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枸杞项目计划设计方案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4" w:history="1">
        <w:r>
          <w:rPr>
            <w:rFonts w:ascii="仿宋" w:eastAsia="仿宋" w:hAnsi="仿宋" w:cs="仿宋" w:hint="eastAsia"/>
            <w:lang w:eastAsia="zh-CN"/>
          </w:rPr>
          <w:t>前言</w:t>
        </w:r>
        <w:r>
          <w:tab/>
        </w:r>
        <w:r>
          <w:fldChar w:fldCharType="begin"/>
        </w:r>
        <w:r>
          <w:instrText xml:space="preserve"> PAGEREF _Toc1274 \h </w:instrText>
        </w:r>
        <w:r>
          <w:fldChar w:fldCharType="separate"/>
        </w:r>
        <w:r>
          <w:t>3</w:t>
        </w:r>
        <w:r>
          <w:fldChar w:fldCharType="end"/>
        </w:r>
      </w:hyperlink>
    </w:p>
    <w:p>
      <w:pPr>
        <w:pStyle w:val="TOC1"/>
        <w:tabs>
          <w:tab w:val="right" w:leader="dot" w:pos="8306"/>
        </w:tabs>
      </w:pPr>
      <w:hyperlink w:anchor="_Toc1680" w:history="1">
        <w:r>
          <w:rPr>
            <w:rFonts w:ascii="仿宋" w:eastAsia="仿宋" w:hAnsi="仿宋" w:cs="仿宋" w:hint="eastAsia"/>
            <w:lang w:eastAsia="zh-CN"/>
          </w:rPr>
          <w:t>一、枸杞项目选址可行性分析</w:t>
        </w:r>
        <w:r>
          <w:tab/>
        </w:r>
        <w:r>
          <w:fldChar w:fldCharType="begin"/>
        </w:r>
        <w:r>
          <w:instrText xml:space="preserve"> PAGEREF _Toc1680 \h </w:instrText>
        </w:r>
        <w:r>
          <w:fldChar w:fldCharType="separate"/>
        </w:r>
        <w:r>
          <w:t>3</w:t>
        </w:r>
        <w:r>
          <w:fldChar w:fldCharType="end"/>
        </w:r>
      </w:hyperlink>
    </w:p>
    <w:p>
      <w:pPr>
        <w:pStyle w:val="TOC2"/>
        <w:tabs>
          <w:tab w:val="right" w:leader="dot" w:pos="8306"/>
        </w:tabs>
      </w:pPr>
      <w:hyperlink w:anchor="_Toc11677" w:history="1">
        <w:r>
          <w:rPr>
            <w:rFonts w:ascii="仿宋" w:eastAsia="仿宋" w:hAnsi="仿宋" w:cs="仿宋" w:hint="eastAsia"/>
            <w:lang w:eastAsia="zh-CN"/>
          </w:rPr>
          <w:t>(一)、枸杞项目选址</w:t>
        </w:r>
        <w:r>
          <w:tab/>
        </w:r>
        <w:r>
          <w:fldChar w:fldCharType="begin"/>
        </w:r>
        <w:r>
          <w:instrText xml:space="preserve"> PAGEREF _Toc11677 \h </w:instrText>
        </w:r>
        <w:r>
          <w:fldChar w:fldCharType="separate"/>
        </w:r>
        <w:r>
          <w:t>3</w:t>
        </w:r>
        <w:r>
          <w:fldChar w:fldCharType="end"/>
        </w:r>
      </w:hyperlink>
    </w:p>
    <w:p>
      <w:pPr>
        <w:pStyle w:val="TOC2"/>
        <w:tabs>
          <w:tab w:val="right" w:leader="dot" w:pos="8306"/>
        </w:tabs>
      </w:pPr>
      <w:hyperlink w:anchor="_Toc5179" w:history="1">
        <w:r>
          <w:rPr>
            <w:rFonts w:ascii="仿宋" w:eastAsia="仿宋" w:hAnsi="仿宋" w:cs="仿宋" w:hint="eastAsia"/>
            <w:lang w:eastAsia="zh-CN"/>
          </w:rPr>
          <w:t>(二)、用地控制指标</w:t>
        </w:r>
        <w:r>
          <w:tab/>
        </w:r>
        <w:r>
          <w:fldChar w:fldCharType="begin"/>
        </w:r>
        <w:r>
          <w:instrText xml:space="preserve"> PAGEREF _Toc5179 \h </w:instrText>
        </w:r>
        <w:r>
          <w:fldChar w:fldCharType="separate"/>
        </w:r>
        <w:r>
          <w:t>3</w:t>
        </w:r>
        <w:r>
          <w:fldChar w:fldCharType="end"/>
        </w:r>
      </w:hyperlink>
    </w:p>
    <w:p>
      <w:pPr>
        <w:pStyle w:val="TOC2"/>
        <w:tabs>
          <w:tab w:val="right" w:leader="dot" w:pos="8306"/>
        </w:tabs>
      </w:pPr>
      <w:hyperlink w:anchor="_Toc28542" w:history="1">
        <w:r>
          <w:rPr>
            <w:rFonts w:ascii="仿宋" w:eastAsia="仿宋" w:hAnsi="仿宋" w:cs="仿宋" w:hint="eastAsia"/>
            <w:lang w:eastAsia="zh-CN"/>
          </w:rPr>
          <w:t>(三)、节约用地措施</w:t>
        </w:r>
        <w:r>
          <w:tab/>
        </w:r>
        <w:r>
          <w:fldChar w:fldCharType="begin"/>
        </w:r>
        <w:r>
          <w:instrText xml:space="preserve"> PAGEREF _Toc28542 \h </w:instrText>
        </w:r>
        <w:r>
          <w:fldChar w:fldCharType="separate"/>
        </w:r>
        <w:r>
          <w:t>5</w:t>
        </w:r>
        <w:r>
          <w:fldChar w:fldCharType="end"/>
        </w:r>
      </w:hyperlink>
    </w:p>
    <w:p>
      <w:pPr>
        <w:pStyle w:val="TOC2"/>
        <w:tabs>
          <w:tab w:val="right" w:leader="dot" w:pos="8306"/>
        </w:tabs>
      </w:pPr>
      <w:hyperlink w:anchor="_Toc2314" w:history="1">
        <w:r>
          <w:rPr>
            <w:rFonts w:ascii="仿宋" w:eastAsia="仿宋" w:hAnsi="仿宋" w:cs="仿宋" w:hint="eastAsia"/>
            <w:lang w:eastAsia="zh-CN"/>
          </w:rPr>
          <w:t>(四)、总图布置方案</w:t>
        </w:r>
        <w:r>
          <w:tab/>
        </w:r>
        <w:r>
          <w:fldChar w:fldCharType="begin"/>
        </w:r>
        <w:r>
          <w:instrText xml:space="preserve"> PAGEREF _Toc2314 \h </w:instrText>
        </w:r>
        <w:r>
          <w:fldChar w:fldCharType="separate"/>
        </w:r>
        <w:r>
          <w:t>6</w:t>
        </w:r>
        <w:r>
          <w:fldChar w:fldCharType="end"/>
        </w:r>
      </w:hyperlink>
    </w:p>
    <w:p>
      <w:pPr>
        <w:pStyle w:val="TOC2"/>
        <w:tabs>
          <w:tab w:val="right" w:leader="dot" w:pos="8306"/>
        </w:tabs>
      </w:pPr>
      <w:hyperlink w:anchor="_Toc28760" w:history="1">
        <w:r>
          <w:rPr>
            <w:rFonts w:ascii="仿宋" w:eastAsia="仿宋" w:hAnsi="仿宋" w:cs="仿宋" w:hint="eastAsia"/>
            <w:lang w:eastAsia="zh-CN"/>
          </w:rPr>
          <w:t>(五)、选址综合评价</w:t>
        </w:r>
        <w:r>
          <w:tab/>
        </w:r>
        <w:r>
          <w:fldChar w:fldCharType="begin"/>
        </w:r>
        <w:r>
          <w:instrText xml:space="preserve"> PAGEREF _Toc28760 \h </w:instrText>
        </w:r>
        <w:r>
          <w:fldChar w:fldCharType="separate"/>
        </w:r>
        <w:r>
          <w:t>7</w:t>
        </w:r>
        <w:r>
          <w:fldChar w:fldCharType="end"/>
        </w:r>
      </w:hyperlink>
    </w:p>
    <w:p>
      <w:pPr>
        <w:pStyle w:val="TOC1"/>
        <w:tabs>
          <w:tab w:val="right" w:leader="dot" w:pos="8306"/>
        </w:tabs>
      </w:pPr>
      <w:hyperlink w:anchor="_Toc15560" w:history="1">
        <w:r>
          <w:rPr>
            <w:rFonts w:ascii="仿宋" w:eastAsia="仿宋" w:hAnsi="仿宋" w:cs="仿宋" w:hint="eastAsia"/>
            <w:lang w:eastAsia="zh-CN"/>
          </w:rPr>
          <w:t>二、枸杞项目概论</w:t>
        </w:r>
        <w:r>
          <w:tab/>
        </w:r>
        <w:r>
          <w:fldChar w:fldCharType="begin"/>
        </w:r>
        <w:r>
          <w:instrText xml:space="preserve"> PAGEREF _Toc15560 \h </w:instrText>
        </w:r>
        <w:r>
          <w:fldChar w:fldCharType="separate"/>
        </w:r>
        <w:r>
          <w:t>8</w:t>
        </w:r>
        <w:r>
          <w:fldChar w:fldCharType="end"/>
        </w:r>
      </w:hyperlink>
    </w:p>
    <w:p>
      <w:pPr>
        <w:pStyle w:val="TOC2"/>
        <w:tabs>
          <w:tab w:val="right" w:leader="dot" w:pos="8306"/>
        </w:tabs>
      </w:pPr>
      <w:hyperlink w:anchor="_Toc13785" w:history="1">
        <w:r>
          <w:rPr>
            <w:rFonts w:ascii="仿宋" w:eastAsia="仿宋" w:hAnsi="仿宋" w:cs="仿宋" w:hint="eastAsia"/>
            <w:lang w:eastAsia="zh-CN"/>
          </w:rPr>
          <w:t>(一)、枸杞项目概况</w:t>
        </w:r>
        <w:r>
          <w:tab/>
        </w:r>
        <w:r>
          <w:fldChar w:fldCharType="begin"/>
        </w:r>
        <w:r>
          <w:instrText xml:space="preserve"> PAGEREF _Toc13785 \h </w:instrText>
        </w:r>
        <w:r>
          <w:fldChar w:fldCharType="separate"/>
        </w:r>
        <w:r>
          <w:t>8</w:t>
        </w:r>
        <w:r>
          <w:fldChar w:fldCharType="end"/>
        </w:r>
      </w:hyperlink>
    </w:p>
    <w:p>
      <w:pPr>
        <w:pStyle w:val="TOC2"/>
        <w:tabs>
          <w:tab w:val="right" w:leader="dot" w:pos="8306"/>
        </w:tabs>
      </w:pPr>
      <w:hyperlink w:anchor="_Toc16183" w:history="1">
        <w:r>
          <w:rPr>
            <w:rFonts w:ascii="仿宋" w:eastAsia="仿宋" w:hAnsi="仿宋" w:cs="仿宋" w:hint="eastAsia"/>
            <w:lang w:eastAsia="zh-CN"/>
          </w:rPr>
          <w:t>(二)、枸杞项目目标</w:t>
        </w:r>
        <w:r>
          <w:tab/>
        </w:r>
        <w:r>
          <w:fldChar w:fldCharType="begin"/>
        </w:r>
        <w:r>
          <w:instrText xml:space="preserve"> PAGEREF _Toc16183 \h </w:instrText>
        </w:r>
        <w:r>
          <w:fldChar w:fldCharType="separate"/>
        </w:r>
        <w:r>
          <w:t>10</w:t>
        </w:r>
        <w:r>
          <w:fldChar w:fldCharType="end"/>
        </w:r>
      </w:hyperlink>
    </w:p>
    <w:p>
      <w:pPr>
        <w:pStyle w:val="TOC2"/>
        <w:tabs>
          <w:tab w:val="right" w:leader="dot" w:pos="8306"/>
        </w:tabs>
      </w:pPr>
      <w:hyperlink w:anchor="_Toc22111" w:history="1">
        <w:r>
          <w:rPr>
            <w:rFonts w:ascii="仿宋" w:eastAsia="仿宋" w:hAnsi="仿宋" w:cs="仿宋" w:hint="eastAsia"/>
            <w:lang w:eastAsia="zh-CN"/>
          </w:rPr>
          <w:t>(三)、枸杞项目提出的理由</w:t>
        </w:r>
        <w:r>
          <w:tab/>
        </w:r>
        <w:r>
          <w:fldChar w:fldCharType="begin"/>
        </w:r>
        <w:r>
          <w:instrText xml:space="preserve"> PAGEREF _Toc22111 \h </w:instrText>
        </w:r>
        <w:r>
          <w:fldChar w:fldCharType="separate"/>
        </w:r>
        <w:r>
          <w:t>11</w:t>
        </w:r>
        <w:r>
          <w:fldChar w:fldCharType="end"/>
        </w:r>
      </w:hyperlink>
    </w:p>
    <w:p>
      <w:pPr>
        <w:pStyle w:val="TOC2"/>
        <w:tabs>
          <w:tab w:val="right" w:leader="dot" w:pos="8306"/>
        </w:tabs>
      </w:pPr>
      <w:hyperlink w:anchor="_Toc1107" w:history="1">
        <w:r>
          <w:rPr>
            <w:rFonts w:ascii="仿宋" w:eastAsia="仿宋" w:hAnsi="仿宋" w:cs="仿宋" w:hint="eastAsia"/>
            <w:lang w:eastAsia="zh-CN"/>
          </w:rPr>
          <w:t>(四)、枸杞项目意义</w:t>
        </w:r>
        <w:r>
          <w:tab/>
        </w:r>
        <w:r>
          <w:fldChar w:fldCharType="begin"/>
        </w:r>
        <w:r>
          <w:instrText xml:space="preserve"> PAGEREF _Toc1107 \h </w:instrText>
        </w:r>
        <w:r>
          <w:fldChar w:fldCharType="separate"/>
        </w:r>
        <w:r>
          <w:t>13</w:t>
        </w:r>
        <w:r>
          <w:fldChar w:fldCharType="end"/>
        </w:r>
      </w:hyperlink>
    </w:p>
    <w:p>
      <w:pPr>
        <w:pStyle w:val="TOC2"/>
        <w:tabs>
          <w:tab w:val="right" w:leader="dot" w:pos="8306"/>
        </w:tabs>
      </w:pPr>
      <w:hyperlink w:anchor="_Toc14501" w:history="1">
        <w:r>
          <w:rPr>
            <w:rFonts w:ascii="仿宋" w:eastAsia="仿宋" w:hAnsi="仿宋" w:cs="仿宋" w:hint="eastAsia"/>
            <w:lang w:eastAsia="zh-CN"/>
          </w:rPr>
          <w:t>(五)、枸杞项目背景</w:t>
        </w:r>
        <w:r>
          <w:tab/>
        </w:r>
        <w:r>
          <w:fldChar w:fldCharType="begin"/>
        </w:r>
        <w:r>
          <w:instrText xml:space="preserve"> PAGEREF _Toc14501 \h </w:instrText>
        </w:r>
        <w:r>
          <w:fldChar w:fldCharType="separate"/>
        </w:r>
        <w:r>
          <w:t>14</w:t>
        </w:r>
        <w:r>
          <w:fldChar w:fldCharType="end"/>
        </w:r>
      </w:hyperlink>
    </w:p>
    <w:p>
      <w:pPr>
        <w:pStyle w:val="TOC1"/>
        <w:tabs>
          <w:tab w:val="right" w:leader="dot" w:pos="8306"/>
        </w:tabs>
      </w:pPr>
      <w:hyperlink w:anchor="_Toc22485" w:history="1">
        <w:r>
          <w:rPr>
            <w:rFonts w:ascii="仿宋" w:eastAsia="仿宋" w:hAnsi="仿宋" w:cs="仿宋" w:hint="eastAsia"/>
            <w:lang w:eastAsia="zh-CN"/>
          </w:rPr>
          <w:t>三、市场分析、调研</w:t>
        </w:r>
        <w:r>
          <w:tab/>
        </w:r>
        <w:r>
          <w:fldChar w:fldCharType="begin"/>
        </w:r>
        <w:r>
          <w:instrText xml:space="preserve"> PAGEREF _Toc22485 \h </w:instrText>
        </w:r>
        <w:r>
          <w:fldChar w:fldCharType="separate"/>
        </w:r>
        <w:r>
          <w:t>14</w:t>
        </w:r>
        <w:r>
          <w:fldChar w:fldCharType="end"/>
        </w:r>
      </w:hyperlink>
    </w:p>
    <w:p>
      <w:pPr>
        <w:pStyle w:val="TOC2"/>
        <w:tabs>
          <w:tab w:val="right" w:leader="dot" w:pos="8306"/>
        </w:tabs>
      </w:pPr>
      <w:hyperlink w:anchor="_Toc8641" w:history="1">
        <w:r>
          <w:rPr>
            <w:rFonts w:ascii="仿宋" w:eastAsia="仿宋" w:hAnsi="仿宋" w:cs="仿宋" w:hint="eastAsia"/>
            <w:lang w:eastAsia="zh-CN"/>
          </w:rPr>
          <w:t>(一)、枸杞行业分析</w:t>
        </w:r>
        <w:r>
          <w:tab/>
        </w:r>
        <w:r>
          <w:fldChar w:fldCharType="begin"/>
        </w:r>
        <w:r>
          <w:instrText xml:space="preserve"> PAGEREF _Toc8641 \h </w:instrText>
        </w:r>
        <w:r>
          <w:fldChar w:fldCharType="separate"/>
        </w:r>
        <w:r>
          <w:t>14</w:t>
        </w:r>
        <w:r>
          <w:fldChar w:fldCharType="end"/>
        </w:r>
      </w:hyperlink>
    </w:p>
    <w:p>
      <w:pPr>
        <w:pStyle w:val="TOC2"/>
        <w:tabs>
          <w:tab w:val="right" w:leader="dot" w:pos="8306"/>
        </w:tabs>
      </w:pPr>
      <w:hyperlink w:anchor="_Toc31156" w:history="1">
        <w:r>
          <w:rPr>
            <w:rFonts w:ascii="仿宋" w:eastAsia="仿宋" w:hAnsi="仿宋" w:cs="仿宋" w:hint="eastAsia"/>
            <w:lang w:eastAsia="zh-CN"/>
          </w:rPr>
          <w:t>(二)、枸杞市场分析预测</w:t>
        </w:r>
        <w:r>
          <w:tab/>
        </w:r>
        <w:r>
          <w:fldChar w:fldCharType="begin"/>
        </w:r>
        <w:r>
          <w:instrText xml:space="preserve"> PAGEREF _Toc31156 \h </w:instrText>
        </w:r>
        <w:r>
          <w:fldChar w:fldCharType="separate"/>
        </w:r>
        <w:r>
          <w:t>15</w:t>
        </w:r>
        <w:r>
          <w:fldChar w:fldCharType="end"/>
        </w:r>
      </w:hyperlink>
    </w:p>
    <w:p>
      <w:pPr>
        <w:pStyle w:val="TOC1"/>
        <w:tabs>
          <w:tab w:val="right" w:leader="dot" w:pos="8306"/>
        </w:tabs>
      </w:pPr>
      <w:hyperlink w:anchor="_Toc3108" w:history="1">
        <w:r>
          <w:rPr>
            <w:rFonts w:ascii="仿宋" w:eastAsia="仿宋" w:hAnsi="仿宋" w:cs="仿宋" w:hint="eastAsia"/>
            <w:lang w:eastAsia="zh-CN"/>
          </w:rPr>
          <w:t>四、枸杞项目文档管理</w:t>
        </w:r>
        <w:r>
          <w:tab/>
        </w:r>
        <w:r>
          <w:fldChar w:fldCharType="begin"/>
        </w:r>
        <w:r>
          <w:instrText xml:space="preserve"> PAGEREF _Toc3108 \h </w:instrText>
        </w:r>
        <w:r>
          <w:fldChar w:fldCharType="separate"/>
        </w:r>
        <w:r>
          <w:t>16</w:t>
        </w:r>
        <w:r>
          <w:fldChar w:fldCharType="end"/>
        </w:r>
      </w:hyperlink>
    </w:p>
    <w:p>
      <w:pPr>
        <w:pStyle w:val="TOC2"/>
        <w:tabs>
          <w:tab w:val="right" w:leader="dot" w:pos="8306"/>
        </w:tabs>
      </w:pPr>
      <w:hyperlink w:anchor="_Toc5038" w:history="1">
        <w:r>
          <w:rPr>
            <w:rFonts w:ascii="仿宋" w:eastAsia="仿宋" w:hAnsi="仿宋" w:cs="仿宋" w:hint="eastAsia"/>
            <w:lang w:eastAsia="zh-CN"/>
          </w:rPr>
          <w:t>(一)、文档编制与审查</w:t>
        </w:r>
        <w:r>
          <w:tab/>
        </w:r>
        <w:r>
          <w:fldChar w:fldCharType="begin"/>
        </w:r>
        <w:r>
          <w:instrText xml:space="preserve"> PAGEREF _Toc5038 \h </w:instrText>
        </w:r>
        <w:r>
          <w:fldChar w:fldCharType="separate"/>
        </w:r>
        <w:r>
          <w:t>16</w:t>
        </w:r>
        <w:r>
          <w:fldChar w:fldCharType="end"/>
        </w:r>
      </w:hyperlink>
    </w:p>
    <w:p>
      <w:pPr>
        <w:pStyle w:val="TOC2"/>
        <w:tabs>
          <w:tab w:val="right" w:leader="dot" w:pos="8306"/>
        </w:tabs>
      </w:pPr>
      <w:hyperlink w:anchor="_Toc22388" w:history="1">
        <w:r>
          <w:rPr>
            <w:rFonts w:ascii="仿宋" w:eastAsia="仿宋" w:hAnsi="仿宋" w:cs="仿宋" w:hint="eastAsia"/>
            <w:lang w:eastAsia="zh-CN"/>
          </w:rPr>
          <w:t>(二)、文档发布与分发</w:t>
        </w:r>
        <w:r>
          <w:tab/>
        </w:r>
        <w:r>
          <w:fldChar w:fldCharType="begin"/>
        </w:r>
        <w:r>
          <w:instrText xml:space="preserve"> PAGEREF _Toc22388 \h </w:instrText>
        </w:r>
        <w:r>
          <w:fldChar w:fldCharType="separate"/>
        </w:r>
        <w:r>
          <w:t>17</w:t>
        </w:r>
        <w:r>
          <w:fldChar w:fldCharType="end"/>
        </w:r>
      </w:hyperlink>
    </w:p>
    <w:p>
      <w:pPr>
        <w:pStyle w:val="TOC2"/>
        <w:tabs>
          <w:tab w:val="right" w:leader="dot" w:pos="8306"/>
        </w:tabs>
      </w:pPr>
      <w:hyperlink w:anchor="_Toc30755" w:history="1">
        <w:r>
          <w:rPr>
            <w:rFonts w:ascii="仿宋" w:eastAsia="仿宋" w:hAnsi="仿宋" w:cs="仿宋" w:hint="eastAsia"/>
            <w:lang w:eastAsia="zh-CN"/>
          </w:rPr>
          <w:t>(三)、文档存档与归档</w:t>
        </w:r>
        <w:r>
          <w:tab/>
        </w:r>
        <w:r>
          <w:fldChar w:fldCharType="begin"/>
        </w:r>
        <w:r>
          <w:instrText xml:space="preserve"> PAGEREF _Toc30755 \h </w:instrText>
        </w:r>
        <w:r>
          <w:fldChar w:fldCharType="separate"/>
        </w:r>
        <w:r>
          <w:t>18</w:t>
        </w:r>
        <w:r>
          <w:fldChar w:fldCharType="end"/>
        </w:r>
      </w:hyperlink>
    </w:p>
    <w:p>
      <w:pPr>
        <w:pStyle w:val="TOC1"/>
        <w:tabs>
          <w:tab w:val="right" w:leader="dot" w:pos="8306"/>
        </w:tabs>
      </w:pPr>
      <w:hyperlink w:anchor="_Toc8323" w:history="1">
        <w:r>
          <w:rPr>
            <w:rFonts w:ascii="仿宋" w:eastAsia="仿宋" w:hAnsi="仿宋" w:cs="仿宋" w:hint="eastAsia"/>
            <w:lang w:eastAsia="zh-CN"/>
          </w:rPr>
          <w:t>五、工艺说明</w:t>
        </w:r>
        <w:r>
          <w:tab/>
        </w:r>
        <w:r>
          <w:fldChar w:fldCharType="begin"/>
        </w:r>
        <w:r>
          <w:instrText xml:space="preserve"> PAGEREF _Toc8323 \h </w:instrText>
        </w:r>
        <w:r>
          <w:fldChar w:fldCharType="separate"/>
        </w:r>
        <w:r>
          <w:t>19</w:t>
        </w:r>
        <w:r>
          <w:fldChar w:fldCharType="end"/>
        </w:r>
      </w:hyperlink>
    </w:p>
    <w:p>
      <w:pPr>
        <w:pStyle w:val="TOC2"/>
        <w:tabs>
          <w:tab w:val="right" w:leader="dot" w:pos="8306"/>
        </w:tabs>
      </w:pPr>
      <w:hyperlink w:anchor="_Toc23754" w:history="1">
        <w:r>
          <w:rPr>
            <w:rFonts w:ascii="仿宋" w:eastAsia="仿宋" w:hAnsi="仿宋" w:cs="仿宋" w:hint="eastAsia"/>
            <w:lang w:eastAsia="zh-CN"/>
          </w:rPr>
          <w:t>(一)、技术管理特点</w:t>
        </w:r>
        <w:r>
          <w:tab/>
        </w:r>
        <w:r>
          <w:fldChar w:fldCharType="begin"/>
        </w:r>
        <w:r>
          <w:instrText xml:space="preserve"> PAGEREF _Toc23754 \h </w:instrText>
        </w:r>
        <w:r>
          <w:fldChar w:fldCharType="separate"/>
        </w:r>
        <w:r>
          <w:t>19</w:t>
        </w:r>
        <w:r>
          <w:fldChar w:fldCharType="end"/>
        </w:r>
      </w:hyperlink>
    </w:p>
    <w:p>
      <w:pPr>
        <w:pStyle w:val="TOC2"/>
        <w:tabs>
          <w:tab w:val="right" w:leader="dot" w:pos="8306"/>
        </w:tabs>
      </w:pPr>
      <w:hyperlink w:anchor="_Toc18863" w:history="1">
        <w:r>
          <w:rPr>
            <w:rFonts w:ascii="仿宋" w:eastAsia="仿宋" w:hAnsi="仿宋" w:cs="仿宋" w:hint="eastAsia"/>
            <w:lang w:eastAsia="zh-CN"/>
          </w:rPr>
          <w:t>(二)、枸杞项目工艺技术设计方案</w:t>
        </w:r>
        <w:r>
          <w:tab/>
        </w:r>
        <w:r>
          <w:fldChar w:fldCharType="begin"/>
        </w:r>
        <w:r>
          <w:instrText xml:space="preserve"> PAGEREF _Toc18863 \h </w:instrText>
        </w:r>
        <w:r>
          <w:fldChar w:fldCharType="separate"/>
        </w:r>
        <w:r>
          <w:t>20</w:t>
        </w:r>
        <w:r>
          <w:fldChar w:fldCharType="end"/>
        </w:r>
      </w:hyperlink>
    </w:p>
    <w:p>
      <w:pPr>
        <w:pStyle w:val="TOC2"/>
        <w:tabs>
          <w:tab w:val="right" w:leader="dot" w:pos="8306"/>
        </w:tabs>
      </w:pPr>
      <w:hyperlink w:anchor="_Toc6150" w:history="1">
        <w:r>
          <w:rPr>
            <w:rFonts w:ascii="仿宋" w:eastAsia="仿宋" w:hAnsi="仿宋" w:cs="仿宋" w:hint="eastAsia"/>
            <w:lang w:eastAsia="zh-CN"/>
          </w:rPr>
          <w:t>(三)、设备选型方案</w:t>
        </w:r>
        <w:r>
          <w:tab/>
        </w:r>
        <w:r>
          <w:fldChar w:fldCharType="begin"/>
        </w:r>
        <w:r>
          <w:instrText xml:space="preserve"> PAGEREF _Toc6150 \h </w:instrText>
        </w:r>
        <w:r>
          <w:fldChar w:fldCharType="separate"/>
        </w:r>
        <w:r>
          <w:t>21</w:t>
        </w:r>
        <w:r>
          <w:fldChar w:fldCharType="end"/>
        </w:r>
      </w:hyperlink>
    </w:p>
    <w:p>
      <w:pPr>
        <w:pStyle w:val="TOC1"/>
        <w:tabs>
          <w:tab w:val="right" w:leader="dot" w:pos="8306"/>
        </w:tabs>
      </w:pPr>
      <w:hyperlink w:anchor="_Toc16224" w:history="1">
        <w:r>
          <w:rPr>
            <w:rFonts w:ascii="仿宋" w:eastAsia="仿宋" w:hAnsi="仿宋" w:cs="仿宋" w:hint="eastAsia"/>
            <w:lang w:eastAsia="zh-CN"/>
          </w:rPr>
          <w:t>六、枸杞项目建设单位说明</w:t>
        </w:r>
        <w:r>
          <w:tab/>
        </w:r>
        <w:r>
          <w:fldChar w:fldCharType="begin"/>
        </w:r>
        <w:r>
          <w:instrText xml:space="preserve"> PAGEREF _Toc16224 \h </w:instrText>
        </w:r>
        <w:r>
          <w:fldChar w:fldCharType="separate"/>
        </w:r>
        <w:r>
          <w:t>23</w:t>
        </w:r>
        <w:r>
          <w:fldChar w:fldCharType="end"/>
        </w:r>
      </w:hyperlink>
    </w:p>
    <w:p>
      <w:pPr>
        <w:pStyle w:val="TOC2"/>
        <w:tabs>
          <w:tab w:val="right" w:leader="dot" w:pos="8306"/>
        </w:tabs>
      </w:pPr>
      <w:hyperlink w:anchor="_Toc24035" w:history="1">
        <w:r>
          <w:rPr>
            <w:rFonts w:ascii="仿宋" w:eastAsia="仿宋" w:hAnsi="仿宋" w:cs="仿宋" w:hint="eastAsia"/>
            <w:lang w:eastAsia="zh-CN"/>
          </w:rPr>
          <w:t>(一)、枸杞项目承办单位基本情况</w:t>
        </w:r>
        <w:r>
          <w:tab/>
        </w:r>
        <w:r>
          <w:fldChar w:fldCharType="begin"/>
        </w:r>
        <w:r>
          <w:instrText xml:space="preserve"> PAGEREF _Toc24035 \h </w:instrText>
        </w:r>
        <w:r>
          <w:fldChar w:fldCharType="separate"/>
        </w:r>
        <w:r>
          <w:t>23</w:t>
        </w:r>
        <w:r>
          <w:fldChar w:fldCharType="end"/>
        </w:r>
      </w:hyperlink>
    </w:p>
    <w:p>
      <w:pPr>
        <w:pStyle w:val="TOC2"/>
        <w:tabs>
          <w:tab w:val="right" w:leader="dot" w:pos="8306"/>
        </w:tabs>
      </w:pPr>
      <w:hyperlink w:anchor="_Toc8596" w:history="1">
        <w:r>
          <w:rPr>
            <w:rFonts w:ascii="仿宋" w:eastAsia="仿宋" w:hAnsi="仿宋" w:cs="仿宋" w:hint="eastAsia"/>
            <w:lang w:eastAsia="zh-CN"/>
          </w:rPr>
          <w:t>(二)、公司经济效益分析</w:t>
        </w:r>
        <w:r>
          <w:tab/>
        </w:r>
        <w:r>
          <w:fldChar w:fldCharType="begin"/>
        </w:r>
        <w:r>
          <w:instrText xml:space="preserve"> PAGEREF _Toc8596 \h </w:instrText>
        </w:r>
        <w:r>
          <w:fldChar w:fldCharType="separate"/>
        </w:r>
        <w:r>
          <w:t>23</w:t>
        </w:r>
        <w:r>
          <w:fldChar w:fldCharType="end"/>
        </w:r>
      </w:hyperlink>
    </w:p>
    <w:p>
      <w:pPr>
        <w:pStyle w:val="TOC1"/>
        <w:tabs>
          <w:tab w:val="right" w:leader="dot" w:pos="8306"/>
        </w:tabs>
      </w:pPr>
      <w:hyperlink w:anchor="_Toc8711" w:history="1">
        <w:r>
          <w:rPr>
            <w:rFonts w:ascii="仿宋" w:eastAsia="仿宋" w:hAnsi="仿宋" w:cs="仿宋" w:hint="eastAsia"/>
            <w:lang w:eastAsia="zh-CN"/>
          </w:rPr>
          <w:t>七、枸杞项目人力资源管理</w:t>
        </w:r>
        <w:r>
          <w:tab/>
        </w:r>
        <w:r>
          <w:fldChar w:fldCharType="begin"/>
        </w:r>
        <w:r>
          <w:instrText xml:space="preserve"> PAGEREF _Toc8711 \h </w:instrText>
        </w:r>
        <w:r>
          <w:fldChar w:fldCharType="separate"/>
        </w:r>
        <w:r>
          <w:t>24</w:t>
        </w:r>
        <w:r>
          <w:fldChar w:fldCharType="end"/>
        </w:r>
      </w:hyperlink>
    </w:p>
    <w:p>
      <w:pPr>
        <w:pStyle w:val="TOC2"/>
        <w:tabs>
          <w:tab w:val="right" w:leader="dot" w:pos="8306"/>
        </w:tabs>
      </w:pPr>
      <w:hyperlink w:anchor="_Toc651" w:history="1">
        <w:r>
          <w:rPr>
            <w:rFonts w:ascii="仿宋" w:eastAsia="仿宋" w:hAnsi="仿宋" w:cs="仿宋" w:hint="eastAsia"/>
            <w:lang w:eastAsia="zh-CN"/>
          </w:rPr>
          <w:t>(一)、建立健全的预算管理制度</w:t>
        </w:r>
        <w:r>
          <w:tab/>
        </w:r>
        <w:r>
          <w:fldChar w:fldCharType="begin"/>
        </w:r>
        <w:r>
          <w:instrText xml:space="preserve"> PAGEREF _Toc651 \h </w:instrText>
        </w:r>
        <w:r>
          <w:fldChar w:fldCharType="separate"/>
        </w:r>
        <w:r>
          <w:t>24</w:t>
        </w:r>
        <w:r>
          <w:fldChar w:fldCharType="end"/>
        </w:r>
      </w:hyperlink>
    </w:p>
    <w:p>
      <w:pPr>
        <w:pStyle w:val="TOC2"/>
        <w:tabs>
          <w:tab w:val="right" w:leader="dot" w:pos="8306"/>
        </w:tabs>
      </w:pPr>
      <w:hyperlink w:anchor="_Toc11801" w:history="1">
        <w:r>
          <w:rPr>
            <w:rFonts w:ascii="仿宋" w:eastAsia="仿宋" w:hAnsi="仿宋" w:cs="仿宋" w:hint="eastAsia"/>
            <w:lang w:eastAsia="zh-CN"/>
          </w:rPr>
          <w:t>(二)、加强资金流动监控</w:t>
        </w:r>
        <w:r>
          <w:tab/>
        </w:r>
        <w:r>
          <w:fldChar w:fldCharType="begin"/>
        </w:r>
        <w:r>
          <w:instrText xml:space="preserve"> PAGEREF _Toc11801 \h </w:instrText>
        </w:r>
        <w:r>
          <w:fldChar w:fldCharType="separate"/>
        </w:r>
        <w:r>
          <w:t>26</w:t>
        </w:r>
        <w:r>
          <w:fldChar w:fldCharType="end"/>
        </w:r>
      </w:hyperlink>
    </w:p>
    <w:p>
      <w:pPr>
        <w:pStyle w:val="TOC2"/>
        <w:tabs>
          <w:tab w:val="right" w:leader="dot" w:pos="8306"/>
        </w:tabs>
      </w:pPr>
      <w:hyperlink w:anchor="_Toc11282" w:history="1">
        <w:r>
          <w:rPr>
            <w:rFonts w:ascii="仿宋" w:eastAsia="仿宋" w:hAnsi="仿宋" w:cs="仿宋" w:hint="eastAsia"/>
            <w:lang w:eastAsia="zh-CN"/>
          </w:rPr>
          <w:t>(三)、制定完善的风险控制机制</w:t>
        </w:r>
        <w:r>
          <w:tab/>
        </w:r>
        <w:r>
          <w:fldChar w:fldCharType="begin"/>
        </w:r>
        <w:r>
          <w:instrText xml:space="preserve"> PAGEREF _Toc11282 \h </w:instrText>
        </w:r>
        <w:r>
          <w:fldChar w:fldCharType="separate"/>
        </w:r>
        <w:r>
          <w:t>27</w:t>
        </w:r>
        <w:r>
          <w:fldChar w:fldCharType="end"/>
        </w:r>
      </w:hyperlink>
    </w:p>
    <w:p>
      <w:pPr>
        <w:pStyle w:val="TOC2"/>
        <w:tabs>
          <w:tab w:val="right" w:leader="dot" w:pos="8306"/>
        </w:tabs>
      </w:pPr>
      <w:hyperlink w:anchor="_Toc14442" w:history="1">
        <w:r>
          <w:rPr>
            <w:rFonts w:ascii="仿宋" w:eastAsia="仿宋" w:hAnsi="仿宋" w:cs="仿宋" w:hint="eastAsia"/>
            <w:lang w:eastAsia="zh-CN"/>
          </w:rPr>
          <w:t>(四)、优化成本管理</w:t>
        </w:r>
        <w:r>
          <w:tab/>
        </w:r>
        <w:r>
          <w:fldChar w:fldCharType="begin"/>
        </w:r>
        <w:r>
          <w:instrText xml:space="preserve"> PAGEREF _Toc14442 \h </w:instrText>
        </w:r>
        <w:r>
          <w:fldChar w:fldCharType="separate"/>
        </w:r>
        <w:r>
          <w:t>28</w:t>
        </w:r>
        <w:r>
          <w:fldChar w:fldCharType="end"/>
        </w:r>
      </w:hyperlink>
    </w:p>
    <w:p>
      <w:pPr>
        <w:pStyle w:val="TOC1"/>
        <w:tabs>
          <w:tab w:val="right" w:leader="dot" w:pos="8306"/>
        </w:tabs>
      </w:pPr>
      <w:hyperlink w:anchor="_Toc10249" w:history="1">
        <w:r>
          <w:rPr>
            <w:rFonts w:ascii="仿宋" w:eastAsia="仿宋" w:hAnsi="仿宋" w:cs="仿宋" w:hint="eastAsia"/>
            <w:lang w:eastAsia="zh-CN"/>
          </w:rPr>
          <w:t>八、枸杞项目社会影响</w:t>
        </w:r>
        <w:r>
          <w:tab/>
        </w:r>
        <w:r>
          <w:fldChar w:fldCharType="begin"/>
        </w:r>
        <w:r>
          <w:instrText xml:space="preserve"> PAGEREF _Toc10249 \h </w:instrText>
        </w:r>
        <w:r>
          <w:fldChar w:fldCharType="separate"/>
        </w:r>
        <w:r>
          <w:t>30</w:t>
        </w:r>
        <w:r>
          <w:fldChar w:fldCharType="end"/>
        </w:r>
      </w:hyperlink>
    </w:p>
    <w:p>
      <w:pPr>
        <w:pStyle w:val="TOC2"/>
        <w:tabs>
          <w:tab w:val="right" w:leader="dot" w:pos="8306"/>
        </w:tabs>
      </w:pPr>
      <w:hyperlink w:anchor="_Toc25831" w:history="1">
        <w:r>
          <w:rPr>
            <w:rFonts w:ascii="仿宋" w:eastAsia="仿宋" w:hAnsi="仿宋" w:cs="仿宋" w:hint="eastAsia"/>
            <w:lang w:eastAsia="zh-CN"/>
          </w:rPr>
          <w:t>(一)、社会责任与义务</w:t>
        </w:r>
        <w:r>
          <w:tab/>
        </w:r>
        <w:r>
          <w:fldChar w:fldCharType="begin"/>
        </w:r>
        <w:r>
          <w:instrText xml:space="preserve"> PAGEREF _Toc25831 \h </w:instrText>
        </w:r>
        <w:r>
          <w:fldChar w:fldCharType="separate"/>
        </w:r>
        <w:r>
          <w:t>30</w:t>
        </w:r>
        <w:r>
          <w:fldChar w:fldCharType="end"/>
        </w:r>
      </w:hyperlink>
    </w:p>
    <w:p>
      <w:pPr>
        <w:pStyle w:val="TOC2"/>
        <w:tabs>
          <w:tab w:val="right" w:leader="dot" w:pos="8306"/>
        </w:tabs>
      </w:pPr>
      <w:hyperlink w:anchor="_Toc28170" w:history="1">
        <w:r>
          <w:rPr>
            <w:rFonts w:ascii="仿宋" w:eastAsia="仿宋" w:hAnsi="仿宋" w:cs="仿宋" w:hint="eastAsia"/>
            <w:lang w:eastAsia="zh-CN"/>
          </w:rPr>
          <w:t>(二)、社会参与与沟通</w:t>
        </w:r>
        <w:r>
          <w:tab/>
        </w:r>
        <w:r>
          <w:fldChar w:fldCharType="begin"/>
        </w:r>
        <w:r>
          <w:instrText xml:space="preserve"> PAGEREF _Toc28170 \h </w:instrText>
        </w:r>
        <w:r>
          <w:fldChar w:fldCharType="separate"/>
        </w:r>
        <w:r>
          <w:t>30</w:t>
        </w:r>
        <w:r>
          <w:fldChar w:fldCharType="end"/>
        </w:r>
      </w:hyperlink>
    </w:p>
    <w:p>
      <w:pPr>
        <w:pStyle w:val="TOC1"/>
        <w:tabs>
          <w:tab w:val="right" w:leader="dot" w:pos="8306"/>
        </w:tabs>
      </w:pPr>
      <w:hyperlink w:anchor="_Toc10909" w:history="1">
        <w:r>
          <w:rPr>
            <w:rFonts w:ascii="仿宋" w:eastAsia="仿宋" w:hAnsi="仿宋" w:cs="仿宋" w:hint="eastAsia"/>
            <w:lang w:eastAsia="zh-CN"/>
          </w:rPr>
          <w:t>九、生产安全保护</w:t>
        </w:r>
        <w:r>
          <w:tab/>
        </w:r>
        <w:r>
          <w:fldChar w:fldCharType="begin"/>
        </w:r>
        <w:r>
          <w:instrText xml:space="preserve"> PAGEREF _Toc10909 \h </w:instrText>
        </w:r>
        <w:r>
          <w:fldChar w:fldCharType="separate"/>
        </w:r>
        <w:r>
          <w:t>31</w:t>
        </w:r>
        <w:r>
          <w:fldChar w:fldCharType="end"/>
        </w:r>
      </w:hyperlink>
    </w:p>
    <w:p>
      <w:pPr>
        <w:pStyle w:val="TOC2"/>
        <w:tabs>
          <w:tab w:val="right" w:leader="dot" w:pos="8306"/>
        </w:tabs>
      </w:pPr>
      <w:hyperlink w:anchor="_Toc26463" w:history="1">
        <w:r>
          <w:rPr>
            <w:rFonts w:ascii="仿宋" w:eastAsia="仿宋" w:hAnsi="仿宋" w:cs="仿宋" w:hint="eastAsia"/>
            <w:lang w:eastAsia="zh-CN"/>
          </w:rPr>
          <w:t>(一)、消防安全</w:t>
        </w:r>
        <w:r>
          <w:tab/>
        </w:r>
        <w:r>
          <w:fldChar w:fldCharType="begin"/>
        </w:r>
        <w:r>
          <w:instrText xml:space="preserve"> PAGEREF _Toc26463 \h </w:instrText>
        </w:r>
        <w:r>
          <w:fldChar w:fldCharType="separate"/>
        </w:r>
        <w:r>
          <w:t>31</w:t>
        </w:r>
        <w:r>
          <w:fldChar w:fldCharType="end"/>
        </w:r>
      </w:hyperlink>
    </w:p>
    <w:p>
      <w:pPr>
        <w:pStyle w:val="TOC2"/>
        <w:tabs>
          <w:tab w:val="right" w:leader="dot" w:pos="8306"/>
        </w:tabs>
      </w:pPr>
      <w:hyperlink w:anchor="_Toc10838" w:history="1">
        <w:r>
          <w:rPr>
            <w:rFonts w:ascii="仿宋" w:eastAsia="仿宋" w:hAnsi="仿宋" w:cs="仿宋" w:hint="eastAsia"/>
            <w:lang w:eastAsia="zh-CN"/>
          </w:rPr>
          <w:t>(二)、防火防爆总图布置措施</w:t>
        </w:r>
        <w:r>
          <w:tab/>
        </w:r>
        <w:r>
          <w:fldChar w:fldCharType="begin"/>
        </w:r>
        <w:r>
          <w:instrText xml:space="preserve"> PAGEREF _Toc10838 \h </w:instrText>
        </w:r>
        <w:r>
          <w:fldChar w:fldCharType="separate"/>
        </w:r>
        <w:r>
          <w:t>33</w:t>
        </w:r>
        <w:r>
          <w:fldChar w:fldCharType="end"/>
        </w:r>
      </w:hyperlink>
    </w:p>
    <w:p>
      <w:pPr>
        <w:pStyle w:val="TOC2"/>
        <w:tabs>
          <w:tab w:val="right" w:leader="dot" w:pos="8306"/>
        </w:tabs>
      </w:pPr>
      <w:hyperlink w:anchor="_Toc17328" w:history="1">
        <w:r>
          <w:rPr>
            <w:rFonts w:ascii="仿宋" w:eastAsia="仿宋" w:hAnsi="仿宋" w:cs="仿宋" w:hint="eastAsia"/>
            <w:lang w:eastAsia="zh-CN"/>
          </w:rPr>
          <w:t>(三)、自然灾害防范措施</w:t>
        </w:r>
        <w:r>
          <w:tab/>
        </w:r>
        <w:r>
          <w:fldChar w:fldCharType="begin"/>
        </w:r>
        <w:r>
          <w:instrText xml:space="preserve"> PAGEREF _Toc17328 \h </w:instrText>
        </w:r>
        <w:r>
          <w:fldChar w:fldCharType="separate"/>
        </w:r>
        <w:r>
          <w:t>34</w:t>
        </w:r>
        <w:r>
          <w:fldChar w:fldCharType="end"/>
        </w:r>
      </w:hyperlink>
    </w:p>
    <w:p>
      <w:pPr>
        <w:pStyle w:val="TOC2"/>
        <w:tabs>
          <w:tab w:val="right" w:leader="dot" w:pos="8306"/>
        </w:tabs>
      </w:pPr>
      <w:hyperlink w:anchor="_Toc10001" w:history="1">
        <w:r>
          <w:rPr>
            <w:rFonts w:ascii="仿宋" w:eastAsia="仿宋" w:hAnsi="仿宋" w:cs="仿宋" w:hint="eastAsia"/>
            <w:lang w:eastAsia="zh-CN"/>
          </w:rPr>
          <w:t>(四)、安全色及安全标志使用要求</w:t>
        </w:r>
        <w:r>
          <w:tab/>
        </w:r>
        <w:r>
          <w:fldChar w:fldCharType="begin"/>
        </w:r>
        <w:r>
          <w:instrText xml:space="preserve"> PAGEREF _Toc10001 \h </w:instrText>
        </w:r>
        <w:r>
          <w:fldChar w:fldCharType="separate"/>
        </w:r>
        <w:r>
          <w:t>34</w:t>
        </w:r>
        <w:r>
          <w:fldChar w:fldCharType="end"/>
        </w:r>
      </w:hyperlink>
    </w:p>
    <w:p>
      <w:pPr>
        <w:pStyle w:val="TOC2"/>
        <w:tabs>
          <w:tab w:val="right" w:leader="dot" w:pos="8306"/>
        </w:tabs>
      </w:pPr>
      <w:hyperlink w:anchor="_Toc11277" w:history="1">
        <w:r>
          <w:rPr>
            <w:rFonts w:ascii="仿宋" w:eastAsia="仿宋" w:hAnsi="仿宋" w:cs="仿宋" w:hint="eastAsia"/>
            <w:lang w:eastAsia="zh-CN"/>
          </w:rPr>
          <w:t>(五)、防尘防毒措施</w:t>
        </w:r>
        <w:r>
          <w:tab/>
        </w:r>
        <w:r>
          <w:fldChar w:fldCharType="begin"/>
        </w:r>
        <w:r>
          <w:instrText xml:space="preserve"> PAGEREF _Toc11277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00" w:history="1">
        <w:r>
          <w:rPr>
            <w:rFonts w:ascii="仿宋" w:eastAsia="仿宋" w:hAnsi="仿宋" w:cs="仿宋" w:hint="eastAsia"/>
            <w:lang w:eastAsia="zh-CN"/>
          </w:rPr>
          <w:t>(六)、防静电、触电防护及防雷措施</w:t>
        </w:r>
        <w:r>
          <w:tab/>
        </w:r>
        <w:r>
          <w:fldChar w:fldCharType="begin"/>
        </w:r>
        <w:r>
          <w:instrText xml:space="preserve"> PAGEREF _Toc6000 \h </w:instrText>
        </w:r>
        <w:r>
          <w:fldChar w:fldCharType="separate"/>
        </w:r>
        <w:r>
          <w:t>36</w:t>
        </w:r>
        <w:r>
          <w:fldChar w:fldCharType="end"/>
        </w:r>
      </w:hyperlink>
    </w:p>
    <w:p>
      <w:pPr>
        <w:pStyle w:val="TOC2"/>
        <w:tabs>
          <w:tab w:val="right" w:leader="dot" w:pos="8306"/>
        </w:tabs>
      </w:pPr>
      <w:hyperlink w:anchor="_Toc3893" w:history="1">
        <w:r>
          <w:rPr>
            <w:rFonts w:ascii="仿宋" w:eastAsia="仿宋" w:hAnsi="仿宋" w:cs="仿宋" w:hint="eastAsia"/>
            <w:lang w:eastAsia="zh-CN"/>
          </w:rPr>
          <w:t>(七)、机械设备安全保障措施</w:t>
        </w:r>
        <w:r>
          <w:tab/>
        </w:r>
        <w:r>
          <w:fldChar w:fldCharType="begin"/>
        </w:r>
        <w:r>
          <w:instrText xml:space="preserve"> PAGEREF _Toc3893 \h </w:instrText>
        </w:r>
        <w:r>
          <w:fldChar w:fldCharType="separate"/>
        </w:r>
        <w:r>
          <w:t>38</w:t>
        </w:r>
        <w:r>
          <w:fldChar w:fldCharType="end"/>
        </w:r>
      </w:hyperlink>
    </w:p>
    <w:p>
      <w:pPr>
        <w:pStyle w:val="TOC1"/>
        <w:tabs>
          <w:tab w:val="right" w:leader="dot" w:pos="8306"/>
        </w:tabs>
      </w:pPr>
      <w:hyperlink w:anchor="_Toc16201" w:history="1">
        <w:r>
          <w:rPr>
            <w:rFonts w:ascii="仿宋" w:eastAsia="仿宋" w:hAnsi="仿宋" w:cs="仿宋" w:hint="eastAsia"/>
            <w:lang w:eastAsia="zh-CN"/>
          </w:rPr>
          <w:t>十、枸杞项目经营效益</w:t>
        </w:r>
        <w:r>
          <w:tab/>
        </w:r>
        <w:r>
          <w:fldChar w:fldCharType="begin"/>
        </w:r>
        <w:r>
          <w:instrText xml:space="preserve"> PAGEREF _Toc16201 \h </w:instrText>
        </w:r>
        <w:r>
          <w:fldChar w:fldCharType="separate"/>
        </w:r>
        <w:r>
          <w:t>39</w:t>
        </w:r>
        <w:r>
          <w:fldChar w:fldCharType="end"/>
        </w:r>
      </w:hyperlink>
    </w:p>
    <w:p>
      <w:pPr>
        <w:pStyle w:val="TOC2"/>
        <w:tabs>
          <w:tab w:val="right" w:leader="dot" w:pos="8306"/>
        </w:tabs>
      </w:pPr>
      <w:hyperlink w:anchor="_Toc22872" w:history="1">
        <w:r>
          <w:rPr>
            <w:rFonts w:ascii="仿宋" w:eastAsia="仿宋" w:hAnsi="仿宋" w:cs="仿宋" w:hint="eastAsia"/>
            <w:lang w:eastAsia="zh-CN"/>
          </w:rPr>
          <w:t>(一)、经济评价财务测算</w:t>
        </w:r>
        <w:r>
          <w:tab/>
        </w:r>
        <w:r>
          <w:fldChar w:fldCharType="begin"/>
        </w:r>
        <w:r>
          <w:instrText xml:space="preserve"> PAGEREF _Toc22872 \h </w:instrText>
        </w:r>
        <w:r>
          <w:fldChar w:fldCharType="separate"/>
        </w:r>
        <w:r>
          <w:t>39</w:t>
        </w:r>
        <w:r>
          <w:fldChar w:fldCharType="end"/>
        </w:r>
      </w:hyperlink>
    </w:p>
    <w:p>
      <w:pPr>
        <w:pStyle w:val="TOC2"/>
        <w:tabs>
          <w:tab w:val="right" w:leader="dot" w:pos="8306"/>
        </w:tabs>
      </w:pPr>
      <w:hyperlink w:anchor="_Toc31480" w:history="1">
        <w:r>
          <w:rPr>
            <w:rFonts w:ascii="仿宋" w:eastAsia="仿宋" w:hAnsi="仿宋" w:cs="仿宋" w:hint="eastAsia"/>
            <w:lang w:eastAsia="zh-CN"/>
          </w:rPr>
          <w:t>(二)、枸杞项目盈利能力分析</w:t>
        </w:r>
        <w:r>
          <w:tab/>
        </w:r>
        <w:r>
          <w:fldChar w:fldCharType="begin"/>
        </w:r>
        <w:r>
          <w:instrText xml:space="preserve"> PAGEREF _Toc31480 \h </w:instrText>
        </w:r>
        <w:r>
          <w:fldChar w:fldCharType="separate"/>
        </w:r>
        <w:r>
          <w:t>40</w:t>
        </w:r>
        <w:r>
          <w:fldChar w:fldCharType="end"/>
        </w:r>
      </w:hyperlink>
    </w:p>
    <w:p>
      <w:pPr>
        <w:pStyle w:val="TOC1"/>
        <w:tabs>
          <w:tab w:val="right" w:leader="dot" w:pos="8306"/>
        </w:tabs>
      </w:pPr>
      <w:hyperlink w:anchor="_Toc15011" w:history="1">
        <w:r>
          <w:rPr>
            <w:rFonts w:ascii="仿宋" w:eastAsia="仿宋" w:hAnsi="仿宋" w:cs="仿宋" w:hint="eastAsia"/>
            <w:lang w:eastAsia="zh-CN"/>
          </w:rPr>
          <w:t>十一、枸杞项目创新与研发</w:t>
        </w:r>
        <w:r>
          <w:tab/>
        </w:r>
        <w:r>
          <w:fldChar w:fldCharType="begin"/>
        </w:r>
        <w:r>
          <w:instrText xml:space="preserve"> PAGEREF _Toc15011 \h </w:instrText>
        </w:r>
        <w:r>
          <w:fldChar w:fldCharType="separate"/>
        </w:r>
        <w:r>
          <w:t>41</w:t>
        </w:r>
        <w:r>
          <w:fldChar w:fldCharType="end"/>
        </w:r>
      </w:hyperlink>
    </w:p>
    <w:p>
      <w:pPr>
        <w:pStyle w:val="TOC2"/>
        <w:tabs>
          <w:tab w:val="right" w:leader="dot" w:pos="8306"/>
        </w:tabs>
      </w:pPr>
      <w:hyperlink w:anchor="_Toc29233" w:history="1">
        <w:r>
          <w:rPr>
            <w:rFonts w:ascii="仿宋" w:eastAsia="仿宋" w:hAnsi="仿宋" w:cs="仿宋" w:hint="eastAsia"/>
            <w:lang w:eastAsia="zh-CN"/>
          </w:rPr>
          <w:t>(一)、创新策略与方向</w:t>
        </w:r>
        <w:r>
          <w:tab/>
        </w:r>
        <w:r>
          <w:fldChar w:fldCharType="begin"/>
        </w:r>
        <w:r>
          <w:instrText xml:space="preserve"> PAGEREF _Toc29233 \h </w:instrText>
        </w:r>
        <w:r>
          <w:fldChar w:fldCharType="separate"/>
        </w:r>
        <w:r>
          <w:t>41</w:t>
        </w:r>
        <w:r>
          <w:fldChar w:fldCharType="end"/>
        </w:r>
      </w:hyperlink>
    </w:p>
    <w:p>
      <w:pPr>
        <w:pStyle w:val="TOC2"/>
        <w:tabs>
          <w:tab w:val="right" w:leader="dot" w:pos="8306"/>
        </w:tabs>
      </w:pPr>
      <w:hyperlink w:anchor="_Toc31564" w:history="1">
        <w:r>
          <w:rPr>
            <w:rFonts w:ascii="仿宋" w:eastAsia="仿宋" w:hAnsi="仿宋" w:cs="仿宋" w:hint="eastAsia"/>
            <w:lang w:eastAsia="zh-CN"/>
          </w:rPr>
          <w:t>(二)、研发规划与投入</w:t>
        </w:r>
        <w:r>
          <w:tab/>
        </w:r>
        <w:r>
          <w:fldChar w:fldCharType="begin"/>
        </w:r>
        <w:r>
          <w:instrText xml:space="preserve"> PAGEREF _Toc31564 \h </w:instrText>
        </w:r>
        <w:r>
          <w:fldChar w:fldCharType="separate"/>
        </w:r>
        <w:r>
          <w:t>42</w:t>
        </w:r>
        <w:r>
          <w:fldChar w:fldCharType="end"/>
        </w:r>
      </w:hyperlink>
    </w:p>
    <w:p>
      <w:pPr>
        <w:pStyle w:val="TOC1"/>
        <w:tabs>
          <w:tab w:val="right" w:leader="dot" w:pos="8306"/>
        </w:tabs>
      </w:pPr>
      <w:hyperlink w:anchor="_Toc22104" w:history="1">
        <w:r>
          <w:rPr>
            <w:rFonts w:ascii="仿宋" w:eastAsia="仿宋" w:hAnsi="仿宋" w:cs="仿宋" w:hint="eastAsia"/>
            <w:lang w:eastAsia="zh-CN"/>
          </w:rPr>
          <w:t>十二、枸杞项目技术管理</w:t>
        </w:r>
        <w:r>
          <w:tab/>
        </w:r>
        <w:r>
          <w:fldChar w:fldCharType="begin"/>
        </w:r>
        <w:r>
          <w:instrText xml:space="preserve"> PAGEREF _Toc22104 \h </w:instrText>
        </w:r>
        <w:r>
          <w:fldChar w:fldCharType="separate"/>
        </w:r>
        <w:r>
          <w:t>44</w:t>
        </w:r>
        <w:r>
          <w:fldChar w:fldCharType="end"/>
        </w:r>
      </w:hyperlink>
    </w:p>
    <w:p>
      <w:pPr>
        <w:pStyle w:val="TOC2"/>
        <w:tabs>
          <w:tab w:val="right" w:leader="dot" w:pos="8306"/>
        </w:tabs>
      </w:pPr>
      <w:hyperlink w:anchor="_Toc4360" w:history="1">
        <w:r>
          <w:rPr>
            <w:rFonts w:ascii="仿宋" w:eastAsia="仿宋" w:hAnsi="仿宋" w:cs="仿宋" w:hint="eastAsia"/>
            <w:lang w:eastAsia="zh-CN"/>
          </w:rPr>
          <w:t>(一)、技术方案选用方向</w:t>
        </w:r>
        <w:r>
          <w:tab/>
        </w:r>
        <w:r>
          <w:fldChar w:fldCharType="begin"/>
        </w:r>
        <w:r>
          <w:instrText xml:space="preserve"> PAGEREF _Toc4360 \h </w:instrText>
        </w:r>
        <w:r>
          <w:fldChar w:fldCharType="separate"/>
        </w:r>
        <w:r>
          <w:t>44</w:t>
        </w:r>
        <w:r>
          <w:fldChar w:fldCharType="end"/>
        </w:r>
      </w:hyperlink>
    </w:p>
    <w:p>
      <w:pPr>
        <w:pStyle w:val="TOC2"/>
        <w:tabs>
          <w:tab w:val="right" w:leader="dot" w:pos="8306"/>
        </w:tabs>
      </w:pPr>
      <w:hyperlink w:anchor="_Toc12464" w:history="1">
        <w:r>
          <w:rPr>
            <w:rFonts w:ascii="仿宋" w:eastAsia="仿宋" w:hAnsi="仿宋" w:cs="仿宋" w:hint="eastAsia"/>
            <w:lang w:eastAsia="zh-CN"/>
          </w:rPr>
          <w:t>(二)、工艺技术方案选用原则</w:t>
        </w:r>
        <w:r>
          <w:tab/>
        </w:r>
        <w:r>
          <w:fldChar w:fldCharType="begin"/>
        </w:r>
        <w:r>
          <w:instrText xml:space="preserve"> PAGEREF _Toc12464 \h </w:instrText>
        </w:r>
        <w:r>
          <w:fldChar w:fldCharType="separate"/>
        </w:r>
        <w:r>
          <w:t>46</w:t>
        </w:r>
        <w:r>
          <w:fldChar w:fldCharType="end"/>
        </w:r>
      </w:hyperlink>
    </w:p>
    <w:p>
      <w:pPr>
        <w:pStyle w:val="TOC2"/>
        <w:tabs>
          <w:tab w:val="right" w:leader="dot" w:pos="8306"/>
        </w:tabs>
      </w:pPr>
      <w:hyperlink w:anchor="_Toc2306" w:history="1">
        <w:r>
          <w:rPr>
            <w:rFonts w:ascii="仿宋" w:eastAsia="仿宋" w:hAnsi="仿宋" w:cs="仿宋" w:hint="eastAsia"/>
            <w:lang w:eastAsia="zh-CN"/>
          </w:rPr>
          <w:t>(三)、工艺技术方案要求</w:t>
        </w:r>
        <w:r>
          <w:tab/>
        </w:r>
        <w:r>
          <w:fldChar w:fldCharType="begin"/>
        </w:r>
        <w:r>
          <w:instrText xml:space="preserve"> PAGEREF _Toc2306 \h </w:instrText>
        </w:r>
        <w:r>
          <w:fldChar w:fldCharType="separate"/>
        </w:r>
        <w:r>
          <w:t>48</w:t>
        </w:r>
        <w:r>
          <w:fldChar w:fldCharType="end"/>
        </w:r>
      </w:hyperlink>
    </w:p>
    <w:p>
      <w:pPr>
        <w:pStyle w:val="TOC1"/>
        <w:tabs>
          <w:tab w:val="right" w:leader="dot" w:pos="8306"/>
        </w:tabs>
      </w:pPr>
      <w:hyperlink w:anchor="_Toc9947" w:history="1">
        <w:r>
          <w:rPr>
            <w:rFonts w:ascii="仿宋" w:eastAsia="仿宋" w:hAnsi="仿宋" w:cs="仿宋" w:hint="eastAsia"/>
            <w:lang w:eastAsia="zh-CN"/>
          </w:rPr>
          <w:t>十三、利益相关者分析与沟通计划</w:t>
        </w:r>
        <w:r>
          <w:tab/>
        </w:r>
        <w:r>
          <w:fldChar w:fldCharType="begin"/>
        </w:r>
        <w:r>
          <w:instrText xml:space="preserve"> PAGEREF _Toc9947 \h </w:instrText>
        </w:r>
        <w:r>
          <w:fldChar w:fldCharType="separate"/>
        </w:r>
        <w:r>
          <w:t>50</w:t>
        </w:r>
        <w:r>
          <w:fldChar w:fldCharType="end"/>
        </w:r>
      </w:hyperlink>
    </w:p>
    <w:p>
      <w:pPr>
        <w:pStyle w:val="TOC2"/>
        <w:tabs>
          <w:tab w:val="right" w:leader="dot" w:pos="8306"/>
        </w:tabs>
      </w:pPr>
      <w:hyperlink w:anchor="_Toc13014" w:history="1">
        <w:r>
          <w:rPr>
            <w:rFonts w:ascii="仿宋" w:eastAsia="仿宋" w:hAnsi="仿宋" w:cs="仿宋" w:hint="eastAsia"/>
            <w:lang w:eastAsia="zh-CN"/>
          </w:rPr>
          <w:t>(一)、利益相关者分析</w:t>
        </w:r>
        <w:r>
          <w:tab/>
        </w:r>
        <w:r>
          <w:fldChar w:fldCharType="begin"/>
        </w:r>
        <w:r>
          <w:instrText xml:space="preserve"> PAGEREF _Toc13014 \h </w:instrText>
        </w:r>
        <w:r>
          <w:fldChar w:fldCharType="separate"/>
        </w:r>
        <w:r>
          <w:t>50</w:t>
        </w:r>
        <w:r>
          <w:fldChar w:fldCharType="end"/>
        </w:r>
      </w:hyperlink>
    </w:p>
    <w:p>
      <w:pPr>
        <w:pStyle w:val="TOC2"/>
        <w:tabs>
          <w:tab w:val="right" w:leader="dot" w:pos="8306"/>
        </w:tabs>
      </w:pPr>
      <w:hyperlink w:anchor="_Toc4224" w:history="1">
        <w:r>
          <w:rPr>
            <w:rFonts w:ascii="仿宋" w:eastAsia="仿宋" w:hAnsi="仿宋" w:cs="仿宋" w:hint="eastAsia"/>
            <w:lang w:eastAsia="zh-CN"/>
          </w:rPr>
          <w:t>(二)、沟通计划</w:t>
        </w:r>
        <w:r>
          <w:tab/>
        </w:r>
        <w:r>
          <w:fldChar w:fldCharType="begin"/>
        </w:r>
        <w:r>
          <w:instrText xml:space="preserve"> PAGEREF _Toc4224 \h </w:instrText>
        </w:r>
        <w:r>
          <w:fldChar w:fldCharType="separate"/>
        </w:r>
        <w:r>
          <w:t>51</w:t>
        </w:r>
        <w:r>
          <w:fldChar w:fldCharType="end"/>
        </w:r>
      </w:hyperlink>
    </w:p>
    <w:p>
      <w:pPr>
        <w:pStyle w:val="TOC1"/>
        <w:tabs>
          <w:tab w:val="right" w:leader="dot" w:pos="8306"/>
        </w:tabs>
      </w:pPr>
      <w:hyperlink w:anchor="_Toc7199" w:history="1">
        <w:r>
          <w:rPr>
            <w:rFonts w:ascii="仿宋" w:eastAsia="仿宋" w:hAnsi="仿宋" w:cs="仿宋" w:hint="eastAsia"/>
            <w:lang w:eastAsia="zh-CN"/>
          </w:rPr>
          <w:t>十四、营销与推广策略</w:t>
        </w:r>
        <w:r>
          <w:tab/>
        </w:r>
        <w:r>
          <w:fldChar w:fldCharType="begin"/>
        </w:r>
        <w:r>
          <w:instrText xml:space="preserve"> PAGEREF _Toc7199 \h </w:instrText>
        </w:r>
        <w:r>
          <w:fldChar w:fldCharType="separate"/>
        </w:r>
        <w:r>
          <w:t>52</w:t>
        </w:r>
        <w:r>
          <w:fldChar w:fldCharType="end"/>
        </w:r>
      </w:hyperlink>
    </w:p>
    <w:p>
      <w:pPr>
        <w:pStyle w:val="TOC2"/>
        <w:tabs>
          <w:tab w:val="right" w:leader="dot" w:pos="8306"/>
        </w:tabs>
      </w:pPr>
      <w:hyperlink w:anchor="_Toc20252" w:history="1">
        <w:r>
          <w:rPr>
            <w:rFonts w:ascii="仿宋" w:eastAsia="仿宋" w:hAnsi="仿宋" w:cs="仿宋" w:hint="eastAsia"/>
            <w:lang w:eastAsia="zh-CN"/>
          </w:rPr>
          <w:t>(一)、产品/服务定位与特点</w:t>
        </w:r>
        <w:r>
          <w:tab/>
        </w:r>
        <w:r>
          <w:fldChar w:fldCharType="begin"/>
        </w:r>
        <w:r>
          <w:instrText xml:space="preserve"> PAGEREF _Toc20252 \h </w:instrText>
        </w:r>
        <w:r>
          <w:fldChar w:fldCharType="separate"/>
        </w:r>
        <w:r>
          <w:t>52</w:t>
        </w:r>
        <w:r>
          <w:fldChar w:fldCharType="end"/>
        </w:r>
      </w:hyperlink>
    </w:p>
    <w:p>
      <w:pPr>
        <w:pStyle w:val="TOC2"/>
        <w:tabs>
          <w:tab w:val="right" w:leader="dot" w:pos="8306"/>
        </w:tabs>
      </w:pPr>
      <w:hyperlink w:anchor="_Toc10634" w:history="1">
        <w:r>
          <w:rPr>
            <w:rFonts w:ascii="仿宋" w:eastAsia="仿宋" w:hAnsi="仿宋" w:cs="仿宋" w:hint="eastAsia"/>
            <w:lang w:eastAsia="zh-CN"/>
          </w:rPr>
          <w:t>(二)、市场定位与竞争分析</w:t>
        </w:r>
        <w:r>
          <w:tab/>
        </w:r>
        <w:r>
          <w:fldChar w:fldCharType="begin"/>
        </w:r>
        <w:r>
          <w:instrText xml:space="preserve"> PAGEREF _Toc10634 \h </w:instrText>
        </w:r>
        <w:r>
          <w:fldChar w:fldCharType="separate"/>
        </w:r>
        <w:r>
          <w:t>54</w:t>
        </w:r>
        <w:r>
          <w:fldChar w:fldCharType="end"/>
        </w:r>
      </w:hyperlink>
    </w:p>
    <w:p>
      <w:pPr>
        <w:pStyle w:val="TOC2"/>
        <w:tabs>
          <w:tab w:val="right" w:leader="dot" w:pos="8306"/>
        </w:tabs>
      </w:pPr>
      <w:hyperlink w:anchor="_Toc8510" w:history="1">
        <w:r>
          <w:rPr>
            <w:rFonts w:ascii="仿宋" w:eastAsia="仿宋" w:hAnsi="仿宋" w:cs="仿宋" w:hint="eastAsia"/>
            <w:lang w:eastAsia="zh-CN"/>
          </w:rPr>
          <w:t>(三)、营销渠道与策略</w:t>
        </w:r>
        <w:r>
          <w:tab/>
        </w:r>
        <w:r>
          <w:fldChar w:fldCharType="begin"/>
        </w:r>
        <w:r>
          <w:instrText xml:space="preserve"> PAGEREF _Toc8510 \h </w:instrText>
        </w:r>
        <w:r>
          <w:fldChar w:fldCharType="separate"/>
        </w:r>
        <w:r>
          <w:t>55</w:t>
        </w:r>
        <w:r>
          <w:fldChar w:fldCharType="end"/>
        </w:r>
      </w:hyperlink>
    </w:p>
    <w:p>
      <w:pPr>
        <w:pStyle w:val="TOC2"/>
        <w:tabs>
          <w:tab w:val="right" w:leader="dot" w:pos="8306"/>
        </w:tabs>
      </w:pPr>
      <w:hyperlink w:anchor="_Toc16797" w:history="1">
        <w:r>
          <w:rPr>
            <w:rFonts w:ascii="仿宋" w:eastAsia="仿宋" w:hAnsi="仿宋" w:cs="仿宋" w:hint="eastAsia"/>
            <w:lang w:eastAsia="zh-CN"/>
          </w:rPr>
          <w:t>(四)、推广与宣传活动</w:t>
        </w:r>
        <w:r>
          <w:tab/>
        </w:r>
        <w:r>
          <w:fldChar w:fldCharType="begin"/>
        </w:r>
        <w:r>
          <w:instrText xml:space="preserve"> PAGEREF _Toc16797 \h </w:instrText>
        </w:r>
        <w:r>
          <w:fldChar w:fldCharType="separate"/>
        </w:r>
        <w:r>
          <w:t>56</w:t>
        </w:r>
        <w:r>
          <w:fldChar w:fldCharType="end"/>
        </w:r>
      </w:hyperlink>
    </w:p>
    <w:p>
      <w:pPr>
        <w:pStyle w:val="TOC1"/>
        <w:tabs>
          <w:tab w:val="right" w:leader="dot" w:pos="8306"/>
        </w:tabs>
      </w:pPr>
      <w:hyperlink w:anchor="_Toc13503" w:history="1">
        <w:r>
          <w:rPr>
            <w:rFonts w:ascii="仿宋" w:eastAsia="仿宋" w:hAnsi="仿宋" w:cs="仿宋" w:hint="eastAsia"/>
            <w:lang w:eastAsia="zh-CN"/>
          </w:rPr>
          <w:t>十五、质量管理体系</w:t>
        </w:r>
        <w:r>
          <w:tab/>
        </w:r>
        <w:r>
          <w:fldChar w:fldCharType="begin"/>
        </w:r>
        <w:r>
          <w:instrText xml:space="preserve"> PAGEREF _Toc13503 \h </w:instrText>
        </w:r>
        <w:r>
          <w:fldChar w:fldCharType="separate"/>
        </w:r>
        <w:r>
          <w:t>61</w:t>
        </w:r>
        <w:r>
          <w:fldChar w:fldCharType="end"/>
        </w:r>
      </w:hyperlink>
    </w:p>
    <w:p>
      <w:pPr>
        <w:pStyle w:val="TOC2"/>
        <w:tabs>
          <w:tab w:val="right" w:leader="dot" w:pos="8306"/>
        </w:tabs>
      </w:pPr>
      <w:hyperlink w:anchor="_Toc24204" w:history="1">
        <w:r>
          <w:rPr>
            <w:rFonts w:ascii="仿宋" w:eastAsia="仿宋" w:hAnsi="仿宋" w:cs="仿宋" w:hint="eastAsia"/>
            <w:lang w:eastAsia="zh-CN"/>
          </w:rPr>
          <w:t>(一)、质量目标与方针</w:t>
        </w:r>
        <w:r>
          <w:tab/>
        </w:r>
        <w:r>
          <w:fldChar w:fldCharType="begin"/>
        </w:r>
        <w:r>
          <w:instrText xml:space="preserve"> PAGEREF _Toc24204 \h </w:instrText>
        </w:r>
        <w:r>
          <w:fldChar w:fldCharType="separate"/>
        </w:r>
        <w:r>
          <w:t>61</w:t>
        </w:r>
        <w:r>
          <w:fldChar w:fldCharType="end"/>
        </w:r>
      </w:hyperlink>
    </w:p>
    <w:p>
      <w:pPr>
        <w:pStyle w:val="TOC2"/>
        <w:tabs>
          <w:tab w:val="right" w:leader="dot" w:pos="8306"/>
        </w:tabs>
      </w:pPr>
      <w:hyperlink w:anchor="_Toc6077" w:history="1">
        <w:r>
          <w:rPr>
            <w:rFonts w:ascii="仿宋" w:eastAsia="仿宋" w:hAnsi="仿宋" w:cs="仿宋" w:hint="eastAsia"/>
            <w:lang w:eastAsia="zh-CN"/>
          </w:rPr>
          <w:t>(二)、质量管理责任</w:t>
        </w:r>
        <w:r>
          <w:tab/>
        </w:r>
        <w:r>
          <w:fldChar w:fldCharType="begin"/>
        </w:r>
        <w:r>
          <w:instrText xml:space="preserve"> PAGEREF _Toc6077 \h </w:instrText>
        </w:r>
        <w:r>
          <w:fldChar w:fldCharType="separate"/>
        </w:r>
        <w:r>
          <w:t>62</w:t>
        </w:r>
        <w:r>
          <w:fldChar w:fldCharType="end"/>
        </w:r>
      </w:hyperlink>
    </w:p>
    <w:p>
      <w:pPr>
        <w:pStyle w:val="TOC2"/>
        <w:tabs>
          <w:tab w:val="right" w:leader="dot" w:pos="8306"/>
        </w:tabs>
      </w:pPr>
      <w:hyperlink w:anchor="_Toc18382" w:history="1">
        <w:r>
          <w:rPr>
            <w:rFonts w:ascii="仿宋" w:eastAsia="仿宋" w:hAnsi="仿宋" w:cs="仿宋" w:hint="eastAsia"/>
            <w:lang w:eastAsia="zh-CN"/>
          </w:rPr>
          <w:t>(三)、质量管理体系文件</w:t>
        </w:r>
        <w:r>
          <w:tab/>
        </w:r>
        <w:r>
          <w:fldChar w:fldCharType="begin"/>
        </w:r>
        <w:r>
          <w:instrText xml:space="preserve"> PAGEREF _Toc18382 \h </w:instrText>
        </w:r>
        <w:r>
          <w:fldChar w:fldCharType="separate"/>
        </w:r>
        <w:r>
          <w:t>64</w:t>
        </w:r>
        <w:r>
          <w:fldChar w:fldCharType="end"/>
        </w:r>
      </w:hyperlink>
    </w:p>
    <w:p>
      <w:pPr>
        <w:pStyle w:val="TOC2"/>
        <w:tabs>
          <w:tab w:val="right" w:leader="dot" w:pos="8306"/>
        </w:tabs>
      </w:pPr>
      <w:hyperlink w:anchor="_Toc26206" w:history="1">
        <w:r>
          <w:rPr>
            <w:rFonts w:ascii="仿宋" w:eastAsia="仿宋" w:hAnsi="仿宋" w:cs="仿宋" w:hint="eastAsia"/>
            <w:lang w:eastAsia="zh-CN"/>
          </w:rPr>
          <w:t>(四)、质量培训与教育</w:t>
        </w:r>
        <w:r>
          <w:tab/>
        </w:r>
        <w:r>
          <w:fldChar w:fldCharType="begin"/>
        </w:r>
        <w:r>
          <w:instrText xml:space="preserve"> PAGEREF _Toc26206 \h </w:instrText>
        </w:r>
        <w:r>
          <w:fldChar w:fldCharType="separate"/>
        </w:r>
        <w:r>
          <w:t>66</w:t>
        </w:r>
        <w:r>
          <w:fldChar w:fldCharType="end"/>
        </w:r>
      </w:hyperlink>
    </w:p>
    <w:p>
      <w:pPr>
        <w:pStyle w:val="TOC2"/>
        <w:tabs>
          <w:tab w:val="right" w:leader="dot" w:pos="8306"/>
        </w:tabs>
      </w:pPr>
      <w:hyperlink w:anchor="_Toc31062" w:history="1">
        <w:r>
          <w:rPr>
            <w:rFonts w:ascii="仿宋" w:eastAsia="仿宋" w:hAnsi="仿宋" w:cs="仿宋" w:hint="eastAsia"/>
            <w:lang w:eastAsia="zh-CN"/>
          </w:rPr>
          <w:t>(五)、质量审核与评价</w:t>
        </w:r>
        <w:r>
          <w:tab/>
        </w:r>
        <w:r>
          <w:fldChar w:fldCharType="begin"/>
        </w:r>
        <w:r>
          <w:instrText xml:space="preserve"> PAGEREF _Toc31062 \h </w:instrText>
        </w:r>
        <w:r>
          <w:fldChar w:fldCharType="separate"/>
        </w:r>
        <w:r>
          <w:t>67</w:t>
        </w:r>
        <w:r>
          <w:fldChar w:fldCharType="end"/>
        </w:r>
      </w:hyperlink>
    </w:p>
    <w:p>
      <w:pPr>
        <w:pStyle w:val="TOC2"/>
        <w:tabs>
          <w:tab w:val="right" w:leader="dot" w:pos="8306"/>
        </w:tabs>
      </w:pPr>
      <w:hyperlink w:anchor="_Toc17312" w:history="1">
        <w:r>
          <w:rPr>
            <w:rFonts w:ascii="仿宋" w:eastAsia="仿宋" w:hAnsi="仿宋" w:cs="仿宋" w:hint="eastAsia"/>
            <w:lang w:eastAsia="zh-CN"/>
          </w:rPr>
          <w:t>(六)、不符合与纠正措施</w:t>
        </w:r>
        <w:r>
          <w:tab/>
        </w:r>
        <w:r>
          <w:fldChar w:fldCharType="begin"/>
        </w:r>
        <w:r>
          <w:instrText xml:space="preserve"> PAGEREF _Toc17312 \h </w:instrText>
        </w:r>
        <w:r>
          <w:fldChar w:fldCharType="separate"/>
        </w:r>
        <w:r>
          <w:t>68</w:t>
        </w:r>
        <w:r>
          <w:fldChar w:fldCharType="end"/>
        </w:r>
      </w:hyperlink>
    </w:p>
    <w:p>
      <w:pPr>
        <w:pStyle w:val="TOC1"/>
        <w:tabs>
          <w:tab w:val="right" w:leader="dot" w:pos="8306"/>
        </w:tabs>
      </w:pPr>
      <w:hyperlink w:anchor="_Toc24006" w:history="1">
        <w:r>
          <w:rPr>
            <w:rFonts w:ascii="仿宋" w:eastAsia="仿宋" w:hAnsi="仿宋" w:cs="仿宋" w:hint="eastAsia"/>
            <w:lang w:eastAsia="zh-CN"/>
          </w:rPr>
          <w:t>十六、枸杞项目实施时间节点</w:t>
        </w:r>
        <w:r>
          <w:tab/>
        </w:r>
        <w:r>
          <w:fldChar w:fldCharType="begin"/>
        </w:r>
        <w:r>
          <w:instrText xml:space="preserve"> PAGEREF _Toc24006 \h </w:instrText>
        </w:r>
        <w:r>
          <w:fldChar w:fldCharType="separate"/>
        </w:r>
        <w:r>
          <w:t>69</w:t>
        </w:r>
        <w:r>
          <w:fldChar w:fldCharType="end"/>
        </w:r>
      </w:hyperlink>
    </w:p>
    <w:p>
      <w:pPr>
        <w:pStyle w:val="TOC2"/>
        <w:tabs>
          <w:tab w:val="right" w:leader="dot" w:pos="8306"/>
        </w:tabs>
      </w:pPr>
      <w:hyperlink w:anchor="_Toc26841" w:history="1">
        <w:r>
          <w:rPr>
            <w:rFonts w:ascii="仿宋" w:eastAsia="仿宋" w:hAnsi="仿宋" w:cs="仿宋" w:hint="eastAsia"/>
            <w:lang w:eastAsia="zh-CN"/>
          </w:rPr>
          <w:t>(一)、枸杞项目启动阶段时间节点</w:t>
        </w:r>
        <w:r>
          <w:tab/>
        </w:r>
        <w:r>
          <w:fldChar w:fldCharType="begin"/>
        </w:r>
        <w:r>
          <w:instrText xml:space="preserve"> PAGEREF _Toc26841 \h </w:instrText>
        </w:r>
        <w:r>
          <w:fldChar w:fldCharType="separate"/>
        </w:r>
        <w:r>
          <w:t>69</w:t>
        </w:r>
        <w:r>
          <w:fldChar w:fldCharType="end"/>
        </w:r>
      </w:hyperlink>
    </w:p>
    <w:p>
      <w:pPr>
        <w:pStyle w:val="TOC2"/>
        <w:tabs>
          <w:tab w:val="right" w:leader="dot" w:pos="8306"/>
        </w:tabs>
      </w:pPr>
      <w:hyperlink w:anchor="_Toc808" w:history="1">
        <w:r>
          <w:rPr>
            <w:rFonts w:ascii="仿宋" w:eastAsia="仿宋" w:hAnsi="仿宋" w:cs="仿宋" w:hint="eastAsia"/>
            <w:lang w:eastAsia="zh-CN"/>
          </w:rPr>
          <w:t>(二)、枸杞项目执行阶段时间节点</w:t>
        </w:r>
        <w:r>
          <w:tab/>
        </w:r>
        <w:r>
          <w:fldChar w:fldCharType="begin"/>
        </w:r>
        <w:r>
          <w:instrText xml:space="preserve"> PAGEREF _Toc808 \h </w:instrText>
        </w:r>
        <w:r>
          <w:fldChar w:fldCharType="separate"/>
        </w:r>
        <w:r>
          <w:t>70</w:t>
        </w:r>
        <w:r>
          <w:fldChar w:fldCharType="end"/>
        </w:r>
      </w:hyperlink>
    </w:p>
    <w:p>
      <w:pPr>
        <w:pStyle w:val="TOC2"/>
        <w:tabs>
          <w:tab w:val="right" w:leader="dot" w:pos="8306"/>
        </w:tabs>
      </w:pPr>
      <w:hyperlink w:anchor="_Toc5912" w:history="1">
        <w:r>
          <w:rPr>
            <w:rFonts w:ascii="仿宋" w:eastAsia="仿宋" w:hAnsi="仿宋" w:cs="仿宋" w:hint="eastAsia"/>
            <w:lang w:eastAsia="zh-CN"/>
          </w:rPr>
          <w:t>(三)、枸杞项目完成阶段时间节点</w:t>
        </w:r>
        <w:r>
          <w:tab/>
        </w:r>
        <w:r>
          <w:fldChar w:fldCharType="begin"/>
        </w:r>
        <w:r>
          <w:instrText xml:space="preserve"> PAGEREF _Toc5912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0"/>
      <w:r>
        <w:rPr>
          <w:rFonts w:ascii="仿宋" w:eastAsia="仿宋" w:hAnsi="仿宋" w:cs="仿宋" w:hint="eastAsia"/>
          <w:sz w:val="28"/>
          <w:lang w:eastAsia="zh-CN"/>
        </w:rPr>
        <w:t>一、枸杞项目选址可行性分析</w:t>
      </w:r>
      <w:bookmarkEnd w:id="2"/>
    </w:p>
    <w:p>
      <w:pPr>
        <w:pStyle w:val="Heading2"/>
        <w:rPr>
          <w:rFonts w:ascii="仿宋" w:eastAsia="仿宋" w:hAnsi="仿宋" w:cs="仿宋" w:hint="eastAsia"/>
          <w:lang w:eastAsia="zh-CN"/>
        </w:rPr>
      </w:pPr>
      <w:bookmarkStart w:id="3" w:name="_Toc11677"/>
      <w:r>
        <w:rPr>
          <w:rFonts w:ascii="仿宋" w:eastAsia="仿宋" w:hAnsi="仿宋" w:cs="仿宋" w:hint="eastAsia"/>
          <w:lang w:eastAsia="zh-CN"/>
        </w:rPr>
        <w:t>(一)、枸杞项目选址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该枸杞项目选址位于XX省XX市XX区XXX街道</w:t>
      </w:r>
    </w:p>
    <w:p>
      <w:pPr>
        <w:pStyle w:val="Heading2"/>
        <w:ind w:firstLine="560" w:firstLineChars="200"/>
        <w:rPr>
          <w:rFonts w:ascii="仿宋" w:eastAsia="仿宋" w:hAnsi="仿宋" w:cs="仿宋" w:hint="eastAsia"/>
          <w:sz w:val="28"/>
          <w:lang w:eastAsia="zh-CN"/>
        </w:rPr>
      </w:pPr>
      <w:bookmarkStart w:id="4" w:name="_Toc517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枸杞项目的征地面积将根据枸杞项目的实际规模和需求进行精确规划。具体面积XXX平方米，旨在确保枸杞项目不仅能够满足当前的发展需求，还能够预留空间以适应未来的扩展。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净用地面积是在征地面积基础上去除不可利用面积后的实际可开发用地。具体面积XXX平方米，考虑到环保、交通、安全等多方面因素，以确保枸杞项目在整体利用效率上达到最优。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枸杞项目计划建设的建筑总规模具体面积XXX平方米。这一规模的确定综合考虑了枸杞项目的性质、规模，以及城市规划的相关要求，确保建筑布局与周边环境协调一致。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绿地率是枸杞项目用地中被规划为绿地的比例。具体面积XXX平方米，旨在通过合理规划绿地，改善枸杞项目周边环境，提升居民生活质量，并符合城市整体绿化规划。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容积率是用地上可以建设的建筑总体积与用地面积之比。具体面积XXX，通过合理的容积率规划，确保枸杞项目建筑规模与周边环境和谐共生。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确保枸杞项目选址与当地城市规划相一致，具体面积XXX平方米。通过与城市规划部门深入沟通，确保枸杞项目不仅符合城市的整体发展方向，还能够融入城市的发展布局，为城市的长远发展贡献力量。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充分了解并确保枸杞项目选址符合当地产业政策，具体面积XXX平方米。这包括枸杞项目对当地经济的促进作用，以及对相关产业的带动效应，确保枸杞项目与地方政府的产业政策保持一致，促进共赢合作。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用地总体要求必须符合环保和可持续发展的原则，具体面积XXX平方米。通过采用绿色建筑设计、节能减排等措施，确保枸杞项目在建设和运营过程中对环境的影响最小化，达到可持续发展的要求。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确保枸杞项目选址具备必要的公共设施配套，具体面积XXX平方米。这包括交通便利性、教育、医疗等基础设施，以提高居民生活品质，使得枸杞项目选址更具吸引力。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考虑用地总体要求对当地社会稳定性的影响，具体面积XXX平方米。通过深入了解当地社区反馈，确保枸杞项目的选址和建设过程对当地社会和谐稳定产生积极作用。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枸杞项目选址不仅符合法规和规划，还在实际操作中具有可行性。这一全面规划将为枸杞项目的成功实施提供坚实的基础，确保枸杞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5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枸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枸杞项目的设备规划和空间设计中，我们将采取灵活设备布局的措施。设备布局将根据实际需求进行灵活设计，避免不必要的浪费。通过合理规划设备摆放位置，我们将提高设备的利用率，减少设备间距，以确保枸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枸杞项目内部引入共享设施的概念，例如共享会议室、办公区等。通过这种方式，我们可以减少对资源的重复建设，提高资源共享效率，从而减小枸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枸杞项目的总图布置中，我们将不同功能区域进行明确的规划，以最大程度满足枸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7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我们首先关注市场因素，包括潜在客户分布、竞争对手位置、市场需求等。通过深入的市场调研，我们能够更准确地评估选址对于市场开拓和产品销售的影响，确保枸杞项目能够在有利的市场环境中蓬勃发展。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枸杞项目对环境的影响是综合评价的重要因素之一。我们将详细考虑选址周边的自然环境、生态保护区、水源地等情况，确保枸杞项目的建设和运营对环境影响最小化，并符合当地的环保法规标准。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对选址的评价还需充分考虑当地政府的产业政策和法规。我们将详细了解枸杞项目所在地的相关政策，确保枸杞项目的规划和运营与当地法规相符，降低不必要的法律风险。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考虑到社会稳定性对企业运营的重要性，我们将评估选址地区的社会安全情况、劳工关系、社区反馈等方面，以确保枸杞项目的建设和运营不会受到社会稳定性的负面影响。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最后，我们将综合考虑用地成本，包括土地购置费用、土地开发成本等。通过对用地成本的详细评估，我们能够做出更为精确的经济效益分析，为枸杞项目的投资决策提供有力支持。</w:t>
      </w:r>
    </w:p>
    <w:p>
      <w:pPr>
        <w:pStyle w:val="Heading1"/>
        <w:ind w:firstLine="560" w:firstLineChars="200"/>
        <w:rPr>
          <w:rFonts w:ascii="仿宋" w:eastAsia="仿宋" w:hAnsi="仿宋" w:cs="仿宋" w:hint="eastAsia"/>
          <w:sz w:val="28"/>
          <w:lang w:eastAsia="zh-CN"/>
        </w:rPr>
      </w:pPr>
      <w:bookmarkStart w:id="8" w:name="_Toc15560"/>
      <w:r>
        <w:rPr>
          <w:rFonts w:ascii="仿宋" w:eastAsia="仿宋" w:hAnsi="仿宋" w:cs="仿宋" w:hint="eastAsia"/>
          <w:sz w:val="28"/>
          <w:lang w:eastAsia="zh-CN"/>
        </w:rPr>
        <w:t>二、枸杞项目概论</w:t>
      </w:r>
      <w:bookmarkEnd w:id="8"/>
    </w:p>
    <w:p>
      <w:pPr>
        <w:pStyle w:val="Heading2"/>
        <w:rPr>
          <w:rFonts w:ascii="仿宋" w:eastAsia="仿宋" w:hAnsi="仿宋" w:cs="仿宋" w:hint="eastAsia"/>
          <w:lang w:eastAsia="zh-CN"/>
        </w:rPr>
      </w:pPr>
      <w:bookmarkStart w:id="9" w:name="_Toc13785"/>
      <w:r>
        <w:rPr>
          <w:rFonts w:ascii="仿宋" w:eastAsia="仿宋" w:hAnsi="仿宋" w:cs="仿宋" w:hint="eastAsia"/>
          <w:lang w:eastAsia="zh-CN"/>
        </w:rPr>
        <w:t>(一)、枸杞项目概况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的起源追溯至对市场的深入洞察。市场的不断演变与变革为枸杞项目提供了难得的机遇。当前市场存在的需求缺口和变革的大环境共同构成了枸杞项目的背景。这个枸杞项目旨在充分利用市场机遇，填补行业中尚未满足的需求，为客户提供全新的解决方案。市场的变革和需求的增长使得这个枸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枸杞项目名称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枸杞项目正式命名为枸杞。这个名称不仅仅是一个标识，更代表了枸杞项目的核心理念和愿景。它蕴含着枸杞项目所要解决问题的关键字，具有强烈的表达和辨识度，为枸杞项目树立了鲜明的品牌形象。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枸杞项目目标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的核心目标是提供一种全新、高效的解决方案，满足客户日益增长的需求。枸杞项目追求的不仅仅是满足市场需求，更是在市场中获得卓越的竞争优势。通过不断提升产品或服务的质量和创新水平，枸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枸杞项目范围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全面涵盖了产品研发、制造、市场推广和售后服务，确保从产品设计到最终用户体验的全方位关注。这一全面的枸杞项目范围是为了确保枸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枸杞项目时间表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枸杞项目计划在未来18个月内完成，包括研发、测试、市场试点和正式推出等不同阶段。这个时间表的合理设计是为了确保枸杞项目各个阶段的顺利推进，以便按时交付高质量的成果。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枸杞项目预算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枸杞项目总预算估算为XX百万美元，主要分配在研发、市场推广、人员培训和运营等方面。这一充足的预算为枸杞项目提供了充足的资源，确保枸杞项目在各个方面都能取得优异的表现。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枸杞项目风险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枸杞项目可能面临的风险包括市场接受度低、技术难题、竞争激烈等。枸杞项目团队已经制定了相应的风险应对计划，通过前瞻性的风险管理，确保枸杞项目在面对不确定性时能够迅速做出应对。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枸杞项目团队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枸杞项目汇聚了一支经验丰富、多领域专业素养的核心团队，确保枸杞项目在各个方面都能拥有高水平的执行力。团队的协同作战是枸杞项目成功的关键因素之一。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枸杞项目背景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枸杞项目的背景根植于市场对更高效、创新产品的渴望，同时也受到科技发展对行业格局的深刻改变的影响。这为枸杞项目提供了广阔的发展空间和市场需求。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枸杞项目现状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截至目前，枸杞项目已完成市场调研和技术验证，取得了初步的成功。这为枸杞项目在未来的发展奠定了坚实的基础，为更远大的目标打下了坚实的基石。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183"/>
      <w:r>
        <w:rPr>
          <w:rFonts w:ascii="仿宋" w:eastAsia="仿宋" w:hAnsi="仿宋" w:cs="仿宋" w:hint="eastAsia"/>
          <w:sz w:val="28"/>
          <w:lang w:eastAsia="zh-CN"/>
        </w:rPr>
        <w:t>(二)、枸杞项目目标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keyword》枸杞项目首要业务目标是在市场中占据有利地位，实现产品/服务的成功推广和销售。通过不断提升产品质量、创新性，枸杞项目追求成为行业中的领导者，赢得更多客户的青睐。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在科技迅速发展的时代，枸杞项目着眼于技术创新。通过持续的研发和技术升级，枸杞项目旨在推出更具创新性的产品或服务，以满足市场对新鲜、先进解决方案的需求。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为了建立可持续的客户关系，枸杞项目设定了客户满意度目标。通过提供卓越的产品质量和优质的客户服务，枸杞项目追求赢得客户的信任和忠诚度，确保他们的满意度达到行业领先水平。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枸杞项目注重社会责任和可持续发展。通过实施环保、社会责任枸杞项目，枸杞项目致力于在经济发展的同时保护环境，促进社会公平，实现可持续经营。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枸杞项目的团队是实现目标的核心驱动力。因此，枸杞项目设定了团队发展目标，包括提升团队成员的专业技能、培养领导力，以及搭建协同高效的团队工作氛围。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111"/>
      <w:r>
        <w:rPr>
          <w:rFonts w:ascii="仿宋" w:eastAsia="仿宋" w:hAnsi="仿宋" w:cs="仿宋" w:hint="eastAsia"/>
          <w:sz w:val="28"/>
          <w:lang w:eastAsia="zh-CN"/>
        </w:rPr>
        <w:t>(三)、枸杞项目提出的理由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枸杞项目提出的理由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的提出源于对市场机遇的深刻洞察。当前市场中存在的需求缺口和行业发展趋势表明，有巨大的商业机会等待被开发。通过准确捕捉市场机遇，枸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枸杞项目的理念基于对技术创新的信仰。通过持续的研发和技术投入，枸杞项目有望推出更具创新性的产品或服务。在科技飞速发展的当下，枸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的提出是为了增强企业的行业竞争力。通过提升产品或服务的质量和独特性，枸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响应了消费者需求的变化。随着社会和科技的不断发展，消费者对产品和服务的需求也在发生变化。通过深入了解并及时回应消费者的新需求，枸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枸杞项目的提出是企业战略发展规划的一部分。在面对日益激烈的市场竞争和不断变化的商业环境中，枸杞项目作为企业战略的一环，旨在为企业开辟新的增长领域，巩固企业在行业中的地位。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枸杞项目的提出不仅仅是基于商业考量，还注重社会责任。通过推出环保、社会责任等方面的枸杞项目，枸杞企业可以在社会中树立积极形象，为社会做出积极贡献，实现经济效益和社会效益的双赢。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枸杞项目的提出反映了对利益相关者期望的关注。包括客户、员工、投资者等利益相关者在企业发展中都有着各自的期望，枸杞项目力求在满足这些期望的同时，取得更大的共赢。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07"/>
      <w:r>
        <w:rPr>
          <w:rFonts w:ascii="仿宋" w:eastAsia="仿宋" w:hAnsi="仿宋" w:cs="仿宋" w:hint="eastAsia"/>
          <w:sz w:val="28"/>
          <w:lang w:eastAsia="zh-CN"/>
        </w:rPr>
        <w:t>(四)、枸杞项目意义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在实施枸杞项目的过程中，我们不仅仅是在追逐商业成功，更是为企业和社会的多个层面创造了深远的意义。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的首要意义在于提升企业的市场竞争力。通过持续的创新和对产品质量的高标准要求，枸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枸杞项目的推进将促使行业技术水平的提升。通过引入先进技术和创新性解决方案，枸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在社会层面，枸杞项目不仅创造了大量就业机会，提高了就业水平，还注重社会责任和环保。通过参与社会公益事业和推动环保枸杞项目，枸杞项目为社会贡献了一份力量，体现了企业对社会的积极回馈。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综合而言，枸杞项目意义重大，不仅推动了企业的发展，也为行业和社会的进步贡献了积极力量。这是一个全面而深刻的影响，将在未来产生可持续的正面效应。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501"/>
      <w:r>
        <w:rPr>
          <w:rFonts w:ascii="仿宋" w:eastAsia="仿宋" w:hAnsi="仿宋" w:cs="仿宋" w:hint="eastAsia"/>
          <w:sz w:val="28"/>
          <w:lang w:eastAsia="zh-CN"/>
        </w:rPr>
        <w:t>(五)、枸杞项目背景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在当今迅猛发展的商业环境中，枸杞项目的动因根植于对多方面因素的审慎考量。这个枸杞项目的提出并非孤立的决策，而是对企业所处背景深入思考的产物。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市场的不断演变是枸杞项目背后的首要原因。科技的迅速发展和全球市场的快速变化使得企业必须灵活应对。枸杞项目应运而生，旨在通过创新性的解决方案迎合市场的多变需求，赢得竞争中的先机。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竞争的激烈程度也是枸杞项目背景中不可忽视的一环。企业需要在激烈竞争中脱颖而出，为此，枸杞项目致力于打破常规，提供独特的价值主张，以吸引客户并确保市场份额的增长。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技术的迅速发展为企业带来了机遇与挑战。作为枸杞项目启动的背景之一，对新兴技术的应用将有助于提升企业的技术水平，使其在不断演进的商业环境中保持竞争优势。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此外，社会对企业责任的期望也在逐渐升高。枸杞项目充分融入了社会责任的理念，通过可持续经营和社会公益枸杞项目，企图为社会贡献一份力量，在商业成功的同时关注社会价值。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485"/>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8641"/>
      <w:r>
        <w:rPr>
          <w:rFonts w:ascii="仿宋" w:eastAsia="仿宋" w:hAnsi="仿宋" w:cs="仿宋" w:hint="eastAsia"/>
          <w:lang w:eastAsia="zh-CN"/>
        </w:rPr>
        <w:t>(一)、枸杞行业分析</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枸杞行业一直以来都是市场的关注焦点。行业内的发展趋势、竞争态势以及潜在机会都对枸杞项目的推进产生深远的影响。通过深入研究行业的整体概貌，我们将更好地理解行业的核心特征，为枸杞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枸杞行业，技术一直是推动创新和发展的关键因素。我们将对当前技术趋势进行详尽分析，包括但不限于人工智能、大数据应用、先进制造技术等。这有助于枸杞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枸杞项目成功的基础。我们将对主要竞争对手进行深入研究，包括其市场份额、产品特点、市场定位等。通过全面了解竞争对手的优势和劣势，枸杞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156"/>
      <w:r>
        <w:rPr>
          <w:rFonts w:ascii="仿宋" w:eastAsia="仿宋" w:hAnsi="仿宋" w:cs="仿宋" w:hint="eastAsia"/>
          <w:sz w:val="28"/>
          <w:lang w:eastAsia="zh-CN"/>
        </w:rPr>
        <w:t>(二)、枸杞市场分析预测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通过对市场规模的深入调研，我们将预测枸杞市场未来的增长趋势。这包括市场的整体规模、各细分领域的发展趋势等。枸杞项目可以根据市场的扩张速度和潜在机会，制定更符合市场需求的发展策略。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了解消费者的需求是市场分析的核心。我们将通过调查研究，深入挖掘目标消费者的需求特点、购买习惯以及对产品和服务的期望。这有助于枸杞项目更好地定位目标市场，提供更符合消费者期待的解决方案。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枸杞项目实施过程中需要充分考虑的因素。我们将对市场风险进行全面评估，包括但不限于政策法规风险、市场竞争风险、技术变革风险等。通过对潜在风险的深入分析，枸杞项目可以制定相应的风险缓解策略，降低不确定性对枸杞项目的影响。</w:t>
      </w:r>
    </w:p>
    <w:p>
      <w:pPr>
        <w:pStyle w:val="Heading1"/>
        <w:ind w:firstLine="560" w:firstLineChars="200"/>
        <w:rPr>
          <w:rFonts w:ascii="仿宋" w:eastAsia="仿宋" w:hAnsi="仿宋" w:cs="仿宋" w:hint="eastAsia"/>
          <w:sz w:val="28"/>
          <w:lang w:eastAsia="zh-CN"/>
        </w:rPr>
      </w:pPr>
      <w:bookmarkStart w:id="17" w:name="_Toc3108"/>
      <w:r>
        <w:rPr>
          <w:rFonts w:ascii="仿宋" w:eastAsia="仿宋" w:hAnsi="仿宋" w:cs="仿宋" w:hint="eastAsia"/>
          <w:sz w:val="28"/>
          <w:lang w:eastAsia="zh-CN"/>
        </w:rPr>
        <w:t>四、枸杞项目文档管理</w:t>
      </w:r>
      <w:bookmarkEnd w:id="17"/>
    </w:p>
    <w:p>
      <w:pPr>
        <w:pStyle w:val="Heading2"/>
        <w:rPr>
          <w:rFonts w:ascii="仿宋" w:eastAsia="仿宋" w:hAnsi="仿宋" w:cs="仿宋" w:hint="eastAsia"/>
          <w:lang w:eastAsia="zh-CN"/>
        </w:rPr>
      </w:pPr>
      <w:bookmarkStart w:id="18" w:name="_Toc503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枸杞项目高度重视文档的质量和准确性，以支持枸杞项目的各项活动和决策。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枸杞项目文档的编制始于枸杞项目计划的初期，我们制定了详细的文档编制计划，明确了每个文档的内容、格式和编写责任人。在枸杞项目启动阶段，我们首先编制了枸杞项目章程，明确定义了枸杞项目的目标、范围、风险等关键要素。随后，枸杞项目团队根据计划陆续编制了需求文档、设计文档、测试文档等各类文档，确保枸杞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https://d.book118.com/908021047122006024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枸杞项目计划设计方案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B952A2"/>
    <w:rsid w:val="47B95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2104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2024-01-07T11:39:00Z</dcterms:created>
  <dcterms:modified xsi:type="dcterms:W3CDTF">2024-01-07T11:39:25Z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CC82B10F1B654E20B3360D6A25C0FE48_11</vt:lpwstr>
  </property>
  <property fmtid="{D5CDD505-2E9C-101B-9397-08002B2CF9AE}" pid="3" name="KSOProductBuildVer">
    <vt:lpwstr>2052-12.1.0.16120</vt:lpwstr>
  </property>
</Properties>
</file>