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油田注剂项目规划设计方案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0" w:history="1">
        <w:r>
          <w:rPr>
            <w:rFonts w:ascii="仿宋" w:eastAsia="仿宋" w:hAnsi="仿宋" w:cs="仿宋" w:hint="eastAsia"/>
            <w:lang w:eastAsia="zh-CN"/>
          </w:rPr>
          <w:t>前言</w:t>
        </w:r>
        <w:r>
          <w:tab/>
        </w:r>
        <w:r>
          <w:fldChar w:fldCharType="begin"/>
        </w:r>
        <w:r>
          <w:instrText xml:space="preserve"> PAGEREF _Toc19920 \h </w:instrText>
        </w:r>
        <w:r>
          <w:fldChar w:fldCharType="separate"/>
        </w:r>
        <w:r>
          <w:t>3</w:t>
        </w:r>
        <w:r>
          <w:fldChar w:fldCharType="end"/>
        </w:r>
      </w:hyperlink>
    </w:p>
    <w:p>
      <w:pPr>
        <w:pStyle w:val="TOC1"/>
        <w:tabs>
          <w:tab w:val="right" w:leader="dot" w:pos="8306"/>
        </w:tabs>
      </w:pPr>
      <w:hyperlink w:anchor="_Toc3537" w:history="1">
        <w:r>
          <w:rPr>
            <w:rFonts w:ascii="仿宋" w:eastAsia="仿宋" w:hAnsi="仿宋" w:cs="仿宋" w:hint="eastAsia"/>
            <w:lang w:eastAsia="zh-CN"/>
          </w:rPr>
          <w:t>一、油田注剂项目选址可行性分析</w:t>
        </w:r>
        <w:r>
          <w:tab/>
        </w:r>
        <w:r>
          <w:fldChar w:fldCharType="begin"/>
        </w:r>
        <w:r>
          <w:instrText xml:space="preserve"> PAGEREF _Toc3537 \h </w:instrText>
        </w:r>
        <w:r>
          <w:fldChar w:fldCharType="separate"/>
        </w:r>
        <w:r>
          <w:t>3</w:t>
        </w:r>
        <w:r>
          <w:fldChar w:fldCharType="end"/>
        </w:r>
      </w:hyperlink>
    </w:p>
    <w:p>
      <w:pPr>
        <w:pStyle w:val="TOC2"/>
        <w:tabs>
          <w:tab w:val="right" w:leader="dot" w:pos="8306"/>
        </w:tabs>
      </w:pPr>
      <w:hyperlink w:anchor="_Toc32064" w:history="1">
        <w:r>
          <w:rPr>
            <w:rFonts w:ascii="仿宋" w:eastAsia="仿宋" w:hAnsi="仿宋" w:cs="仿宋" w:hint="eastAsia"/>
            <w:lang w:eastAsia="zh-CN"/>
          </w:rPr>
          <w:t>(一)、油田注剂项目选址</w:t>
        </w:r>
        <w:r>
          <w:tab/>
        </w:r>
        <w:r>
          <w:fldChar w:fldCharType="begin"/>
        </w:r>
        <w:r>
          <w:instrText xml:space="preserve"> PAGEREF _Toc32064 \h </w:instrText>
        </w:r>
        <w:r>
          <w:fldChar w:fldCharType="separate"/>
        </w:r>
        <w:r>
          <w:t>3</w:t>
        </w:r>
        <w:r>
          <w:fldChar w:fldCharType="end"/>
        </w:r>
      </w:hyperlink>
    </w:p>
    <w:p>
      <w:pPr>
        <w:pStyle w:val="TOC2"/>
        <w:tabs>
          <w:tab w:val="right" w:leader="dot" w:pos="8306"/>
        </w:tabs>
      </w:pPr>
      <w:hyperlink w:anchor="_Toc5388" w:history="1">
        <w:r>
          <w:rPr>
            <w:rFonts w:ascii="仿宋" w:eastAsia="仿宋" w:hAnsi="仿宋" w:cs="仿宋" w:hint="eastAsia"/>
            <w:lang w:eastAsia="zh-CN"/>
          </w:rPr>
          <w:t>(二)、用地控制指标</w:t>
        </w:r>
        <w:r>
          <w:tab/>
        </w:r>
        <w:r>
          <w:fldChar w:fldCharType="begin"/>
        </w:r>
        <w:r>
          <w:instrText xml:space="preserve"> PAGEREF _Toc5388 \h </w:instrText>
        </w:r>
        <w:r>
          <w:fldChar w:fldCharType="separate"/>
        </w:r>
        <w:r>
          <w:t>3</w:t>
        </w:r>
        <w:r>
          <w:fldChar w:fldCharType="end"/>
        </w:r>
      </w:hyperlink>
    </w:p>
    <w:p>
      <w:pPr>
        <w:pStyle w:val="TOC2"/>
        <w:tabs>
          <w:tab w:val="right" w:leader="dot" w:pos="8306"/>
        </w:tabs>
      </w:pPr>
      <w:hyperlink w:anchor="_Toc32269" w:history="1">
        <w:r>
          <w:rPr>
            <w:rFonts w:ascii="仿宋" w:eastAsia="仿宋" w:hAnsi="仿宋" w:cs="仿宋" w:hint="eastAsia"/>
            <w:lang w:eastAsia="zh-CN"/>
          </w:rPr>
          <w:t>(三)、节约用地措施</w:t>
        </w:r>
        <w:r>
          <w:tab/>
        </w:r>
        <w:r>
          <w:fldChar w:fldCharType="begin"/>
        </w:r>
        <w:r>
          <w:instrText xml:space="preserve"> PAGEREF _Toc32269 \h </w:instrText>
        </w:r>
        <w:r>
          <w:fldChar w:fldCharType="separate"/>
        </w:r>
        <w:r>
          <w:t>5</w:t>
        </w:r>
        <w:r>
          <w:fldChar w:fldCharType="end"/>
        </w:r>
      </w:hyperlink>
    </w:p>
    <w:p>
      <w:pPr>
        <w:pStyle w:val="TOC2"/>
        <w:tabs>
          <w:tab w:val="right" w:leader="dot" w:pos="8306"/>
        </w:tabs>
      </w:pPr>
      <w:hyperlink w:anchor="_Toc18890" w:history="1">
        <w:r>
          <w:rPr>
            <w:rFonts w:ascii="仿宋" w:eastAsia="仿宋" w:hAnsi="仿宋" w:cs="仿宋" w:hint="eastAsia"/>
            <w:lang w:eastAsia="zh-CN"/>
          </w:rPr>
          <w:t>(四)、总图布置方案</w:t>
        </w:r>
        <w:r>
          <w:tab/>
        </w:r>
        <w:r>
          <w:fldChar w:fldCharType="begin"/>
        </w:r>
        <w:r>
          <w:instrText xml:space="preserve"> PAGEREF _Toc18890 \h </w:instrText>
        </w:r>
        <w:r>
          <w:fldChar w:fldCharType="separate"/>
        </w:r>
        <w:r>
          <w:t>6</w:t>
        </w:r>
        <w:r>
          <w:fldChar w:fldCharType="end"/>
        </w:r>
      </w:hyperlink>
    </w:p>
    <w:p>
      <w:pPr>
        <w:pStyle w:val="TOC2"/>
        <w:tabs>
          <w:tab w:val="right" w:leader="dot" w:pos="8306"/>
        </w:tabs>
      </w:pPr>
      <w:hyperlink w:anchor="_Toc19075" w:history="1">
        <w:r>
          <w:rPr>
            <w:rFonts w:ascii="仿宋" w:eastAsia="仿宋" w:hAnsi="仿宋" w:cs="仿宋" w:hint="eastAsia"/>
            <w:lang w:eastAsia="zh-CN"/>
          </w:rPr>
          <w:t>(五)、选址综合评价</w:t>
        </w:r>
        <w:r>
          <w:tab/>
        </w:r>
        <w:r>
          <w:fldChar w:fldCharType="begin"/>
        </w:r>
        <w:r>
          <w:instrText xml:space="preserve"> PAGEREF _Toc19075 \h </w:instrText>
        </w:r>
        <w:r>
          <w:fldChar w:fldCharType="separate"/>
        </w:r>
        <w:r>
          <w:t>7</w:t>
        </w:r>
        <w:r>
          <w:fldChar w:fldCharType="end"/>
        </w:r>
      </w:hyperlink>
    </w:p>
    <w:p>
      <w:pPr>
        <w:pStyle w:val="TOC1"/>
        <w:tabs>
          <w:tab w:val="right" w:leader="dot" w:pos="8306"/>
        </w:tabs>
      </w:pPr>
      <w:hyperlink w:anchor="_Toc29690" w:history="1">
        <w:r>
          <w:rPr>
            <w:rFonts w:ascii="仿宋" w:eastAsia="仿宋" w:hAnsi="仿宋" w:cs="仿宋" w:hint="eastAsia"/>
            <w:lang w:eastAsia="zh-CN"/>
          </w:rPr>
          <w:t>二、油田注剂项目概论</w:t>
        </w:r>
        <w:r>
          <w:tab/>
        </w:r>
        <w:r>
          <w:fldChar w:fldCharType="begin"/>
        </w:r>
        <w:r>
          <w:instrText xml:space="preserve"> PAGEREF _Toc29690 \h </w:instrText>
        </w:r>
        <w:r>
          <w:fldChar w:fldCharType="separate"/>
        </w:r>
        <w:r>
          <w:t>8</w:t>
        </w:r>
        <w:r>
          <w:fldChar w:fldCharType="end"/>
        </w:r>
      </w:hyperlink>
    </w:p>
    <w:p>
      <w:pPr>
        <w:pStyle w:val="TOC2"/>
        <w:tabs>
          <w:tab w:val="right" w:leader="dot" w:pos="8306"/>
        </w:tabs>
      </w:pPr>
      <w:hyperlink w:anchor="_Toc11870" w:history="1">
        <w:r>
          <w:rPr>
            <w:rFonts w:ascii="仿宋" w:eastAsia="仿宋" w:hAnsi="仿宋" w:cs="仿宋" w:hint="eastAsia"/>
            <w:lang w:eastAsia="zh-CN"/>
          </w:rPr>
          <w:t>(一)、油田注剂项目概况</w:t>
        </w:r>
        <w:r>
          <w:tab/>
        </w:r>
        <w:r>
          <w:fldChar w:fldCharType="begin"/>
        </w:r>
        <w:r>
          <w:instrText xml:space="preserve"> PAGEREF _Toc11870 \h </w:instrText>
        </w:r>
        <w:r>
          <w:fldChar w:fldCharType="separate"/>
        </w:r>
        <w:r>
          <w:t>8</w:t>
        </w:r>
        <w:r>
          <w:fldChar w:fldCharType="end"/>
        </w:r>
      </w:hyperlink>
    </w:p>
    <w:p>
      <w:pPr>
        <w:pStyle w:val="TOC2"/>
        <w:tabs>
          <w:tab w:val="right" w:leader="dot" w:pos="8306"/>
        </w:tabs>
      </w:pPr>
      <w:hyperlink w:anchor="_Toc28106" w:history="1">
        <w:r>
          <w:rPr>
            <w:rFonts w:ascii="仿宋" w:eastAsia="仿宋" w:hAnsi="仿宋" w:cs="仿宋" w:hint="eastAsia"/>
            <w:lang w:eastAsia="zh-CN"/>
          </w:rPr>
          <w:t>(二)、油田注剂项目目标</w:t>
        </w:r>
        <w:r>
          <w:tab/>
        </w:r>
        <w:r>
          <w:fldChar w:fldCharType="begin"/>
        </w:r>
        <w:r>
          <w:instrText xml:space="preserve"> PAGEREF _Toc28106 \h </w:instrText>
        </w:r>
        <w:r>
          <w:fldChar w:fldCharType="separate"/>
        </w:r>
        <w:r>
          <w:t>10</w:t>
        </w:r>
        <w:r>
          <w:fldChar w:fldCharType="end"/>
        </w:r>
      </w:hyperlink>
    </w:p>
    <w:p>
      <w:pPr>
        <w:pStyle w:val="TOC2"/>
        <w:tabs>
          <w:tab w:val="right" w:leader="dot" w:pos="8306"/>
        </w:tabs>
      </w:pPr>
      <w:hyperlink w:anchor="_Toc27372" w:history="1">
        <w:r>
          <w:rPr>
            <w:rFonts w:ascii="仿宋" w:eastAsia="仿宋" w:hAnsi="仿宋" w:cs="仿宋" w:hint="eastAsia"/>
            <w:lang w:eastAsia="zh-CN"/>
          </w:rPr>
          <w:t>(三)、油田注剂项目提出的理由</w:t>
        </w:r>
        <w:r>
          <w:tab/>
        </w:r>
        <w:r>
          <w:fldChar w:fldCharType="begin"/>
        </w:r>
        <w:r>
          <w:instrText xml:space="preserve"> PAGEREF _Toc27372 \h </w:instrText>
        </w:r>
        <w:r>
          <w:fldChar w:fldCharType="separate"/>
        </w:r>
        <w:r>
          <w:t>11</w:t>
        </w:r>
        <w:r>
          <w:fldChar w:fldCharType="end"/>
        </w:r>
      </w:hyperlink>
    </w:p>
    <w:p>
      <w:pPr>
        <w:pStyle w:val="TOC2"/>
        <w:tabs>
          <w:tab w:val="right" w:leader="dot" w:pos="8306"/>
        </w:tabs>
      </w:pPr>
      <w:hyperlink w:anchor="_Toc27583" w:history="1">
        <w:r>
          <w:rPr>
            <w:rFonts w:ascii="仿宋" w:eastAsia="仿宋" w:hAnsi="仿宋" w:cs="仿宋" w:hint="eastAsia"/>
            <w:lang w:eastAsia="zh-CN"/>
          </w:rPr>
          <w:t>(四)、油田注剂项目意义</w:t>
        </w:r>
        <w:r>
          <w:tab/>
        </w:r>
        <w:r>
          <w:fldChar w:fldCharType="begin"/>
        </w:r>
        <w:r>
          <w:instrText xml:space="preserve"> PAGEREF _Toc27583 \h </w:instrText>
        </w:r>
        <w:r>
          <w:fldChar w:fldCharType="separate"/>
        </w:r>
        <w:r>
          <w:t>13</w:t>
        </w:r>
        <w:r>
          <w:fldChar w:fldCharType="end"/>
        </w:r>
      </w:hyperlink>
    </w:p>
    <w:p>
      <w:pPr>
        <w:pStyle w:val="TOC2"/>
        <w:tabs>
          <w:tab w:val="right" w:leader="dot" w:pos="8306"/>
        </w:tabs>
      </w:pPr>
      <w:hyperlink w:anchor="_Toc16718" w:history="1">
        <w:r>
          <w:rPr>
            <w:rFonts w:ascii="仿宋" w:eastAsia="仿宋" w:hAnsi="仿宋" w:cs="仿宋" w:hint="eastAsia"/>
            <w:lang w:eastAsia="zh-CN"/>
          </w:rPr>
          <w:t>(五)、油田注剂项目背景</w:t>
        </w:r>
        <w:r>
          <w:tab/>
        </w:r>
        <w:r>
          <w:fldChar w:fldCharType="begin"/>
        </w:r>
        <w:r>
          <w:instrText xml:space="preserve"> PAGEREF _Toc16718 \h </w:instrText>
        </w:r>
        <w:r>
          <w:fldChar w:fldCharType="separate"/>
        </w:r>
        <w:r>
          <w:t>14</w:t>
        </w:r>
        <w:r>
          <w:fldChar w:fldCharType="end"/>
        </w:r>
      </w:hyperlink>
    </w:p>
    <w:p>
      <w:pPr>
        <w:pStyle w:val="TOC1"/>
        <w:tabs>
          <w:tab w:val="right" w:leader="dot" w:pos="8306"/>
        </w:tabs>
      </w:pPr>
      <w:hyperlink w:anchor="_Toc13948" w:history="1">
        <w:r>
          <w:rPr>
            <w:rFonts w:ascii="仿宋" w:eastAsia="仿宋" w:hAnsi="仿宋" w:cs="仿宋" w:hint="eastAsia"/>
            <w:lang w:eastAsia="zh-CN"/>
          </w:rPr>
          <w:t>三、市场分析、调研</w:t>
        </w:r>
        <w:r>
          <w:tab/>
        </w:r>
        <w:r>
          <w:fldChar w:fldCharType="begin"/>
        </w:r>
        <w:r>
          <w:instrText xml:space="preserve"> PAGEREF _Toc13948 \h </w:instrText>
        </w:r>
        <w:r>
          <w:fldChar w:fldCharType="separate"/>
        </w:r>
        <w:r>
          <w:t>15</w:t>
        </w:r>
        <w:r>
          <w:fldChar w:fldCharType="end"/>
        </w:r>
      </w:hyperlink>
    </w:p>
    <w:p>
      <w:pPr>
        <w:pStyle w:val="TOC2"/>
        <w:tabs>
          <w:tab w:val="right" w:leader="dot" w:pos="8306"/>
        </w:tabs>
      </w:pPr>
      <w:hyperlink w:anchor="_Toc15247" w:history="1">
        <w:r>
          <w:rPr>
            <w:rFonts w:ascii="仿宋" w:eastAsia="仿宋" w:hAnsi="仿宋" w:cs="仿宋" w:hint="eastAsia"/>
            <w:lang w:eastAsia="zh-CN"/>
          </w:rPr>
          <w:t>(一)、油田注剂行业分析</w:t>
        </w:r>
        <w:r>
          <w:tab/>
        </w:r>
        <w:r>
          <w:fldChar w:fldCharType="begin"/>
        </w:r>
        <w:r>
          <w:instrText xml:space="preserve"> PAGEREF _Toc15247 \h </w:instrText>
        </w:r>
        <w:r>
          <w:fldChar w:fldCharType="separate"/>
        </w:r>
        <w:r>
          <w:t>15</w:t>
        </w:r>
        <w:r>
          <w:fldChar w:fldCharType="end"/>
        </w:r>
      </w:hyperlink>
    </w:p>
    <w:p>
      <w:pPr>
        <w:pStyle w:val="TOC2"/>
        <w:tabs>
          <w:tab w:val="right" w:leader="dot" w:pos="8306"/>
        </w:tabs>
      </w:pPr>
      <w:hyperlink w:anchor="_Toc27632" w:history="1">
        <w:r>
          <w:rPr>
            <w:rFonts w:ascii="仿宋" w:eastAsia="仿宋" w:hAnsi="仿宋" w:cs="仿宋" w:hint="eastAsia"/>
            <w:lang w:eastAsia="zh-CN"/>
          </w:rPr>
          <w:t>(二)、油田注剂市场分析预测</w:t>
        </w:r>
        <w:r>
          <w:tab/>
        </w:r>
        <w:r>
          <w:fldChar w:fldCharType="begin"/>
        </w:r>
        <w:r>
          <w:instrText xml:space="preserve"> PAGEREF _Toc27632 \h </w:instrText>
        </w:r>
        <w:r>
          <w:fldChar w:fldCharType="separate"/>
        </w:r>
        <w:r>
          <w:t>15</w:t>
        </w:r>
        <w:r>
          <w:fldChar w:fldCharType="end"/>
        </w:r>
      </w:hyperlink>
    </w:p>
    <w:p>
      <w:pPr>
        <w:pStyle w:val="TOC1"/>
        <w:tabs>
          <w:tab w:val="right" w:leader="dot" w:pos="8306"/>
        </w:tabs>
      </w:pPr>
      <w:hyperlink w:anchor="_Toc5038" w:history="1">
        <w:r>
          <w:rPr>
            <w:rFonts w:ascii="仿宋" w:eastAsia="仿宋" w:hAnsi="仿宋" w:cs="仿宋" w:hint="eastAsia"/>
            <w:lang w:eastAsia="zh-CN"/>
          </w:rPr>
          <w:t>四、工艺说明</w:t>
        </w:r>
        <w:r>
          <w:tab/>
        </w:r>
        <w:r>
          <w:fldChar w:fldCharType="begin"/>
        </w:r>
        <w:r>
          <w:instrText xml:space="preserve"> PAGEREF _Toc5038 \h </w:instrText>
        </w:r>
        <w:r>
          <w:fldChar w:fldCharType="separate"/>
        </w:r>
        <w:r>
          <w:t>16</w:t>
        </w:r>
        <w:r>
          <w:fldChar w:fldCharType="end"/>
        </w:r>
      </w:hyperlink>
    </w:p>
    <w:p>
      <w:pPr>
        <w:pStyle w:val="TOC2"/>
        <w:tabs>
          <w:tab w:val="right" w:leader="dot" w:pos="8306"/>
        </w:tabs>
      </w:pPr>
      <w:hyperlink w:anchor="_Toc19138" w:history="1">
        <w:r>
          <w:rPr>
            <w:rFonts w:ascii="仿宋" w:eastAsia="仿宋" w:hAnsi="仿宋" w:cs="仿宋" w:hint="eastAsia"/>
            <w:lang w:eastAsia="zh-CN"/>
          </w:rPr>
          <w:t>(一)、技术管理特点</w:t>
        </w:r>
        <w:r>
          <w:tab/>
        </w:r>
        <w:r>
          <w:fldChar w:fldCharType="begin"/>
        </w:r>
        <w:r>
          <w:instrText xml:space="preserve"> PAGEREF _Toc19138 \h </w:instrText>
        </w:r>
        <w:r>
          <w:fldChar w:fldCharType="separate"/>
        </w:r>
        <w:r>
          <w:t>16</w:t>
        </w:r>
        <w:r>
          <w:fldChar w:fldCharType="end"/>
        </w:r>
      </w:hyperlink>
    </w:p>
    <w:p>
      <w:pPr>
        <w:pStyle w:val="TOC2"/>
        <w:tabs>
          <w:tab w:val="right" w:leader="dot" w:pos="8306"/>
        </w:tabs>
      </w:pPr>
      <w:hyperlink w:anchor="_Toc20435" w:history="1">
        <w:r>
          <w:rPr>
            <w:rFonts w:ascii="仿宋" w:eastAsia="仿宋" w:hAnsi="仿宋" w:cs="仿宋" w:hint="eastAsia"/>
            <w:lang w:eastAsia="zh-CN"/>
          </w:rPr>
          <w:t>(二)、油田注剂项目工艺技术设计方案</w:t>
        </w:r>
        <w:r>
          <w:tab/>
        </w:r>
        <w:r>
          <w:fldChar w:fldCharType="begin"/>
        </w:r>
        <w:r>
          <w:instrText xml:space="preserve"> PAGEREF _Toc20435 \h </w:instrText>
        </w:r>
        <w:r>
          <w:fldChar w:fldCharType="separate"/>
        </w:r>
        <w:r>
          <w:t>17</w:t>
        </w:r>
        <w:r>
          <w:fldChar w:fldCharType="end"/>
        </w:r>
      </w:hyperlink>
    </w:p>
    <w:p>
      <w:pPr>
        <w:pStyle w:val="TOC2"/>
        <w:tabs>
          <w:tab w:val="right" w:leader="dot" w:pos="8306"/>
        </w:tabs>
      </w:pPr>
      <w:hyperlink w:anchor="_Toc25128" w:history="1">
        <w:r>
          <w:rPr>
            <w:rFonts w:ascii="仿宋" w:eastAsia="仿宋" w:hAnsi="仿宋" w:cs="仿宋" w:hint="eastAsia"/>
            <w:lang w:eastAsia="zh-CN"/>
          </w:rPr>
          <w:t>(三)、设备选型方案</w:t>
        </w:r>
        <w:r>
          <w:tab/>
        </w:r>
        <w:r>
          <w:fldChar w:fldCharType="begin"/>
        </w:r>
        <w:r>
          <w:instrText xml:space="preserve"> PAGEREF _Toc25128 \h </w:instrText>
        </w:r>
        <w:r>
          <w:fldChar w:fldCharType="separate"/>
        </w:r>
        <w:r>
          <w:t>19</w:t>
        </w:r>
        <w:r>
          <w:fldChar w:fldCharType="end"/>
        </w:r>
      </w:hyperlink>
    </w:p>
    <w:p>
      <w:pPr>
        <w:pStyle w:val="TOC1"/>
        <w:tabs>
          <w:tab w:val="right" w:leader="dot" w:pos="8306"/>
        </w:tabs>
      </w:pPr>
      <w:hyperlink w:anchor="_Toc9537" w:history="1">
        <w:r>
          <w:rPr>
            <w:rFonts w:ascii="仿宋" w:eastAsia="仿宋" w:hAnsi="仿宋" w:cs="仿宋" w:hint="eastAsia"/>
            <w:lang w:eastAsia="zh-CN"/>
          </w:rPr>
          <w:t>五、油田注剂项目危机管理</w:t>
        </w:r>
        <w:r>
          <w:tab/>
        </w:r>
        <w:r>
          <w:fldChar w:fldCharType="begin"/>
        </w:r>
        <w:r>
          <w:instrText xml:space="preserve"> PAGEREF _Toc9537 \h </w:instrText>
        </w:r>
        <w:r>
          <w:fldChar w:fldCharType="separate"/>
        </w:r>
        <w:r>
          <w:t>20</w:t>
        </w:r>
        <w:r>
          <w:fldChar w:fldCharType="end"/>
        </w:r>
      </w:hyperlink>
    </w:p>
    <w:p>
      <w:pPr>
        <w:pStyle w:val="TOC2"/>
        <w:tabs>
          <w:tab w:val="right" w:leader="dot" w:pos="8306"/>
        </w:tabs>
      </w:pPr>
      <w:hyperlink w:anchor="_Toc4507" w:history="1">
        <w:r>
          <w:rPr>
            <w:rFonts w:ascii="仿宋" w:eastAsia="仿宋" w:hAnsi="仿宋" w:cs="仿宋" w:hint="eastAsia"/>
            <w:lang w:eastAsia="zh-CN"/>
          </w:rPr>
          <w:t>(一)、危机预警与识别</w:t>
        </w:r>
        <w:r>
          <w:tab/>
        </w:r>
        <w:r>
          <w:fldChar w:fldCharType="begin"/>
        </w:r>
        <w:r>
          <w:instrText xml:space="preserve"> PAGEREF _Toc4507 \h </w:instrText>
        </w:r>
        <w:r>
          <w:fldChar w:fldCharType="separate"/>
        </w:r>
        <w:r>
          <w:t>20</w:t>
        </w:r>
        <w:r>
          <w:fldChar w:fldCharType="end"/>
        </w:r>
      </w:hyperlink>
    </w:p>
    <w:p>
      <w:pPr>
        <w:pStyle w:val="TOC2"/>
        <w:tabs>
          <w:tab w:val="right" w:leader="dot" w:pos="8306"/>
        </w:tabs>
      </w:pPr>
      <w:hyperlink w:anchor="_Toc32712" w:history="1">
        <w:r>
          <w:rPr>
            <w:rFonts w:ascii="仿宋" w:eastAsia="仿宋" w:hAnsi="仿宋" w:cs="仿宋" w:hint="eastAsia"/>
            <w:lang w:eastAsia="zh-CN"/>
          </w:rPr>
          <w:t>(二)、危机应对与恢复</w:t>
        </w:r>
        <w:r>
          <w:tab/>
        </w:r>
        <w:r>
          <w:fldChar w:fldCharType="begin"/>
        </w:r>
        <w:r>
          <w:instrText xml:space="preserve"> PAGEREF _Toc32712 \h </w:instrText>
        </w:r>
        <w:r>
          <w:fldChar w:fldCharType="separate"/>
        </w:r>
        <w:r>
          <w:t>21</w:t>
        </w:r>
        <w:r>
          <w:fldChar w:fldCharType="end"/>
        </w:r>
      </w:hyperlink>
    </w:p>
    <w:p>
      <w:pPr>
        <w:pStyle w:val="TOC1"/>
        <w:tabs>
          <w:tab w:val="right" w:leader="dot" w:pos="8306"/>
        </w:tabs>
      </w:pPr>
      <w:hyperlink w:anchor="_Toc24324" w:history="1">
        <w:r>
          <w:rPr>
            <w:rFonts w:ascii="仿宋" w:eastAsia="仿宋" w:hAnsi="仿宋" w:cs="仿宋" w:hint="eastAsia"/>
            <w:lang w:eastAsia="zh-CN"/>
          </w:rPr>
          <w:t>六、油田注剂项目土建工程</w:t>
        </w:r>
        <w:r>
          <w:tab/>
        </w:r>
        <w:r>
          <w:fldChar w:fldCharType="begin"/>
        </w:r>
        <w:r>
          <w:instrText xml:space="preserve"> PAGEREF _Toc24324 \h </w:instrText>
        </w:r>
        <w:r>
          <w:fldChar w:fldCharType="separate"/>
        </w:r>
        <w:r>
          <w:t>22</w:t>
        </w:r>
        <w:r>
          <w:fldChar w:fldCharType="end"/>
        </w:r>
      </w:hyperlink>
    </w:p>
    <w:p>
      <w:pPr>
        <w:pStyle w:val="TOC2"/>
        <w:tabs>
          <w:tab w:val="right" w:leader="dot" w:pos="8306"/>
        </w:tabs>
      </w:pPr>
      <w:hyperlink w:anchor="_Toc14777" w:history="1">
        <w:r>
          <w:rPr>
            <w:rFonts w:ascii="仿宋" w:eastAsia="仿宋" w:hAnsi="仿宋" w:cs="仿宋" w:hint="eastAsia"/>
            <w:lang w:eastAsia="zh-CN"/>
          </w:rPr>
          <w:t>(一)、建筑工程设计原则</w:t>
        </w:r>
        <w:r>
          <w:tab/>
        </w:r>
        <w:r>
          <w:fldChar w:fldCharType="begin"/>
        </w:r>
        <w:r>
          <w:instrText xml:space="preserve"> PAGEREF _Toc14777 \h </w:instrText>
        </w:r>
        <w:r>
          <w:fldChar w:fldCharType="separate"/>
        </w:r>
        <w:r>
          <w:t>22</w:t>
        </w:r>
        <w:r>
          <w:fldChar w:fldCharType="end"/>
        </w:r>
      </w:hyperlink>
    </w:p>
    <w:p>
      <w:pPr>
        <w:pStyle w:val="TOC2"/>
        <w:tabs>
          <w:tab w:val="right" w:leader="dot" w:pos="8306"/>
        </w:tabs>
      </w:pPr>
      <w:hyperlink w:anchor="_Toc8010" w:history="1">
        <w:r>
          <w:rPr>
            <w:rFonts w:ascii="仿宋" w:eastAsia="仿宋" w:hAnsi="仿宋" w:cs="仿宋" w:hint="eastAsia"/>
            <w:lang w:eastAsia="zh-CN"/>
          </w:rPr>
          <w:t>(二)、土建工程设计年限及安全等级</w:t>
        </w:r>
        <w:r>
          <w:tab/>
        </w:r>
        <w:r>
          <w:fldChar w:fldCharType="begin"/>
        </w:r>
        <w:r>
          <w:instrText xml:space="preserve"> PAGEREF _Toc8010 \h </w:instrText>
        </w:r>
        <w:r>
          <w:fldChar w:fldCharType="separate"/>
        </w:r>
        <w:r>
          <w:t>23</w:t>
        </w:r>
        <w:r>
          <w:fldChar w:fldCharType="end"/>
        </w:r>
      </w:hyperlink>
    </w:p>
    <w:p>
      <w:pPr>
        <w:pStyle w:val="TOC2"/>
        <w:tabs>
          <w:tab w:val="right" w:leader="dot" w:pos="8306"/>
        </w:tabs>
      </w:pPr>
      <w:hyperlink w:anchor="_Toc12474" w:history="1">
        <w:r>
          <w:rPr>
            <w:rFonts w:ascii="仿宋" w:eastAsia="仿宋" w:hAnsi="仿宋" w:cs="仿宋" w:hint="eastAsia"/>
            <w:lang w:eastAsia="zh-CN"/>
          </w:rPr>
          <w:t>(三)、建筑工程设计总体要求</w:t>
        </w:r>
        <w:r>
          <w:tab/>
        </w:r>
        <w:r>
          <w:fldChar w:fldCharType="begin"/>
        </w:r>
        <w:r>
          <w:instrText xml:space="preserve"> PAGEREF _Toc12474 \h </w:instrText>
        </w:r>
        <w:r>
          <w:fldChar w:fldCharType="separate"/>
        </w:r>
        <w:r>
          <w:t>25</w:t>
        </w:r>
        <w:r>
          <w:fldChar w:fldCharType="end"/>
        </w:r>
      </w:hyperlink>
    </w:p>
    <w:p>
      <w:pPr>
        <w:pStyle w:val="TOC2"/>
        <w:tabs>
          <w:tab w:val="right" w:leader="dot" w:pos="8306"/>
        </w:tabs>
      </w:pPr>
      <w:hyperlink w:anchor="_Toc3186" w:history="1">
        <w:r>
          <w:rPr>
            <w:rFonts w:ascii="仿宋" w:eastAsia="仿宋" w:hAnsi="仿宋" w:cs="仿宋" w:hint="eastAsia"/>
            <w:lang w:eastAsia="zh-CN"/>
          </w:rPr>
          <w:t>(四)、土建工程建设指标</w:t>
        </w:r>
        <w:r>
          <w:tab/>
        </w:r>
        <w:r>
          <w:fldChar w:fldCharType="begin"/>
        </w:r>
        <w:r>
          <w:instrText xml:space="preserve"> PAGEREF _Toc3186 \h </w:instrText>
        </w:r>
        <w:r>
          <w:fldChar w:fldCharType="separate"/>
        </w:r>
        <w:r>
          <w:t>25</w:t>
        </w:r>
        <w:r>
          <w:fldChar w:fldCharType="end"/>
        </w:r>
      </w:hyperlink>
    </w:p>
    <w:p>
      <w:pPr>
        <w:pStyle w:val="TOC1"/>
        <w:tabs>
          <w:tab w:val="right" w:leader="dot" w:pos="8306"/>
        </w:tabs>
      </w:pPr>
      <w:hyperlink w:anchor="_Toc1506" w:history="1">
        <w:r>
          <w:rPr>
            <w:rFonts w:ascii="仿宋" w:eastAsia="仿宋" w:hAnsi="仿宋" w:cs="仿宋" w:hint="eastAsia"/>
            <w:lang w:eastAsia="zh-CN"/>
          </w:rPr>
          <w:t>七、油田注剂项目经营效益</w:t>
        </w:r>
        <w:r>
          <w:tab/>
        </w:r>
        <w:r>
          <w:fldChar w:fldCharType="begin"/>
        </w:r>
        <w:r>
          <w:instrText xml:space="preserve"> PAGEREF _Toc1506 \h </w:instrText>
        </w:r>
        <w:r>
          <w:fldChar w:fldCharType="separate"/>
        </w:r>
        <w:r>
          <w:t>26</w:t>
        </w:r>
        <w:r>
          <w:fldChar w:fldCharType="end"/>
        </w:r>
      </w:hyperlink>
    </w:p>
    <w:p>
      <w:pPr>
        <w:pStyle w:val="TOC2"/>
        <w:tabs>
          <w:tab w:val="right" w:leader="dot" w:pos="8306"/>
        </w:tabs>
      </w:pPr>
      <w:hyperlink w:anchor="_Toc32181" w:history="1">
        <w:r>
          <w:rPr>
            <w:rFonts w:ascii="仿宋" w:eastAsia="仿宋" w:hAnsi="仿宋" w:cs="仿宋" w:hint="eastAsia"/>
            <w:lang w:eastAsia="zh-CN"/>
          </w:rPr>
          <w:t>(一)、经济评价财务测算</w:t>
        </w:r>
        <w:r>
          <w:tab/>
        </w:r>
        <w:r>
          <w:fldChar w:fldCharType="begin"/>
        </w:r>
        <w:r>
          <w:instrText xml:space="preserve"> PAGEREF _Toc32181 \h </w:instrText>
        </w:r>
        <w:r>
          <w:fldChar w:fldCharType="separate"/>
        </w:r>
        <w:r>
          <w:t>26</w:t>
        </w:r>
        <w:r>
          <w:fldChar w:fldCharType="end"/>
        </w:r>
      </w:hyperlink>
    </w:p>
    <w:p>
      <w:pPr>
        <w:pStyle w:val="TOC2"/>
        <w:tabs>
          <w:tab w:val="right" w:leader="dot" w:pos="8306"/>
        </w:tabs>
      </w:pPr>
      <w:hyperlink w:anchor="_Toc3078" w:history="1">
        <w:r>
          <w:rPr>
            <w:rFonts w:ascii="仿宋" w:eastAsia="仿宋" w:hAnsi="仿宋" w:cs="仿宋" w:hint="eastAsia"/>
            <w:lang w:eastAsia="zh-CN"/>
          </w:rPr>
          <w:t>(二)、油田注剂项目盈利能力分析</w:t>
        </w:r>
        <w:r>
          <w:tab/>
        </w:r>
        <w:r>
          <w:fldChar w:fldCharType="begin"/>
        </w:r>
        <w:r>
          <w:instrText xml:space="preserve"> PAGEREF _Toc3078 \h </w:instrText>
        </w:r>
        <w:r>
          <w:fldChar w:fldCharType="separate"/>
        </w:r>
        <w:r>
          <w:t>27</w:t>
        </w:r>
        <w:r>
          <w:fldChar w:fldCharType="end"/>
        </w:r>
      </w:hyperlink>
    </w:p>
    <w:p>
      <w:pPr>
        <w:pStyle w:val="TOC1"/>
        <w:tabs>
          <w:tab w:val="right" w:leader="dot" w:pos="8306"/>
        </w:tabs>
      </w:pPr>
      <w:hyperlink w:anchor="_Toc22828" w:history="1">
        <w:r>
          <w:rPr>
            <w:rFonts w:ascii="仿宋" w:eastAsia="仿宋" w:hAnsi="仿宋" w:cs="仿宋" w:hint="eastAsia"/>
            <w:lang w:eastAsia="zh-CN"/>
          </w:rPr>
          <w:t>八、油田注剂项目创新与研发</w:t>
        </w:r>
        <w:r>
          <w:tab/>
        </w:r>
        <w:r>
          <w:fldChar w:fldCharType="begin"/>
        </w:r>
        <w:r>
          <w:instrText xml:space="preserve"> PAGEREF _Toc22828 \h </w:instrText>
        </w:r>
        <w:r>
          <w:fldChar w:fldCharType="separate"/>
        </w:r>
        <w:r>
          <w:t>28</w:t>
        </w:r>
        <w:r>
          <w:fldChar w:fldCharType="end"/>
        </w:r>
      </w:hyperlink>
    </w:p>
    <w:p>
      <w:pPr>
        <w:pStyle w:val="TOC2"/>
        <w:tabs>
          <w:tab w:val="right" w:leader="dot" w:pos="8306"/>
        </w:tabs>
      </w:pPr>
      <w:hyperlink w:anchor="_Toc15646" w:history="1">
        <w:r>
          <w:rPr>
            <w:rFonts w:ascii="仿宋" w:eastAsia="仿宋" w:hAnsi="仿宋" w:cs="仿宋" w:hint="eastAsia"/>
            <w:lang w:eastAsia="zh-CN"/>
          </w:rPr>
          <w:t>(一)、创新策略与方向</w:t>
        </w:r>
        <w:r>
          <w:tab/>
        </w:r>
        <w:r>
          <w:fldChar w:fldCharType="begin"/>
        </w:r>
        <w:r>
          <w:instrText xml:space="preserve"> PAGEREF _Toc15646 \h </w:instrText>
        </w:r>
        <w:r>
          <w:fldChar w:fldCharType="separate"/>
        </w:r>
        <w:r>
          <w:t>28</w:t>
        </w:r>
        <w:r>
          <w:fldChar w:fldCharType="end"/>
        </w:r>
      </w:hyperlink>
    </w:p>
    <w:p>
      <w:pPr>
        <w:pStyle w:val="TOC2"/>
        <w:tabs>
          <w:tab w:val="right" w:leader="dot" w:pos="8306"/>
        </w:tabs>
      </w:pPr>
      <w:hyperlink w:anchor="_Toc21515" w:history="1">
        <w:r>
          <w:rPr>
            <w:rFonts w:ascii="仿宋" w:eastAsia="仿宋" w:hAnsi="仿宋" w:cs="仿宋" w:hint="eastAsia"/>
            <w:lang w:eastAsia="zh-CN"/>
          </w:rPr>
          <w:t>(二)、研发规划与投入</w:t>
        </w:r>
        <w:r>
          <w:tab/>
        </w:r>
        <w:r>
          <w:fldChar w:fldCharType="begin"/>
        </w:r>
        <w:r>
          <w:instrText xml:space="preserve"> PAGEREF _Toc21515 \h </w:instrText>
        </w:r>
        <w:r>
          <w:fldChar w:fldCharType="separate"/>
        </w:r>
        <w:r>
          <w:t>29</w:t>
        </w:r>
        <w:r>
          <w:fldChar w:fldCharType="end"/>
        </w:r>
      </w:hyperlink>
    </w:p>
    <w:p>
      <w:pPr>
        <w:pStyle w:val="TOC1"/>
        <w:tabs>
          <w:tab w:val="right" w:leader="dot" w:pos="8306"/>
        </w:tabs>
      </w:pPr>
      <w:hyperlink w:anchor="_Toc6188" w:history="1">
        <w:r>
          <w:rPr>
            <w:rFonts w:ascii="仿宋" w:eastAsia="仿宋" w:hAnsi="仿宋" w:cs="仿宋" w:hint="eastAsia"/>
            <w:lang w:eastAsia="zh-CN"/>
          </w:rPr>
          <w:t>九、油田注剂项目投资规划</w:t>
        </w:r>
        <w:r>
          <w:tab/>
        </w:r>
        <w:r>
          <w:fldChar w:fldCharType="begin"/>
        </w:r>
        <w:r>
          <w:instrText xml:space="preserve"> PAGEREF _Toc6188 \h </w:instrText>
        </w:r>
        <w:r>
          <w:fldChar w:fldCharType="separate"/>
        </w:r>
        <w:r>
          <w:t>31</w:t>
        </w:r>
        <w:r>
          <w:fldChar w:fldCharType="end"/>
        </w:r>
      </w:hyperlink>
    </w:p>
    <w:p>
      <w:pPr>
        <w:pStyle w:val="TOC2"/>
        <w:tabs>
          <w:tab w:val="right" w:leader="dot" w:pos="8306"/>
        </w:tabs>
      </w:pPr>
      <w:hyperlink w:anchor="_Toc32127" w:history="1">
        <w:r>
          <w:rPr>
            <w:rFonts w:ascii="仿宋" w:eastAsia="仿宋" w:hAnsi="仿宋" w:cs="仿宋" w:hint="eastAsia"/>
            <w:lang w:eastAsia="zh-CN"/>
          </w:rPr>
          <w:t>(一)、油田注剂项目总投资估算</w:t>
        </w:r>
        <w:r>
          <w:tab/>
        </w:r>
        <w:r>
          <w:fldChar w:fldCharType="begin"/>
        </w:r>
        <w:r>
          <w:instrText xml:space="preserve"> PAGEREF _Toc32127 \h </w:instrText>
        </w:r>
        <w:r>
          <w:fldChar w:fldCharType="separate"/>
        </w:r>
        <w:r>
          <w:t>31</w:t>
        </w:r>
        <w:r>
          <w:fldChar w:fldCharType="end"/>
        </w:r>
      </w:hyperlink>
    </w:p>
    <w:p>
      <w:pPr>
        <w:pStyle w:val="TOC2"/>
        <w:tabs>
          <w:tab w:val="right" w:leader="dot" w:pos="8306"/>
        </w:tabs>
      </w:pPr>
      <w:hyperlink w:anchor="_Toc4881" w:history="1">
        <w:r>
          <w:rPr>
            <w:rFonts w:ascii="仿宋" w:eastAsia="仿宋" w:hAnsi="仿宋" w:cs="仿宋" w:hint="eastAsia"/>
            <w:lang w:eastAsia="zh-CN"/>
          </w:rPr>
          <w:t>(二)、资金筹措</w:t>
        </w:r>
        <w:r>
          <w:tab/>
        </w:r>
        <w:r>
          <w:fldChar w:fldCharType="begin"/>
        </w:r>
        <w:r>
          <w:instrText xml:space="preserve"> PAGEREF _Toc4881 \h </w:instrText>
        </w:r>
        <w:r>
          <w:fldChar w:fldCharType="separate"/>
        </w:r>
        <w:r>
          <w:t>32</w:t>
        </w:r>
        <w:r>
          <w:fldChar w:fldCharType="end"/>
        </w:r>
      </w:hyperlink>
    </w:p>
    <w:p>
      <w:pPr>
        <w:pStyle w:val="TOC1"/>
        <w:tabs>
          <w:tab w:val="right" w:leader="dot" w:pos="8306"/>
        </w:tabs>
      </w:pPr>
      <w:hyperlink w:anchor="_Toc12713" w:history="1">
        <w:r>
          <w:rPr>
            <w:rFonts w:ascii="仿宋" w:eastAsia="仿宋" w:hAnsi="仿宋" w:cs="仿宋" w:hint="eastAsia"/>
            <w:lang w:eastAsia="zh-CN"/>
          </w:rPr>
          <w:t>十、生产安全保护</w:t>
        </w:r>
        <w:r>
          <w:tab/>
        </w:r>
        <w:r>
          <w:fldChar w:fldCharType="begin"/>
        </w:r>
        <w:r>
          <w:instrText xml:space="preserve"> PAGEREF _Toc12713 \h </w:instrText>
        </w:r>
        <w:r>
          <w:fldChar w:fldCharType="separate"/>
        </w:r>
        <w:r>
          <w:t>33</w:t>
        </w:r>
        <w:r>
          <w:fldChar w:fldCharType="end"/>
        </w:r>
      </w:hyperlink>
    </w:p>
    <w:p>
      <w:pPr>
        <w:pStyle w:val="TOC2"/>
        <w:tabs>
          <w:tab w:val="right" w:leader="dot" w:pos="8306"/>
        </w:tabs>
      </w:pPr>
      <w:hyperlink w:anchor="_Toc26662" w:history="1">
        <w:r>
          <w:rPr>
            <w:rFonts w:ascii="仿宋" w:eastAsia="仿宋" w:hAnsi="仿宋" w:cs="仿宋" w:hint="eastAsia"/>
            <w:lang w:eastAsia="zh-CN"/>
          </w:rPr>
          <w:t>(一)、消防安全</w:t>
        </w:r>
        <w:r>
          <w:tab/>
        </w:r>
        <w:r>
          <w:fldChar w:fldCharType="begin"/>
        </w:r>
        <w:r>
          <w:instrText xml:space="preserve"> PAGEREF _Toc26662 \h </w:instrText>
        </w:r>
        <w:r>
          <w:fldChar w:fldCharType="separate"/>
        </w:r>
        <w:r>
          <w:t>33</w:t>
        </w:r>
        <w:r>
          <w:fldChar w:fldCharType="end"/>
        </w:r>
      </w:hyperlink>
    </w:p>
    <w:p>
      <w:pPr>
        <w:pStyle w:val="TOC2"/>
        <w:tabs>
          <w:tab w:val="right" w:leader="dot" w:pos="8306"/>
        </w:tabs>
      </w:pPr>
      <w:hyperlink w:anchor="_Toc15697" w:history="1">
        <w:r>
          <w:rPr>
            <w:rFonts w:ascii="仿宋" w:eastAsia="仿宋" w:hAnsi="仿宋" w:cs="仿宋" w:hint="eastAsia"/>
            <w:lang w:eastAsia="zh-CN"/>
          </w:rPr>
          <w:t>(二)、防火防爆总图布置措施</w:t>
        </w:r>
        <w:r>
          <w:tab/>
        </w:r>
        <w:r>
          <w:fldChar w:fldCharType="begin"/>
        </w:r>
        <w:r>
          <w:instrText xml:space="preserve"> PAGEREF _Toc15697 \h </w:instrText>
        </w:r>
        <w:r>
          <w:fldChar w:fldCharType="separate"/>
        </w:r>
        <w:r>
          <w:t>34</w:t>
        </w:r>
        <w:r>
          <w:fldChar w:fldCharType="end"/>
        </w:r>
      </w:hyperlink>
    </w:p>
    <w:p>
      <w:pPr>
        <w:pStyle w:val="TOC2"/>
        <w:tabs>
          <w:tab w:val="right" w:leader="dot" w:pos="8306"/>
        </w:tabs>
      </w:pPr>
      <w:hyperlink w:anchor="_Toc1437" w:history="1">
        <w:r>
          <w:rPr>
            <w:rFonts w:ascii="仿宋" w:eastAsia="仿宋" w:hAnsi="仿宋" w:cs="仿宋" w:hint="eastAsia"/>
            <w:lang w:eastAsia="zh-CN"/>
          </w:rPr>
          <w:t>(三)、自然灾害防范措施</w:t>
        </w:r>
        <w:r>
          <w:tab/>
        </w:r>
        <w:r>
          <w:fldChar w:fldCharType="begin"/>
        </w:r>
        <w:r>
          <w:instrText xml:space="preserve"> PAGEREF _Toc1437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 w:history="1">
        <w:r>
          <w:rPr>
            <w:rFonts w:ascii="仿宋" w:eastAsia="仿宋" w:hAnsi="仿宋" w:cs="仿宋" w:hint="eastAsia"/>
            <w:lang w:eastAsia="zh-CN"/>
          </w:rPr>
          <w:t>(四)、安全色及安全标志使用要求</w:t>
        </w:r>
        <w:r>
          <w:tab/>
        </w:r>
        <w:r>
          <w:fldChar w:fldCharType="begin"/>
        </w:r>
        <w:r>
          <w:instrText xml:space="preserve"> PAGEREF _Toc63 \h </w:instrText>
        </w:r>
        <w:r>
          <w:fldChar w:fldCharType="separate"/>
        </w:r>
        <w:r>
          <w:t>36</w:t>
        </w:r>
        <w:r>
          <w:fldChar w:fldCharType="end"/>
        </w:r>
      </w:hyperlink>
    </w:p>
    <w:p>
      <w:pPr>
        <w:pStyle w:val="TOC2"/>
        <w:tabs>
          <w:tab w:val="right" w:leader="dot" w:pos="8306"/>
        </w:tabs>
      </w:pPr>
      <w:hyperlink w:anchor="_Toc21752" w:history="1">
        <w:r>
          <w:rPr>
            <w:rFonts w:ascii="仿宋" w:eastAsia="仿宋" w:hAnsi="仿宋" w:cs="仿宋" w:hint="eastAsia"/>
            <w:lang w:eastAsia="zh-CN"/>
          </w:rPr>
          <w:t>(五)、防尘防毒措施</w:t>
        </w:r>
        <w:r>
          <w:tab/>
        </w:r>
        <w:r>
          <w:fldChar w:fldCharType="begin"/>
        </w:r>
        <w:r>
          <w:instrText xml:space="preserve"> PAGEREF _Toc21752 \h </w:instrText>
        </w:r>
        <w:r>
          <w:fldChar w:fldCharType="separate"/>
        </w:r>
        <w:r>
          <w:t>37</w:t>
        </w:r>
        <w:r>
          <w:fldChar w:fldCharType="end"/>
        </w:r>
      </w:hyperlink>
    </w:p>
    <w:p>
      <w:pPr>
        <w:pStyle w:val="TOC2"/>
        <w:tabs>
          <w:tab w:val="right" w:leader="dot" w:pos="8306"/>
        </w:tabs>
      </w:pPr>
      <w:hyperlink w:anchor="_Toc2914" w:history="1">
        <w:r>
          <w:rPr>
            <w:rFonts w:ascii="仿宋" w:eastAsia="仿宋" w:hAnsi="仿宋" w:cs="仿宋" w:hint="eastAsia"/>
            <w:lang w:eastAsia="zh-CN"/>
          </w:rPr>
          <w:t>(六)、防静电、触电防护及防雷措施</w:t>
        </w:r>
        <w:r>
          <w:tab/>
        </w:r>
        <w:r>
          <w:fldChar w:fldCharType="begin"/>
        </w:r>
        <w:r>
          <w:instrText xml:space="preserve"> PAGEREF _Toc2914 \h </w:instrText>
        </w:r>
        <w:r>
          <w:fldChar w:fldCharType="separate"/>
        </w:r>
        <w:r>
          <w:t>38</w:t>
        </w:r>
        <w:r>
          <w:fldChar w:fldCharType="end"/>
        </w:r>
      </w:hyperlink>
    </w:p>
    <w:p>
      <w:pPr>
        <w:pStyle w:val="TOC2"/>
        <w:tabs>
          <w:tab w:val="right" w:leader="dot" w:pos="8306"/>
        </w:tabs>
      </w:pPr>
      <w:hyperlink w:anchor="_Toc785" w:history="1">
        <w:r>
          <w:rPr>
            <w:rFonts w:ascii="仿宋" w:eastAsia="仿宋" w:hAnsi="仿宋" w:cs="仿宋" w:hint="eastAsia"/>
            <w:lang w:eastAsia="zh-CN"/>
          </w:rPr>
          <w:t>(七)、机械设备安全保障措施</w:t>
        </w:r>
        <w:r>
          <w:tab/>
        </w:r>
        <w:r>
          <w:fldChar w:fldCharType="begin"/>
        </w:r>
        <w:r>
          <w:instrText xml:space="preserve"> PAGEREF _Toc785 \h </w:instrText>
        </w:r>
        <w:r>
          <w:fldChar w:fldCharType="separate"/>
        </w:r>
        <w:r>
          <w:t>39</w:t>
        </w:r>
        <w:r>
          <w:fldChar w:fldCharType="end"/>
        </w:r>
      </w:hyperlink>
    </w:p>
    <w:p>
      <w:pPr>
        <w:pStyle w:val="TOC1"/>
        <w:tabs>
          <w:tab w:val="right" w:leader="dot" w:pos="8306"/>
        </w:tabs>
      </w:pPr>
      <w:hyperlink w:anchor="_Toc24878" w:history="1">
        <w:r>
          <w:rPr>
            <w:rFonts w:ascii="仿宋" w:eastAsia="仿宋" w:hAnsi="仿宋" w:cs="仿宋" w:hint="eastAsia"/>
            <w:lang w:eastAsia="zh-CN"/>
          </w:rPr>
          <w:t>十一、油田注剂项目人力资源培养与发展</w:t>
        </w:r>
        <w:r>
          <w:tab/>
        </w:r>
        <w:r>
          <w:fldChar w:fldCharType="begin"/>
        </w:r>
        <w:r>
          <w:instrText xml:space="preserve"> PAGEREF _Toc24878 \h </w:instrText>
        </w:r>
        <w:r>
          <w:fldChar w:fldCharType="separate"/>
        </w:r>
        <w:r>
          <w:t>40</w:t>
        </w:r>
        <w:r>
          <w:fldChar w:fldCharType="end"/>
        </w:r>
      </w:hyperlink>
    </w:p>
    <w:p>
      <w:pPr>
        <w:pStyle w:val="TOC2"/>
        <w:tabs>
          <w:tab w:val="right" w:leader="dot" w:pos="8306"/>
        </w:tabs>
      </w:pPr>
      <w:hyperlink w:anchor="_Toc30089" w:history="1">
        <w:r>
          <w:rPr>
            <w:rFonts w:ascii="仿宋" w:eastAsia="仿宋" w:hAnsi="仿宋" w:cs="仿宋" w:hint="eastAsia"/>
            <w:lang w:eastAsia="zh-CN"/>
          </w:rPr>
          <w:t>(一)、人才需求与规划</w:t>
        </w:r>
        <w:r>
          <w:tab/>
        </w:r>
        <w:r>
          <w:fldChar w:fldCharType="begin"/>
        </w:r>
        <w:r>
          <w:instrText xml:space="preserve"> PAGEREF _Toc30089 \h </w:instrText>
        </w:r>
        <w:r>
          <w:fldChar w:fldCharType="separate"/>
        </w:r>
        <w:r>
          <w:t>40</w:t>
        </w:r>
        <w:r>
          <w:fldChar w:fldCharType="end"/>
        </w:r>
      </w:hyperlink>
    </w:p>
    <w:p>
      <w:pPr>
        <w:pStyle w:val="TOC2"/>
        <w:tabs>
          <w:tab w:val="right" w:leader="dot" w:pos="8306"/>
        </w:tabs>
      </w:pPr>
      <w:hyperlink w:anchor="_Toc29138" w:history="1">
        <w:r>
          <w:rPr>
            <w:rFonts w:ascii="仿宋" w:eastAsia="仿宋" w:hAnsi="仿宋" w:cs="仿宋" w:hint="eastAsia"/>
            <w:lang w:eastAsia="zh-CN"/>
          </w:rPr>
          <w:t>(二)、培训与发展计划</w:t>
        </w:r>
        <w:r>
          <w:tab/>
        </w:r>
        <w:r>
          <w:fldChar w:fldCharType="begin"/>
        </w:r>
        <w:r>
          <w:instrText xml:space="preserve"> PAGEREF _Toc29138 \h </w:instrText>
        </w:r>
        <w:r>
          <w:fldChar w:fldCharType="separate"/>
        </w:r>
        <w:r>
          <w:t>41</w:t>
        </w:r>
        <w:r>
          <w:fldChar w:fldCharType="end"/>
        </w:r>
      </w:hyperlink>
    </w:p>
    <w:p>
      <w:pPr>
        <w:pStyle w:val="TOC1"/>
        <w:tabs>
          <w:tab w:val="right" w:leader="dot" w:pos="8306"/>
        </w:tabs>
      </w:pPr>
      <w:hyperlink w:anchor="_Toc16541" w:history="1">
        <w:r>
          <w:rPr>
            <w:rFonts w:ascii="仿宋" w:eastAsia="仿宋" w:hAnsi="仿宋" w:cs="仿宋" w:hint="eastAsia"/>
            <w:lang w:eastAsia="zh-CN"/>
          </w:rPr>
          <w:t>十二、油田注剂项目社会影响</w:t>
        </w:r>
        <w:r>
          <w:tab/>
        </w:r>
        <w:r>
          <w:fldChar w:fldCharType="begin"/>
        </w:r>
        <w:r>
          <w:instrText xml:space="preserve"> PAGEREF _Toc16541 \h </w:instrText>
        </w:r>
        <w:r>
          <w:fldChar w:fldCharType="separate"/>
        </w:r>
        <w:r>
          <w:t>42</w:t>
        </w:r>
        <w:r>
          <w:fldChar w:fldCharType="end"/>
        </w:r>
      </w:hyperlink>
    </w:p>
    <w:p>
      <w:pPr>
        <w:pStyle w:val="TOC2"/>
        <w:tabs>
          <w:tab w:val="right" w:leader="dot" w:pos="8306"/>
        </w:tabs>
      </w:pPr>
      <w:hyperlink w:anchor="_Toc31285" w:history="1">
        <w:r>
          <w:rPr>
            <w:rFonts w:ascii="仿宋" w:eastAsia="仿宋" w:hAnsi="仿宋" w:cs="仿宋" w:hint="eastAsia"/>
            <w:lang w:eastAsia="zh-CN"/>
          </w:rPr>
          <w:t>(一)、社会责任与义务</w:t>
        </w:r>
        <w:r>
          <w:tab/>
        </w:r>
        <w:r>
          <w:fldChar w:fldCharType="begin"/>
        </w:r>
        <w:r>
          <w:instrText xml:space="preserve"> PAGEREF _Toc31285 \h </w:instrText>
        </w:r>
        <w:r>
          <w:fldChar w:fldCharType="separate"/>
        </w:r>
        <w:r>
          <w:t>42</w:t>
        </w:r>
        <w:r>
          <w:fldChar w:fldCharType="end"/>
        </w:r>
      </w:hyperlink>
    </w:p>
    <w:p>
      <w:pPr>
        <w:pStyle w:val="TOC2"/>
        <w:tabs>
          <w:tab w:val="right" w:leader="dot" w:pos="8306"/>
        </w:tabs>
      </w:pPr>
      <w:hyperlink w:anchor="_Toc18609" w:history="1">
        <w:r>
          <w:rPr>
            <w:rFonts w:ascii="仿宋" w:eastAsia="仿宋" w:hAnsi="仿宋" w:cs="仿宋" w:hint="eastAsia"/>
            <w:lang w:eastAsia="zh-CN"/>
          </w:rPr>
          <w:t>(二)、社会参与与沟通</w:t>
        </w:r>
        <w:r>
          <w:tab/>
        </w:r>
        <w:r>
          <w:fldChar w:fldCharType="begin"/>
        </w:r>
        <w:r>
          <w:instrText xml:space="preserve"> PAGEREF _Toc18609 \h </w:instrText>
        </w:r>
        <w:r>
          <w:fldChar w:fldCharType="separate"/>
        </w:r>
        <w:r>
          <w:t>42</w:t>
        </w:r>
        <w:r>
          <w:fldChar w:fldCharType="end"/>
        </w:r>
      </w:hyperlink>
    </w:p>
    <w:p>
      <w:pPr>
        <w:pStyle w:val="TOC1"/>
        <w:tabs>
          <w:tab w:val="right" w:leader="dot" w:pos="8306"/>
        </w:tabs>
      </w:pPr>
      <w:hyperlink w:anchor="_Toc25572" w:history="1">
        <w:r>
          <w:rPr>
            <w:rFonts w:ascii="仿宋" w:eastAsia="仿宋" w:hAnsi="仿宋" w:cs="仿宋" w:hint="eastAsia"/>
            <w:lang w:eastAsia="zh-CN"/>
          </w:rPr>
          <w:t>十三、油田注剂项目变更管理</w:t>
        </w:r>
        <w:r>
          <w:tab/>
        </w:r>
        <w:r>
          <w:fldChar w:fldCharType="begin"/>
        </w:r>
        <w:r>
          <w:instrText xml:space="preserve"> PAGEREF _Toc25572 \h </w:instrText>
        </w:r>
        <w:r>
          <w:fldChar w:fldCharType="separate"/>
        </w:r>
        <w:r>
          <w:t>43</w:t>
        </w:r>
        <w:r>
          <w:fldChar w:fldCharType="end"/>
        </w:r>
      </w:hyperlink>
    </w:p>
    <w:p>
      <w:pPr>
        <w:pStyle w:val="TOC2"/>
        <w:tabs>
          <w:tab w:val="right" w:leader="dot" w:pos="8306"/>
        </w:tabs>
      </w:pPr>
      <w:hyperlink w:anchor="_Toc21770" w:history="1">
        <w:r>
          <w:rPr>
            <w:rFonts w:ascii="仿宋" w:eastAsia="仿宋" w:hAnsi="仿宋" w:cs="仿宋" w:hint="eastAsia"/>
            <w:lang w:eastAsia="zh-CN"/>
          </w:rPr>
          <w:t>(一)、变更申请与评估</w:t>
        </w:r>
        <w:r>
          <w:tab/>
        </w:r>
        <w:r>
          <w:fldChar w:fldCharType="begin"/>
        </w:r>
        <w:r>
          <w:instrText xml:space="preserve"> PAGEREF _Toc21770 \h </w:instrText>
        </w:r>
        <w:r>
          <w:fldChar w:fldCharType="separate"/>
        </w:r>
        <w:r>
          <w:t>43</w:t>
        </w:r>
        <w:r>
          <w:fldChar w:fldCharType="end"/>
        </w:r>
      </w:hyperlink>
    </w:p>
    <w:p>
      <w:pPr>
        <w:pStyle w:val="TOC2"/>
        <w:tabs>
          <w:tab w:val="right" w:leader="dot" w:pos="8306"/>
        </w:tabs>
      </w:pPr>
      <w:hyperlink w:anchor="_Toc30029" w:history="1">
        <w:r>
          <w:rPr>
            <w:rFonts w:ascii="仿宋" w:eastAsia="仿宋" w:hAnsi="仿宋" w:cs="仿宋" w:hint="eastAsia"/>
            <w:lang w:eastAsia="zh-CN"/>
          </w:rPr>
          <w:t>(二)、变更实施与控制</w:t>
        </w:r>
        <w:r>
          <w:tab/>
        </w:r>
        <w:r>
          <w:fldChar w:fldCharType="begin"/>
        </w:r>
        <w:r>
          <w:instrText xml:space="preserve"> PAGEREF _Toc30029 \h </w:instrText>
        </w:r>
        <w:r>
          <w:fldChar w:fldCharType="separate"/>
        </w:r>
        <w:r>
          <w:t>44</w:t>
        </w:r>
        <w:r>
          <w:fldChar w:fldCharType="end"/>
        </w:r>
      </w:hyperlink>
    </w:p>
    <w:p>
      <w:pPr>
        <w:pStyle w:val="TOC1"/>
        <w:tabs>
          <w:tab w:val="right" w:leader="dot" w:pos="8306"/>
        </w:tabs>
      </w:pPr>
      <w:hyperlink w:anchor="_Toc17811" w:history="1">
        <w:r>
          <w:rPr>
            <w:rFonts w:ascii="仿宋" w:eastAsia="仿宋" w:hAnsi="仿宋" w:cs="仿宋" w:hint="eastAsia"/>
            <w:lang w:eastAsia="zh-CN"/>
          </w:rPr>
          <w:t>十四、质量管理体系</w:t>
        </w:r>
        <w:r>
          <w:tab/>
        </w:r>
        <w:r>
          <w:fldChar w:fldCharType="begin"/>
        </w:r>
        <w:r>
          <w:instrText xml:space="preserve"> PAGEREF _Toc17811 \h </w:instrText>
        </w:r>
        <w:r>
          <w:fldChar w:fldCharType="separate"/>
        </w:r>
        <w:r>
          <w:t>44</w:t>
        </w:r>
        <w:r>
          <w:fldChar w:fldCharType="end"/>
        </w:r>
      </w:hyperlink>
    </w:p>
    <w:p>
      <w:pPr>
        <w:pStyle w:val="TOC2"/>
        <w:tabs>
          <w:tab w:val="right" w:leader="dot" w:pos="8306"/>
        </w:tabs>
      </w:pPr>
      <w:hyperlink w:anchor="_Toc23809" w:history="1">
        <w:r>
          <w:rPr>
            <w:rFonts w:ascii="仿宋" w:eastAsia="仿宋" w:hAnsi="仿宋" w:cs="仿宋" w:hint="eastAsia"/>
            <w:lang w:eastAsia="zh-CN"/>
          </w:rPr>
          <w:t>(一)、质量目标与方针</w:t>
        </w:r>
        <w:r>
          <w:tab/>
        </w:r>
        <w:r>
          <w:fldChar w:fldCharType="begin"/>
        </w:r>
        <w:r>
          <w:instrText xml:space="preserve"> PAGEREF _Toc23809 \h </w:instrText>
        </w:r>
        <w:r>
          <w:fldChar w:fldCharType="separate"/>
        </w:r>
        <w:r>
          <w:t>44</w:t>
        </w:r>
        <w:r>
          <w:fldChar w:fldCharType="end"/>
        </w:r>
      </w:hyperlink>
    </w:p>
    <w:p>
      <w:pPr>
        <w:pStyle w:val="TOC2"/>
        <w:tabs>
          <w:tab w:val="right" w:leader="dot" w:pos="8306"/>
        </w:tabs>
      </w:pPr>
      <w:hyperlink w:anchor="_Toc27559" w:history="1">
        <w:r>
          <w:rPr>
            <w:rFonts w:ascii="仿宋" w:eastAsia="仿宋" w:hAnsi="仿宋" w:cs="仿宋" w:hint="eastAsia"/>
            <w:lang w:eastAsia="zh-CN"/>
          </w:rPr>
          <w:t>(二)、质量管理责任</w:t>
        </w:r>
        <w:r>
          <w:tab/>
        </w:r>
        <w:r>
          <w:fldChar w:fldCharType="begin"/>
        </w:r>
        <w:r>
          <w:instrText xml:space="preserve"> PAGEREF _Toc27559 \h </w:instrText>
        </w:r>
        <w:r>
          <w:fldChar w:fldCharType="separate"/>
        </w:r>
        <w:r>
          <w:t>45</w:t>
        </w:r>
        <w:r>
          <w:fldChar w:fldCharType="end"/>
        </w:r>
      </w:hyperlink>
    </w:p>
    <w:p>
      <w:pPr>
        <w:pStyle w:val="TOC2"/>
        <w:tabs>
          <w:tab w:val="right" w:leader="dot" w:pos="8306"/>
        </w:tabs>
      </w:pPr>
      <w:hyperlink w:anchor="_Toc14289" w:history="1">
        <w:r>
          <w:rPr>
            <w:rFonts w:ascii="仿宋" w:eastAsia="仿宋" w:hAnsi="仿宋" w:cs="仿宋" w:hint="eastAsia"/>
            <w:lang w:eastAsia="zh-CN"/>
          </w:rPr>
          <w:t>(三)、质量管理体系文件</w:t>
        </w:r>
        <w:r>
          <w:tab/>
        </w:r>
        <w:r>
          <w:fldChar w:fldCharType="begin"/>
        </w:r>
        <w:r>
          <w:instrText xml:space="preserve"> PAGEREF _Toc14289 \h </w:instrText>
        </w:r>
        <w:r>
          <w:fldChar w:fldCharType="separate"/>
        </w:r>
        <w:r>
          <w:t>47</w:t>
        </w:r>
        <w:r>
          <w:fldChar w:fldCharType="end"/>
        </w:r>
      </w:hyperlink>
    </w:p>
    <w:p>
      <w:pPr>
        <w:pStyle w:val="TOC2"/>
        <w:tabs>
          <w:tab w:val="right" w:leader="dot" w:pos="8306"/>
        </w:tabs>
      </w:pPr>
      <w:hyperlink w:anchor="_Toc17965" w:history="1">
        <w:r>
          <w:rPr>
            <w:rFonts w:ascii="仿宋" w:eastAsia="仿宋" w:hAnsi="仿宋" w:cs="仿宋" w:hint="eastAsia"/>
            <w:lang w:eastAsia="zh-CN"/>
          </w:rPr>
          <w:t>(四)、质量培训与教育</w:t>
        </w:r>
        <w:r>
          <w:tab/>
        </w:r>
        <w:r>
          <w:fldChar w:fldCharType="begin"/>
        </w:r>
        <w:r>
          <w:instrText xml:space="preserve"> PAGEREF _Toc17965 \h </w:instrText>
        </w:r>
        <w:r>
          <w:fldChar w:fldCharType="separate"/>
        </w:r>
        <w:r>
          <w:t>49</w:t>
        </w:r>
        <w:r>
          <w:fldChar w:fldCharType="end"/>
        </w:r>
      </w:hyperlink>
    </w:p>
    <w:p>
      <w:pPr>
        <w:pStyle w:val="TOC2"/>
        <w:tabs>
          <w:tab w:val="right" w:leader="dot" w:pos="8306"/>
        </w:tabs>
      </w:pPr>
      <w:hyperlink w:anchor="_Toc28928" w:history="1">
        <w:r>
          <w:rPr>
            <w:rFonts w:ascii="仿宋" w:eastAsia="仿宋" w:hAnsi="仿宋" w:cs="仿宋" w:hint="eastAsia"/>
            <w:lang w:eastAsia="zh-CN"/>
          </w:rPr>
          <w:t>(五)、质量审核与评价</w:t>
        </w:r>
        <w:r>
          <w:tab/>
        </w:r>
        <w:r>
          <w:fldChar w:fldCharType="begin"/>
        </w:r>
        <w:r>
          <w:instrText xml:space="preserve"> PAGEREF _Toc28928 \h </w:instrText>
        </w:r>
        <w:r>
          <w:fldChar w:fldCharType="separate"/>
        </w:r>
        <w:r>
          <w:t>50</w:t>
        </w:r>
        <w:r>
          <w:fldChar w:fldCharType="end"/>
        </w:r>
      </w:hyperlink>
    </w:p>
    <w:p>
      <w:pPr>
        <w:pStyle w:val="TOC2"/>
        <w:tabs>
          <w:tab w:val="right" w:leader="dot" w:pos="8306"/>
        </w:tabs>
      </w:pPr>
      <w:hyperlink w:anchor="_Toc9095" w:history="1">
        <w:r>
          <w:rPr>
            <w:rFonts w:ascii="仿宋" w:eastAsia="仿宋" w:hAnsi="仿宋" w:cs="仿宋" w:hint="eastAsia"/>
            <w:lang w:eastAsia="zh-CN"/>
          </w:rPr>
          <w:t>(六)、不符合与纠正措施</w:t>
        </w:r>
        <w:r>
          <w:tab/>
        </w:r>
        <w:r>
          <w:fldChar w:fldCharType="begin"/>
        </w:r>
        <w:r>
          <w:instrText xml:space="preserve"> PAGEREF _Toc9095 \h </w:instrText>
        </w:r>
        <w:r>
          <w:fldChar w:fldCharType="separate"/>
        </w:r>
        <w:r>
          <w:t>51</w:t>
        </w:r>
        <w:r>
          <w:fldChar w:fldCharType="end"/>
        </w:r>
      </w:hyperlink>
    </w:p>
    <w:p>
      <w:pPr>
        <w:pStyle w:val="TOC1"/>
        <w:tabs>
          <w:tab w:val="right" w:leader="dot" w:pos="8306"/>
        </w:tabs>
      </w:pPr>
      <w:hyperlink w:anchor="_Toc5346" w:history="1">
        <w:r>
          <w:rPr>
            <w:rFonts w:ascii="仿宋" w:eastAsia="仿宋" w:hAnsi="仿宋" w:cs="仿宋" w:hint="eastAsia"/>
            <w:lang w:eastAsia="zh-CN"/>
          </w:rPr>
          <w:t>十五、油田注剂项目实施保障措施</w:t>
        </w:r>
        <w:r>
          <w:tab/>
        </w:r>
        <w:r>
          <w:fldChar w:fldCharType="begin"/>
        </w:r>
        <w:r>
          <w:instrText xml:space="preserve"> PAGEREF _Toc5346 \h </w:instrText>
        </w:r>
        <w:r>
          <w:fldChar w:fldCharType="separate"/>
        </w:r>
        <w:r>
          <w:t>52</w:t>
        </w:r>
        <w:r>
          <w:fldChar w:fldCharType="end"/>
        </w:r>
      </w:hyperlink>
    </w:p>
    <w:p>
      <w:pPr>
        <w:pStyle w:val="TOC2"/>
        <w:tabs>
          <w:tab w:val="right" w:leader="dot" w:pos="8306"/>
        </w:tabs>
      </w:pPr>
      <w:hyperlink w:anchor="_Toc45" w:history="1">
        <w:r>
          <w:rPr>
            <w:rFonts w:ascii="仿宋" w:eastAsia="仿宋" w:hAnsi="仿宋" w:cs="仿宋" w:hint="eastAsia"/>
            <w:lang w:eastAsia="zh-CN"/>
          </w:rPr>
          <w:t>(一)、油田注剂项目实施保障机制</w:t>
        </w:r>
        <w:r>
          <w:tab/>
        </w:r>
        <w:r>
          <w:fldChar w:fldCharType="begin"/>
        </w:r>
        <w:r>
          <w:instrText xml:space="preserve"> PAGEREF _Toc45 \h </w:instrText>
        </w:r>
        <w:r>
          <w:fldChar w:fldCharType="separate"/>
        </w:r>
        <w:r>
          <w:t>52</w:t>
        </w:r>
        <w:r>
          <w:fldChar w:fldCharType="end"/>
        </w:r>
      </w:hyperlink>
    </w:p>
    <w:p>
      <w:pPr>
        <w:pStyle w:val="TOC2"/>
        <w:tabs>
          <w:tab w:val="right" w:leader="dot" w:pos="8306"/>
        </w:tabs>
      </w:pPr>
      <w:hyperlink w:anchor="_Toc12708" w:history="1">
        <w:r>
          <w:rPr>
            <w:rFonts w:ascii="仿宋" w:eastAsia="仿宋" w:hAnsi="仿宋" w:cs="仿宋" w:hint="eastAsia"/>
            <w:lang w:eastAsia="zh-CN"/>
          </w:rPr>
          <w:t>(二)、油田注剂项目法律合规要求</w:t>
        </w:r>
        <w:r>
          <w:tab/>
        </w:r>
        <w:r>
          <w:fldChar w:fldCharType="begin"/>
        </w:r>
        <w:r>
          <w:instrText xml:space="preserve"> PAGEREF _Toc12708 \h </w:instrText>
        </w:r>
        <w:r>
          <w:fldChar w:fldCharType="separate"/>
        </w:r>
        <w:r>
          <w:t>56</w:t>
        </w:r>
        <w:r>
          <w:fldChar w:fldCharType="end"/>
        </w:r>
      </w:hyperlink>
    </w:p>
    <w:p>
      <w:pPr>
        <w:pStyle w:val="TOC2"/>
        <w:tabs>
          <w:tab w:val="right" w:leader="dot" w:pos="8306"/>
        </w:tabs>
      </w:pPr>
      <w:hyperlink w:anchor="_Toc28393" w:history="1">
        <w:r>
          <w:rPr>
            <w:rFonts w:ascii="仿宋" w:eastAsia="仿宋" w:hAnsi="仿宋" w:cs="仿宋" w:hint="eastAsia"/>
            <w:lang w:eastAsia="zh-CN"/>
          </w:rPr>
          <w:t>(三)、油田注剂项目合同管理与法律事务</w:t>
        </w:r>
        <w:r>
          <w:tab/>
        </w:r>
        <w:r>
          <w:fldChar w:fldCharType="begin"/>
        </w:r>
        <w:r>
          <w:instrText xml:space="preserve"> PAGEREF _Toc28393 \h </w:instrText>
        </w:r>
        <w:r>
          <w:fldChar w:fldCharType="separate"/>
        </w:r>
        <w:r>
          <w:t>60</w:t>
        </w:r>
        <w:r>
          <w:fldChar w:fldCharType="end"/>
        </w:r>
      </w:hyperlink>
    </w:p>
    <w:p>
      <w:pPr>
        <w:pStyle w:val="TOC2"/>
        <w:tabs>
          <w:tab w:val="right" w:leader="dot" w:pos="8306"/>
        </w:tabs>
      </w:pPr>
      <w:hyperlink w:anchor="_Toc32522" w:history="1">
        <w:r>
          <w:rPr>
            <w:rFonts w:ascii="仿宋" w:eastAsia="仿宋" w:hAnsi="仿宋" w:cs="仿宋" w:hint="eastAsia"/>
            <w:lang w:eastAsia="zh-CN"/>
          </w:rPr>
          <w:t>(四)、油田注剂项目知识产权保护策略</w:t>
        </w:r>
        <w:r>
          <w:tab/>
        </w:r>
        <w:r>
          <w:fldChar w:fldCharType="begin"/>
        </w:r>
        <w:r>
          <w:instrText xml:space="preserve"> PAGEREF _Toc32522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37"/>
      <w:r>
        <w:rPr>
          <w:rFonts w:ascii="仿宋" w:eastAsia="仿宋" w:hAnsi="仿宋" w:cs="仿宋" w:hint="eastAsia"/>
          <w:sz w:val="28"/>
          <w:lang w:eastAsia="zh-CN"/>
        </w:rPr>
        <w:t>一、油田注剂项目选址可行性分析</w:t>
      </w:r>
      <w:bookmarkEnd w:id="2"/>
    </w:p>
    <w:p>
      <w:pPr>
        <w:pStyle w:val="Heading2"/>
        <w:rPr>
          <w:rFonts w:ascii="仿宋" w:eastAsia="仿宋" w:hAnsi="仿宋" w:cs="仿宋" w:hint="eastAsia"/>
          <w:lang w:eastAsia="zh-CN"/>
        </w:rPr>
      </w:pPr>
      <w:bookmarkStart w:id="3" w:name="_Toc32064"/>
      <w:r>
        <w:rPr>
          <w:rFonts w:ascii="仿宋" w:eastAsia="仿宋" w:hAnsi="仿宋" w:cs="仿宋" w:hint="eastAsia"/>
          <w:lang w:eastAsia="zh-CN"/>
        </w:rPr>
        <w:t>(一)、油田注剂项目选址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该油田注剂项目选址位于XX省XX市XX区XXX街道</w:t>
      </w:r>
    </w:p>
    <w:p>
      <w:pPr>
        <w:pStyle w:val="Heading2"/>
        <w:ind w:firstLine="560" w:firstLineChars="200"/>
        <w:rPr>
          <w:rFonts w:ascii="仿宋" w:eastAsia="仿宋" w:hAnsi="仿宋" w:cs="仿宋" w:hint="eastAsia"/>
          <w:sz w:val="28"/>
          <w:lang w:eastAsia="zh-CN"/>
        </w:rPr>
      </w:pPr>
      <w:bookmarkStart w:id="4" w:name="_Toc53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油田注剂项目的征地面积将根据油田注剂项目的实际规模和需求进行精确规划。具体面积XXX平方米，旨在确保油田注剂项目不仅能够满足当前的发展需求，还能够预留空间以适应未来的扩展。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净用地面积是在征地面积基础上去除不可利用面积后的实际可开发用地。具体面积XXX平方米，考虑到环保、交通、安全等多方面因素，以确保油田注剂项目在整体利用效率上达到最优。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油田注剂项目计划建设的建筑总规模具体面积XXX平方米。这一规模的确定综合考虑了油田注剂项目的性质、规模，以及城市规划的相关要求，确保建筑布局与周边环境协调一致。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绿地率是油田注剂项目用地中被规划为绿地的比例。具体面积XXX平方米，旨在通过合理规划绿地，改善油田注剂项目周边环境，提升居民生活质量，并符合城市整体绿化规划。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容积率是用地上可以建设的建筑总体积与用地面积之比。具体面积XXX，通过合理的容积率规划，确保油田注剂项目建筑规模与周边环境和谐共生。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确保油田注剂项目选址与当地城市规划相一致，具体面积XXX平方米。通过与城市规划部门深入沟通，确保油田注剂项目不仅符合城市的整体发展方向，还能够融入城市的发展布局，为城市的长远发展贡献力量。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田注剂项目选址符合当地产业政策，具体面积XXX平方米。这包括油田注剂项目对当地经济的促进作用，以及对相关产业的带动效应，确保油田注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用地总体要求必须符合环保和可持续发展的原则，具体面积XXX平方米。通过采用绿色建筑设计、节能减排等措施，确保油田注剂项目在建设和运营过程中对环境的影响最小化，达到可持续发展的要求。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确保油田注剂项目选址具备必要的公共设施配套，具体面积XXX平方米。这包括交通便利性、教育、医疗等基础设施，以提高居民生活品质，使得油田注剂项目选址更具吸引力。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考虑用地总体要求对当地社会稳定性的影响，具体面积XXX平方米。通过深入了解当地社区反馈，确保油田注剂项目的选址和建设过程对当地社会和谐稳定产生积极作用。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田注剂项目选址不仅符合法规和规划，还在实际操作中具有可行性。这一全面规划将为油田注剂项目的成功实施提供坚实的基础，确保油田注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26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注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田注剂项目的设备规划和空间设计中，我们将采取灵活设备布局的措施。设备布局将根据实际需求进行灵活设计，避免不必要的浪费。通过合理规划设备摆放位置，我们将提高设备的利用率，减少设备间距，以确保油田注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田注剂项目内部引入共享设施的概念，例如共享会议室、办公区等。通过这种方式，我们可以减少对资源的重复建设，提高资源共享效率，从而减小油田注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8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田注剂项目的总图布置中，我们将不同功能区域进行明确的规划，以最大程度满足油田注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0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田注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油田注剂项目对环境的影响是综合评价的重要因素之一。我们将详细考虑选址周边的自然环境、生态保护区、水源地等情况，确保油田注剂项目的建设和运营对环境影响最小化，并符合当地的环保法规标准。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对选址的评价还需充分考虑当地政府的产业政策和法规。我们将详细了解油田注剂项目所在地的相关政策，确保油田注剂项目的规划和运营与当地法规相符，降低不必要的法律风险。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考虑到社会稳定性对企业运营的重要性，我们将评估选址地区的社会安全情况、劳工关系、社区反馈等方面，以确保油田注剂项目的建设和运营不会受到社会稳定性的负面影响。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最后，我们将综合考虑用地成本，包括土地购置费用、土地开发成本等。通过对用地成本的详细评估，我们能够做出更为精确的经济效益分析，为油田注剂项目的投资决策提供有力支持。</w:t>
      </w:r>
    </w:p>
    <w:p>
      <w:pPr>
        <w:pStyle w:val="Heading1"/>
        <w:ind w:firstLine="560" w:firstLineChars="200"/>
        <w:rPr>
          <w:rFonts w:ascii="仿宋" w:eastAsia="仿宋" w:hAnsi="仿宋" w:cs="仿宋" w:hint="eastAsia"/>
          <w:sz w:val="28"/>
          <w:lang w:eastAsia="zh-CN"/>
        </w:rPr>
      </w:pPr>
      <w:bookmarkStart w:id="8" w:name="_Toc29690"/>
      <w:r>
        <w:rPr>
          <w:rFonts w:ascii="仿宋" w:eastAsia="仿宋" w:hAnsi="仿宋" w:cs="仿宋" w:hint="eastAsia"/>
          <w:sz w:val="28"/>
          <w:lang w:eastAsia="zh-CN"/>
        </w:rPr>
        <w:t>二、油田注剂项目概论</w:t>
      </w:r>
      <w:bookmarkEnd w:id="8"/>
    </w:p>
    <w:p>
      <w:pPr>
        <w:pStyle w:val="Heading2"/>
        <w:rPr>
          <w:rFonts w:ascii="仿宋" w:eastAsia="仿宋" w:hAnsi="仿宋" w:cs="仿宋" w:hint="eastAsia"/>
          <w:lang w:eastAsia="zh-CN"/>
        </w:rPr>
      </w:pPr>
      <w:bookmarkStart w:id="9" w:name="_Toc11870"/>
      <w:r>
        <w:rPr>
          <w:rFonts w:ascii="仿宋" w:eastAsia="仿宋" w:hAnsi="仿宋" w:cs="仿宋" w:hint="eastAsia"/>
          <w:lang w:eastAsia="zh-CN"/>
        </w:rPr>
        <w:t>(一)、油田注剂项目概况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油田注剂项目的起源追溯至对市场的深入洞察。市场的不断演变与变革为油田注剂项目提供了难得的机遇。当前市场存在的需求缺口和变革的大环境共同构成了油田注剂项目的背景。这个油田注剂项目旨在充分利用市场机遇，填补行业中尚未满足的需求，为客户提供全新的解决方案。市场的变革和需求的增长使得这个油田注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油田注剂项目名称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正式命名为油田注剂。这个名称不仅仅是一个标识，更代表了油田注剂项目的核心理念和愿景。它蕴含着油田注剂项目所要解决问题的关键字，具有强烈的表达和辨识度，为油田注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油田注剂项目目标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核心目标是提供一种全新、高效的解决方案，满足客户日益增长的需求。油田注剂项目追求的不仅仅是满足市场需求，更是在市场中获得卓越的竞争优势。通过不断提升产品或服务的质量和创新水平，油田注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油田注剂项目范围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全面涵盖了产品研发、制造、市场推广和售后服务，确保从产品设计到最终用户体验的全方位关注。这一全面的油田注剂项目范围是为了确保油田注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油田注剂项目时间表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油田注剂项目计划在未来18个月内完成，包括研发、测试、市场试点和正式推出等不同阶段。这个时间表的合理设计是为了确保油田注剂项目各个阶段的顺利推进，以便按时交付高质量的成果。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油田注剂项目预算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油田注剂项目总预算估算为XX百万美元，主要分配在研发、市场推广、人员培训和运营等方面。这一充足的预算为油田注剂项目提供了充足的资源，确保油田注剂项目在各个方面都能取得优异的表现。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油田注剂项目风险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油田注剂项目可能面临的风险包括市场接受度低、技术难题、竞争激烈等。油田注剂项目团队已经制定了相应的风险应对计划，通过前瞻性的风险管理，确保油田注剂项目在面对不确定性时能够迅速做出应对。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油田注剂项目团队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油田注剂项目汇聚了一支经验丰富、多领域专业素养的核心团队，确保油田注剂项目在各个方面都能拥有高水平的执行力。团队的协同作战是油田注剂项目成功的关键因素之一。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油田注剂项目背景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油田注剂项目的背景根植于市场对更高效、创新产品的渴望，同时也受到科技发展对行业格局的深刻改变的影响。这为油田注剂项目提供了广阔的发展空间和市场需求。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油田注剂项目现状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截至目前，油田注剂项目已完成市场调研和技术验证，取得了初步的成功。这为油田注剂项目在未来的发展奠定了坚实的基础，为更远大的目标打下了坚实的基石。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106"/>
      <w:r>
        <w:rPr>
          <w:rFonts w:ascii="仿宋" w:eastAsia="仿宋" w:hAnsi="仿宋" w:cs="仿宋" w:hint="eastAsia"/>
          <w:sz w:val="28"/>
          <w:lang w:eastAsia="zh-CN"/>
        </w:rPr>
        <w:t>(二)、油田注剂项目目标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keyword》油田注剂项目首要业务目标是在市场中占据有利地位，实现产品/服务的成功推广和销售。通过不断提升产品质量、创新性，油田注剂项目追求成为行业中的领导者，赢得更多客户的青睐。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在科技迅速发展的时代，油田注剂项目着眼于技术创新。通过持续的研发和技术升级，油田注剂项目旨在推出更具创新性的产品或服务，以满足市场对新鲜、先进解决方案的需求。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为了建立可持续的客户关系，油田注剂项目设定了客户满意度目标。通过提供卓越的产品质量和优质的客户服务，油田注剂项目追求赢得客户的信任和忠诚度，确保他们的满意度达到行业领先水平。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油田注剂项目注重社会责任和可持续发展。通过实施环保、社会责任油田注剂项目，油田注剂项目致力于在经济发展的同时保护环境，促进社会公平，实现可持续经营。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油田注剂项目的团队是实现目标的核心驱动力。因此，油田注剂项目设定了团队发展目标，包括提升团队成员的专业技能、培养领导力，以及搭建协同高效的团队工作氛围。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372"/>
      <w:r>
        <w:rPr>
          <w:rFonts w:ascii="仿宋" w:eastAsia="仿宋" w:hAnsi="仿宋" w:cs="仿宋" w:hint="eastAsia"/>
          <w:sz w:val="28"/>
          <w:lang w:eastAsia="zh-CN"/>
        </w:rPr>
        <w:t>(三)、油田注剂项目提出的理由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油田注剂项目提出的理由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提出源于对市场机遇的深刻洞察。当前市场中存在的需求缺口和行业发展趋势表明，有巨大的商业机会等待被开发。通过准确捕捉市场机遇，油田注剂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理念基于对技术创新的信仰。通过持续的研发和技术投入，油田注剂项目有望推出更具创新性的产品或服务。在科技飞速发展的当下，油田注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提出是为了增强企业的行业竞争力。通过提升产品或服务的质量和独特性，油田注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响应了消费者需求的变化。随着社会和科技的不断发展，消费者对产品和服务的需求也在发生变化。通过深入了解并及时回应消费者的新需求，油田注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油田注剂项目的提出是企业战略发展规划的一部分。在面对日益激烈的市场竞争和不断变化的商业环境中，油田注剂项目作为企业战略的一环，旨在为企业开辟新的增长领域，巩固企业在行业中的地位。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提出不仅仅是基于商业考量，还注重社会责任。通过推出环保、社会责任等方面的油田注剂项目，油田注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油田注剂项目的提出反映了对利益相关者期望的关注。包括客户、员工、投资者等利益相关者在企业发展中都有着各自的期望，油田注剂项目力求在满足这些期望的同时，取得更大的共赢。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583"/>
      <w:r>
        <w:rPr>
          <w:rFonts w:ascii="仿宋" w:eastAsia="仿宋" w:hAnsi="仿宋" w:cs="仿宋" w:hint="eastAsia"/>
          <w:sz w:val="28"/>
          <w:lang w:eastAsia="zh-CN"/>
        </w:rPr>
        <w:t>(四)、油田注剂项目意义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在实施油田注剂项目的过程中，我们不仅仅是在追逐商业成功，更是为企业和社会的多个层面创造了深远的意义。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首要意义在于提升企业的市场竞争力。通过持续的创新和对产品质量的高标准要求，油田注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田注剂项目的推进将促使行业技术水平的提升。通过引入先进技术和创新性解决方案，油田注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油田注剂项目不仅创造了大量就业机会，提高了就业水平，还注重社会责任和环保。通过参与社会公益事业和推动环保油田注剂项目，油田注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综合而言，油田注剂项目意义重大，不仅推动了企业的发展，也为行业和社会的进步贡献了积极力量。这是一个全面而深刻的影响，将在未来产生可持续的正面效应。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718"/>
      <w:r>
        <w:rPr>
          <w:rFonts w:ascii="仿宋" w:eastAsia="仿宋" w:hAnsi="仿宋" w:cs="仿宋" w:hint="eastAsia"/>
          <w:sz w:val="28"/>
          <w:lang w:eastAsia="zh-CN"/>
        </w:rPr>
        <w:t>(五)、油田注剂项目背景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在当今迅猛发展的商业环境中，油田注剂项目的动因根植于对多方面因素的审慎考量。这个油田注剂项目的提出并非孤立的决策，而是对企业所处背景深入思考的产物。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市场的不断演变是油田注剂项目背后的首要原因。科技的迅速发展和全球市场的快速变化使得企业必须灵活应对。油田注剂项目应运而生，旨在通过创新性的解决方案迎合市场的多变需求，赢得竞争中的先机。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竞争的激烈程度也是油田注剂项目背景中不可忽视的一环。企业需要在激烈竞争中脱颖而出，为此，油田注剂项目致力于打破常规，提供独特的价值主张，以吸引客户并确保市场份额的增长。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技术的迅速发展为企业带来了机遇与挑战。作为油田注剂项目启动的背景之一，对新兴技术的应用将有助于提升企业的技术水平，使其在不断演进的商业环境中保持竞争优势。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此外，社会对企业责任的期望也在逐渐升高。油田注剂项目充分融入了社会责任的理念，通过可持续经营和社会公益油田注剂项目，企图为社会贡献一份力量，在商业成功的同时关注社会价值。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948"/>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5247"/>
      <w:r>
        <w:rPr>
          <w:rFonts w:ascii="仿宋" w:eastAsia="仿宋" w:hAnsi="仿宋" w:cs="仿宋" w:hint="eastAsia"/>
          <w:lang w:eastAsia="zh-CN"/>
        </w:rPr>
        <w:t>(一)、油田注剂行业分析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行业一直以来都是市场的关注焦点。行业内的发展趋势、竞争态势以及潜在机会都对油田注剂项目的推进产生深远的影响。通过深入研究行业的整体概貌，我们将更好地理解行业的核心特征，为油田注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注剂行业，技术一直是推动创新和发展的关键因素。我们将对当前技术趋势进行详尽分析，包括但不限于人工智能、大数据应用、先进制造技术等。这有助于油田注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田注剂项目成功的基础。我们将对主要竞争对手进行深入研究，包括其市场份额、产品特点、市场定位等。通过全面了解竞争对手的优势和劣势，油田注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632"/>
      <w:r>
        <w:rPr>
          <w:rFonts w:ascii="仿宋" w:eastAsia="仿宋" w:hAnsi="仿宋" w:cs="仿宋" w:hint="eastAsia"/>
          <w:sz w:val="28"/>
          <w:lang w:eastAsia="zh-CN"/>
        </w:rPr>
        <w:t>(二)、油田注剂市场分析预测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通过对市场规模的深入调研，我们将预测油田注剂市场未来的增长趋势。这包括市场的整体规模、各细分领域的发展趋势等。油田注剂项目可以根据市场的扩张速度和潜在机会，制定更符合市场需求的发展策略。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田注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田注剂项目实施过程中需要充分考虑的因素。我们将对市场风险进行全面评估，包括但不限于政策法规风险、市场竞争风险、技术变革风险等。通过对潜在风险的深入分析，油田注剂项目可以制定相应的风险缓解策略，降低不确定性对油田注剂项目的影响。</w:t>
      </w:r>
    </w:p>
    <w:p>
      <w:pPr>
        <w:pStyle w:val="Heading1"/>
        <w:ind w:firstLine="560" w:firstLineChars="200"/>
        <w:rPr>
          <w:rFonts w:ascii="仿宋" w:eastAsia="仿宋" w:hAnsi="仿宋" w:cs="仿宋" w:hint="eastAsia"/>
          <w:sz w:val="28"/>
          <w:lang w:eastAsia="zh-CN"/>
        </w:rPr>
      </w:pPr>
      <w:bookmarkStart w:id="17" w:name="_Toc5038"/>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913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技术管理特点体现在其创新导向。通过引入最先进的技术趋势和解决方案，油田注剂项目致力于提升科技含量、提高质量和效率水平。这意味着我们将采用最新的工具和方法，确保油田注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https://d.book118.com/908034130137006025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35EBF"/>
    <w:rsid w:val="6EA35E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41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2024-01-11T03:38:00Z</dcterms:created>
  <dcterms:modified xsi:type="dcterms:W3CDTF">2024-01-11T03:39:00Z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B8D30715366A426B8548FE5FA87C7CF1_11</vt:lpwstr>
  </property>
  <property fmtid="{D5CDD505-2E9C-101B-9397-08002B2CF9AE}" pid="3" name="KSOProductBuildVer">
    <vt:lpwstr>2052-12.1.0.16120</vt:lpwstr>
  </property>
</Properties>
</file>