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诊断用单克隆抗体项目规划设计纲要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71" w:history="1">
        <w:r>
          <w:rPr>
            <w:rFonts w:ascii="仿宋" w:eastAsia="仿宋" w:hAnsi="仿宋" w:cs="仿宋" w:hint="eastAsia"/>
            <w:lang w:eastAsia="zh-CN"/>
          </w:rPr>
          <w:t>序言</w:t>
        </w:r>
        <w:r>
          <w:tab/>
        </w:r>
        <w:r>
          <w:fldChar w:fldCharType="begin"/>
        </w:r>
        <w:r>
          <w:instrText xml:space="preserve"> PAGEREF _Toc19571 \h </w:instrText>
        </w:r>
        <w:r>
          <w:fldChar w:fldCharType="separate"/>
        </w:r>
        <w:r>
          <w:t>3</w:t>
        </w:r>
        <w:r>
          <w:fldChar w:fldCharType="end"/>
        </w:r>
      </w:hyperlink>
    </w:p>
    <w:p>
      <w:pPr>
        <w:pStyle w:val="TOC1"/>
        <w:tabs>
          <w:tab w:val="right" w:leader="dot" w:pos="8306"/>
        </w:tabs>
      </w:pPr>
      <w:hyperlink w:anchor="_Toc14452" w:history="1">
        <w:r>
          <w:rPr>
            <w:rFonts w:ascii="仿宋" w:eastAsia="仿宋" w:hAnsi="仿宋" w:cs="仿宋" w:hint="eastAsia"/>
            <w:lang w:eastAsia="zh-CN"/>
          </w:rPr>
          <w:t>一、工艺说明</w:t>
        </w:r>
        <w:r>
          <w:tab/>
        </w:r>
        <w:r>
          <w:fldChar w:fldCharType="begin"/>
        </w:r>
        <w:r>
          <w:instrText xml:space="preserve"> PAGEREF _Toc14452 \h </w:instrText>
        </w:r>
        <w:r>
          <w:fldChar w:fldCharType="separate"/>
        </w:r>
        <w:r>
          <w:t>3</w:t>
        </w:r>
        <w:r>
          <w:fldChar w:fldCharType="end"/>
        </w:r>
      </w:hyperlink>
    </w:p>
    <w:p>
      <w:pPr>
        <w:pStyle w:val="TOC2"/>
        <w:tabs>
          <w:tab w:val="right" w:leader="dot" w:pos="8306"/>
        </w:tabs>
      </w:pPr>
      <w:hyperlink w:anchor="_Toc8754" w:history="1">
        <w:r>
          <w:rPr>
            <w:rFonts w:ascii="仿宋" w:eastAsia="仿宋" w:hAnsi="仿宋" w:cs="仿宋" w:hint="eastAsia"/>
            <w:lang w:eastAsia="zh-CN"/>
          </w:rPr>
          <w:t>(一)、技术管理特点</w:t>
        </w:r>
        <w:r>
          <w:tab/>
        </w:r>
        <w:r>
          <w:fldChar w:fldCharType="begin"/>
        </w:r>
        <w:r>
          <w:instrText xml:space="preserve"> PAGEREF _Toc8754 \h </w:instrText>
        </w:r>
        <w:r>
          <w:fldChar w:fldCharType="separate"/>
        </w:r>
        <w:r>
          <w:t>3</w:t>
        </w:r>
        <w:r>
          <w:fldChar w:fldCharType="end"/>
        </w:r>
      </w:hyperlink>
    </w:p>
    <w:p>
      <w:pPr>
        <w:pStyle w:val="TOC2"/>
        <w:tabs>
          <w:tab w:val="right" w:leader="dot" w:pos="8306"/>
        </w:tabs>
      </w:pPr>
      <w:hyperlink w:anchor="_Toc28196" w:history="1">
        <w:r>
          <w:rPr>
            <w:rFonts w:ascii="仿宋" w:eastAsia="仿宋" w:hAnsi="仿宋" w:cs="仿宋" w:hint="eastAsia"/>
            <w:lang w:eastAsia="zh-CN"/>
          </w:rPr>
          <w:t>(二)、诊断用单克隆抗体项目工艺技术设计方案</w:t>
        </w:r>
        <w:r>
          <w:tab/>
        </w:r>
        <w:r>
          <w:fldChar w:fldCharType="begin"/>
        </w:r>
        <w:r>
          <w:instrText xml:space="preserve"> PAGEREF _Toc28196 \h </w:instrText>
        </w:r>
        <w:r>
          <w:fldChar w:fldCharType="separate"/>
        </w:r>
        <w:r>
          <w:t>4</w:t>
        </w:r>
        <w:r>
          <w:fldChar w:fldCharType="end"/>
        </w:r>
      </w:hyperlink>
    </w:p>
    <w:p>
      <w:pPr>
        <w:pStyle w:val="TOC2"/>
        <w:tabs>
          <w:tab w:val="right" w:leader="dot" w:pos="8306"/>
        </w:tabs>
      </w:pPr>
      <w:hyperlink w:anchor="_Toc30591" w:history="1">
        <w:r>
          <w:rPr>
            <w:rFonts w:ascii="仿宋" w:eastAsia="仿宋" w:hAnsi="仿宋" w:cs="仿宋" w:hint="eastAsia"/>
            <w:lang w:eastAsia="zh-CN"/>
          </w:rPr>
          <w:t>(三)、设备选型方案</w:t>
        </w:r>
        <w:r>
          <w:tab/>
        </w:r>
        <w:r>
          <w:fldChar w:fldCharType="begin"/>
        </w:r>
        <w:r>
          <w:instrText xml:space="preserve"> PAGEREF _Toc30591 \h </w:instrText>
        </w:r>
        <w:r>
          <w:fldChar w:fldCharType="separate"/>
        </w:r>
        <w:r>
          <w:t>5</w:t>
        </w:r>
        <w:r>
          <w:fldChar w:fldCharType="end"/>
        </w:r>
      </w:hyperlink>
    </w:p>
    <w:p>
      <w:pPr>
        <w:pStyle w:val="TOC1"/>
        <w:tabs>
          <w:tab w:val="right" w:leader="dot" w:pos="8306"/>
        </w:tabs>
      </w:pPr>
      <w:hyperlink w:anchor="_Toc14794" w:history="1">
        <w:r>
          <w:rPr>
            <w:rFonts w:ascii="仿宋" w:eastAsia="仿宋" w:hAnsi="仿宋" w:cs="仿宋" w:hint="eastAsia"/>
            <w:lang w:eastAsia="zh-CN"/>
          </w:rPr>
          <w:t>二、诊断用单克隆抗体项目概论</w:t>
        </w:r>
        <w:r>
          <w:tab/>
        </w:r>
        <w:r>
          <w:fldChar w:fldCharType="begin"/>
        </w:r>
        <w:r>
          <w:instrText xml:space="preserve"> PAGEREF _Toc14794 \h </w:instrText>
        </w:r>
        <w:r>
          <w:fldChar w:fldCharType="separate"/>
        </w:r>
        <w:r>
          <w:t>7</w:t>
        </w:r>
        <w:r>
          <w:fldChar w:fldCharType="end"/>
        </w:r>
      </w:hyperlink>
    </w:p>
    <w:p>
      <w:pPr>
        <w:pStyle w:val="TOC2"/>
        <w:tabs>
          <w:tab w:val="right" w:leader="dot" w:pos="8306"/>
        </w:tabs>
      </w:pPr>
      <w:hyperlink w:anchor="_Toc9727" w:history="1">
        <w:r>
          <w:rPr>
            <w:rFonts w:ascii="仿宋" w:eastAsia="仿宋" w:hAnsi="仿宋" w:cs="仿宋" w:hint="eastAsia"/>
            <w:lang w:eastAsia="zh-CN"/>
          </w:rPr>
          <w:t>(一)、诊断用单克隆抗体项目概况</w:t>
        </w:r>
        <w:r>
          <w:tab/>
        </w:r>
        <w:r>
          <w:fldChar w:fldCharType="begin"/>
        </w:r>
        <w:r>
          <w:instrText xml:space="preserve"> PAGEREF _Toc9727 \h </w:instrText>
        </w:r>
        <w:r>
          <w:fldChar w:fldCharType="separate"/>
        </w:r>
        <w:r>
          <w:t>7</w:t>
        </w:r>
        <w:r>
          <w:fldChar w:fldCharType="end"/>
        </w:r>
      </w:hyperlink>
    </w:p>
    <w:p>
      <w:pPr>
        <w:pStyle w:val="TOC2"/>
        <w:tabs>
          <w:tab w:val="right" w:leader="dot" w:pos="8306"/>
        </w:tabs>
      </w:pPr>
      <w:hyperlink w:anchor="_Toc7565" w:history="1">
        <w:r>
          <w:rPr>
            <w:rFonts w:ascii="仿宋" w:eastAsia="仿宋" w:hAnsi="仿宋" w:cs="仿宋" w:hint="eastAsia"/>
            <w:lang w:eastAsia="zh-CN"/>
          </w:rPr>
          <w:t>(二)、诊断用单克隆抗体项目目标</w:t>
        </w:r>
        <w:r>
          <w:tab/>
        </w:r>
        <w:r>
          <w:fldChar w:fldCharType="begin"/>
        </w:r>
        <w:r>
          <w:instrText xml:space="preserve"> PAGEREF _Toc7565 \h </w:instrText>
        </w:r>
        <w:r>
          <w:fldChar w:fldCharType="separate"/>
        </w:r>
        <w:r>
          <w:t>9</w:t>
        </w:r>
        <w:r>
          <w:fldChar w:fldCharType="end"/>
        </w:r>
      </w:hyperlink>
    </w:p>
    <w:p>
      <w:pPr>
        <w:pStyle w:val="TOC2"/>
        <w:tabs>
          <w:tab w:val="right" w:leader="dot" w:pos="8306"/>
        </w:tabs>
      </w:pPr>
      <w:hyperlink w:anchor="_Toc16912" w:history="1">
        <w:r>
          <w:rPr>
            <w:rFonts w:ascii="仿宋" w:eastAsia="仿宋" w:hAnsi="仿宋" w:cs="仿宋" w:hint="eastAsia"/>
            <w:lang w:eastAsia="zh-CN"/>
          </w:rPr>
          <w:t>(三)、诊断用单克隆抗体项目提出的理由</w:t>
        </w:r>
        <w:r>
          <w:tab/>
        </w:r>
        <w:r>
          <w:fldChar w:fldCharType="begin"/>
        </w:r>
        <w:r>
          <w:instrText xml:space="preserve"> PAGEREF _Toc16912 \h </w:instrText>
        </w:r>
        <w:r>
          <w:fldChar w:fldCharType="separate"/>
        </w:r>
        <w:r>
          <w:t>10</w:t>
        </w:r>
        <w:r>
          <w:fldChar w:fldCharType="end"/>
        </w:r>
      </w:hyperlink>
    </w:p>
    <w:p>
      <w:pPr>
        <w:pStyle w:val="TOC2"/>
        <w:tabs>
          <w:tab w:val="right" w:leader="dot" w:pos="8306"/>
        </w:tabs>
      </w:pPr>
      <w:hyperlink w:anchor="_Toc13300" w:history="1">
        <w:r>
          <w:rPr>
            <w:rFonts w:ascii="仿宋" w:eastAsia="仿宋" w:hAnsi="仿宋" w:cs="仿宋" w:hint="eastAsia"/>
            <w:lang w:eastAsia="zh-CN"/>
          </w:rPr>
          <w:t>(四)、诊断用单克隆抗体项目意义</w:t>
        </w:r>
        <w:r>
          <w:tab/>
        </w:r>
        <w:r>
          <w:fldChar w:fldCharType="begin"/>
        </w:r>
        <w:r>
          <w:instrText xml:space="preserve"> PAGEREF _Toc13300 \h </w:instrText>
        </w:r>
        <w:r>
          <w:fldChar w:fldCharType="separate"/>
        </w:r>
        <w:r>
          <w:t>12</w:t>
        </w:r>
        <w:r>
          <w:fldChar w:fldCharType="end"/>
        </w:r>
      </w:hyperlink>
    </w:p>
    <w:p>
      <w:pPr>
        <w:pStyle w:val="TOC2"/>
        <w:tabs>
          <w:tab w:val="right" w:leader="dot" w:pos="8306"/>
        </w:tabs>
      </w:pPr>
      <w:hyperlink w:anchor="_Toc32046" w:history="1">
        <w:r>
          <w:rPr>
            <w:rFonts w:ascii="仿宋" w:eastAsia="仿宋" w:hAnsi="仿宋" w:cs="仿宋" w:hint="eastAsia"/>
            <w:lang w:eastAsia="zh-CN"/>
          </w:rPr>
          <w:t>(五)、诊断用单克隆抗体项目背景</w:t>
        </w:r>
        <w:r>
          <w:tab/>
        </w:r>
        <w:r>
          <w:fldChar w:fldCharType="begin"/>
        </w:r>
        <w:r>
          <w:instrText xml:space="preserve"> PAGEREF _Toc32046 \h </w:instrText>
        </w:r>
        <w:r>
          <w:fldChar w:fldCharType="separate"/>
        </w:r>
        <w:r>
          <w:t>13</w:t>
        </w:r>
        <w:r>
          <w:fldChar w:fldCharType="end"/>
        </w:r>
      </w:hyperlink>
    </w:p>
    <w:p>
      <w:pPr>
        <w:pStyle w:val="TOC1"/>
        <w:tabs>
          <w:tab w:val="right" w:leader="dot" w:pos="8306"/>
        </w:tabs>
      </w:pPr>
      <w:hyperlink w:anchor="_Toc19770" w:history="1">
        <w:r>
          <w:rPr>
            <w:rFonts w:ascii="仿宋" w:eastAsia="仿宋" w:hAnsi="仿宋" w:cs="仿宋" w:hint="eastAsia"/>
            <w:lang w:eastAsia="zh-CN"/>
          </w:rPr>
          <w:t>三、诊断用单克隆抗体项目可持续发展</w:t>
        </w:r>
        <w:r>
          <w:tab/>
        </w:r>
        <w:r>
          <w:fldChar w:fldCharType="begin"/>
        </w:r>
        <w:r>
          <w:instrText xml:space="preserve"> PAGEREF _Toc19770 \h </w:instrText>
        </w:r>
        <w:r>
          <w:fldChar w:fldCharType="separate"/>
        </w:r>
        <w:r>
          <w:t>14</w:t>
        </w:r>
        <w:r>
          <w:fldChar w:fldCharType="end"/>
        </w:r>
      </w:hyperlink>
    </w:p>
    <w:p>
      <w:pPr>
        <w:pStyle w:val="TOC2"/>
        <w:tabs>
          <w:tab w:val="right" w:leader="dot" w:pos="8306"/>
        </w:tabs>
      </w:pPr>
      <w:hyperlink w:anchor="_Toc152" w:history="1">
        <w:r>
          <w:rPr>
            <w:rFonts w:ascii="仿宋" w:eastAsia="仿宋" w:hAnsi="仿宋" w:cs="仿宋" w:hint="eastAsia"/>
            <w:lang w:eastAsia="zh-CN"/>
          </w:rPr>
          <w:t>(一)、可持续战略与实践</w:t>
        </w:r>
        <w:r>
          <w:tab/>
        </w:r>
        <w:r>
          <w:fldChar w:fldCharType="begin"/>
        </w:r>
        <w:r>
          <w:instrText xml:space="preserve"> PAGEREF _Toc152 \h </w:instrText>
        </w:r>
        <w:r>
          <w:fldChar w:fldCharType="separate"/>
        </w:r>
        <w:r>
          <w:t>14</w:t>
        </w:r>
        <w:r>
          <w:fldChar w:fldCharType="end"/>
        </w:r>
      </w:hyperlink>
    </w:p>
    <w:p>
      <w:pPr>
        <w:pStyle w:val="TOC2"/>
        <w:tabs>
          <w:tab w:val="right" w:leader="dot" w:pos="8306"/>
        </w:tabs>
      </w:pPr>
      <w:hyperlink w:anchor="_Toc18408" w:history="1">
        <w:r>
          <w:rPr>
            <w:rFonts w:ascii="仿宋" w:eastAsia="仿宋" w:hAnsi="仿宋" w:cs="仿宋" w:hint="eastAsia"/>
            <w:lang w:eastAsia="zh-CN"/>
          </w:rPr>
          <w:t>(二)、环保与社会责任</w:t>
        </w:r>
        <w:r>
          <w:tab/>
        </w:r>
        <w:r>
          <w:fldChar w:fldCharType="begin"/>
        </w:r>
        <w:r>
          <w:instrText xml:space="preserve"> PAGEREF _Toc18408 \h </w:instrText>
        </w:r>
        <w:r>
          <w:fldChar w:fldCharType="separate"/>
        </w:r>
        <w:r>
          <w:t>14</w:t>
        </w:r>
        <w:r>
          <w:fldChar w:fldCharType="end"/>
        </w:r>
      </w:hyperlink>
    </w:p>
    <w:p>
      <w:pPr>
        <w:pStyle w:val="TOC1"/>
        <w:tabs>
          <w:tab w:val="right" w:leader="dot" w:pos="8306"/>
        </w:tabs>
      </w:pPr>
      <w:hyperlink w:anchor="_Toc10733" w:history="1">
        <w:r>
          <w:rPr>
            <w:rFonts w:ascii="仿宋" w:eastAsia="仿宋" w:hAnsi="仿宋" w:cs="仿宋" w:hint="eastAsia"/>
            <w:lang w:eastAsia="zh-CN"/>
          </w:rPr>
          <w:t>四、诊断用单克隆抗体项目文档管理</w:t>
        </w:r>
        <w:r>
          <w:tab/>
        </w:r>
        <w:r>
          <w:fldChar w:fldCharType="begin"/>
        </w:r>
        <w:r>
          <w:instrText xml:space="preserve"> PAGEREF _Toc10733 \h </w:instrText>
        </w:r>
        <w:r>
          <w:fldChar w:fldCharType="separate"/>
        </w:r>
        <w:r>
          <w:t>15</w:t>
        </w:r>
        <w:r>
          <w:fldChar w:fldCharType="end"/>
        </w:r>
      </w:hyperlink>
    </w:p>
    <w:p>
      <w:pPr>
        <w:pStyle w:val="TOC2"/>
        <w:tabs>
          <w:tab w:val="right" w:leader="dot" w:pos="8306"/>
        </w:tabs>
      </w:pPr>
      <w:hyperlink w:anchor="_Toc1907" w:history="1">
        <w:r>
          <w:rPr>
            <w:rFonts w:ascii="仿宋" w:eastAsia="仿宋" w:hAnsi="仿宋" w:cs="仿宋" w:hint="eastAsia"/>
            <w:lang w:eastAsia="zh-CN"/>
          </w:rPr>
          <w:t>(一)、文档编制与审查</w:t>
        </w:r>
        <w:r>
          <w:tab/>
        </w:r>
        <w:r>
          <w:fldChar w:fldCharType="begin"/>
        </w:r>
        <w:r>
          <w:instrText xml:space="preserve"> PAGEREF _Toc1907 \h </w:instrText>
        </w:r>
        <w:r>
          <w:fldChar w:fldCharType="separate"/>
        </w:r>
        <w:r>
          <w:t>15</w:t>
        </w:r>
        <w:r>
          <w:fldChar w:fldCharType="end"/>
        </w:r>
      </w:hyperlink>
    </w:p>
    <w:p>
      <w:pPr>
        <w:pStyle w:val="TOC2"/>
        <w:tabs>
          <w:tab w:val="right" w:leader="dot" w:pos="8306"/>
        </w:tabs>
      </w:pPr>
      <w:hyperlink w:anchor="_Toc8662" w:history="1">
        <w:r>
          <w:rPr>
            <w:rFonts w:ascii="仿宋" w:eastAsia="仿宋" w:hAnsi="仿宋" w:cs="仿宋" w:hint="eastAsia"/>
            <w:lang w:eastAsia="zh-CN"/>
          </w:rPr>
          <w:t>(二)、文档发布与分发</w:t>
        </w:r>
        <w:r>
          <w:tab/>
        </w:r>
        <w:r>
          <w:fldChar w:fldCharType="begin"/>
        </w:r>
        <w:r>
          <w:instrText xml:space="preserve"> PAGEREF _Toc8662 \h </w:instrText>
        </w:r>
        <w:r>
          <w:fldChar w:fldCharType="separate"/>
        </w:r>
        <w:r>
          <w:t>17</w:t>
        </w:r>
        <w:r>
          <w:fldChar w:fldCharType="end"/>
        </w:r>
      </w:hyperlink>
    </w:p>
    <w:p>
      <w:pPr>
        <w:pStyle w:val="TOC2"/>
        <w:tabs>
          <w:tab w:val="right" w:leader="dot" w:pos="8306"/>
        </w:tabs>
      </w:pPr>
      <w:hyperlink w:anchor="_Toc16573" w:history="1">
        <w:r>
          <w:rPr>
            <w:rFonts w:ascii="仿宋" w:eastAsia="仿宋" w:hAnsi="仿宋" w:cs="仿宋" w:hint="eastAsia"/>
            <w:lang w:eastAsia="zh-CN"/>
          </w:rPr>
          <w:t>(三)、文档存档与归档</w:t>
        </w:r>
        <w:r>
          <w:tab/>
        </w:r>
        <w:r>
          <w:fldChar w:fldCharType="begin"/>
        </w:r>
        <w:r>
          <w:instrText xml:space="preserve"> PAGEREF _Toc16573 \h </w:instrText>
        </w:r>
        <w:r>
          <w:fldChar w:fldCharType="separate"/>
        </w:r>
        <w:r>
          <w:t>18</w:t>
        </w:r>
        <w:r>
          <w:fldChar w:fldCharType="end"/>
        </w:r>
      </w:hyperlink>
    </w:p>
    <w:p>
      <w:pPr>
        <w:pStyle w:val="TOC1"/>
        <w:tabs>
          <w:tab w:val="right" w:leader="dot" w:pos="8306"/>
        </w:tabs>
      </w:pPr>
      <w:hyperlink w:anchor="_Toc17669" w:history="1">
        <w:r>
          <w:rPr>
            <w:rFonts w:ascii="仿宋" w:eastAsia="仿宋" w:hAnsi="仿宋" w:cs="仿宋" w:hint="eastAsia"/>
            <w:lang w:eastAsia="zh-CN"/>
          </w:rPr>
          <w:t>五、诊断用单克隆抗体项目建设背景及必要性分析</w:t>
        </w:r>
        <w:r>
          <w:tab/>
        </w:r>
        <w:r>
          <w:fldChar w:fldCharType="begin"/>
        </w:r>
        <w:r>
          <w:instrText xml:space="preserve"> PAGEREF _Toc17669 \h </w:instrText>
        </w:r>
        <w:r>
          <w:fldChar w:fldCharType="separate"/>
        </w:r>
        <w:r>
          <w:t>19</w:t>
        </w:r>
        <w:r>
          <w:fldChar w:fldCharType="end"/>
        </w:r>
      </w:hyperlink>
    </w:p>
    <w:p>
      <w:pPr>
        <w:pStyle w:val="TOC2"/>
        <w:tabs>
          <w:tab w:val="right" w:leader="dot" w:pos="8306"/>
        </w:tabs>
      </w:pPr>
      <w:hyperlink w:anchor="_Toc21415" w:history="1">
        <w:r>
          <w:rPr>
            <w:rFonts w:ascii="仿宋" w:eastAsia="仿宋" w:hAnsi="仿宋" w:cs="仿宋" w:hint="eastAsia"/>
            <w:lang w:eastAsia="zh-CN"/>
          </w:rPr>
          <w:t>(一)、诊断用单克隆抗体项目背景分析</w:t>
        </w:r>
        <w:r>
          <w:tab/>
        </w:r>
        <w:r>
          <w:fldChar w:fldCharType="begin"/>
        </w:r>
        <w:r>
          <w:instrText xml:space="preserve"> PAGEREF _Toc21415 \h </w:instrText>
        </w:r>
        <w:r>
          <w:fldChar w:fldCharType="separate"/>
        </w:r>
        <w:r>
          <w:t>19</w:t>
        </w:r>
        <w:r>
          <w:fldChar w:fldCharType="end"/>
        </w:r>
      </w:hyperlink>
    </w:p>
    <w:p>
      <w:pPr>
        <w:pStyle w:val="TOC2"/>
        <w:tabs>
          <w:tab w:val="right" w:leader="dot" w:pos="8306"/>
        </w:tabs>
      </w:pPr>
      <w:hyperlink w:anchor="_Toc23045" w:history="1">
        <w:r>
          <w:rPr>
            <w:rFonts w:ascii="仿宋" w:eastAsia="仿宋" w:hAnsi="仿宋" w:cs="仿宋" w:hint="eastAsia"/>
            <w:lang w:eastAsia="zh-CN"/>
          </w:rPr>
          <w:t>(二)、诊断用单克隆抗体项目建设必要性分析</w:t>
        </w:r>
        <w:r>
          <w:tab/>
        </w:r>
        <w:r>
          <w:fldChar w:fldCharType="begin"/>
        </w:r>
        <w:r>
          <w:instrText xml:space="preserve"> PAGEREF _Toc23045 \h </w:instrText>
        </w:r>
        <w:r>
          <w:fldChar w:fldCharType="separate"/>
        </w:r>
        <w:r>
          <w:t>21</w:t>
        </w:r>
        <w:r>
          <w:fldChar w:fldCharType="end"/>
        </w:r>
      </w:hyperlink>
    </w:p>
    <w:p>
      <w:pPr>
        <w:pStyle w:val="TOC1"/>
        <w:tabs>
          <w:tab w:val="right" w:leader="dot" w:pos="8306"/>
        </w:tabs>
      </w:pPr>
      <w:hyperlink w:anchor="_Toc25103" w:history="1">
        <w:r>
          <w:rPr>
            <w:rFonts w:ascii="仿宋" w:eastAsia="仿宋" w:hAnsi="仿宋" w:cs="仿宋" w:hint="eastAsia"/>
            <w:lang w:eastAsia="zh-CN"/>
          </w:rPr>
          <w:t>六、市场分析、调研</w:t>
        </w:r>
        <w:r>
          <w:tab/>
        </w:r>
        <w:r>
          <w:fldChar w:fldCharType="begin"/>
        </w:r>
        <w:r>
          <w:instrText xml:space="preserve"> PAGEREF _Toc25103 \h </w:instrText>
        </w:r>
        <w:r>
          <w:fldChar w:fldCharType="separate"/>
        </w:r>
        <w:r>
          <w:t>22</w:t>
        </w:r>
        <w:r>
          <w:fldChar w:fldCharType="end"/>
        </w:r>
      </w:hyperlink>
    </w:p>
    <w:p>
      <w:pPr>
        <w:pStyle w:val="TOC2"/>
        <w:tabs>
          <w:tab w:val="right" w:leader="dot" w:pos="8306"/>
        </w:tabs>
      </w:pPr>
      <w:hyperlink w:anchor="_Toc8881" w:history="1">
        <w:r>
          <w:rPr>
            <w:rFonts w:ascii="仿宋" w:eastAsia="仿宋" w:hAnsi="仿宋" w:cs="仿宋" w:hint="eastAsia"/>
            <w:lang w:eastAsia="zh-CN"/>
          </w:rPr>
          <w:t>(一)、诊断用单克隆抗体行业分析</w:t>
        </w:r>
        <w:r>
          <w:tab/>
        </w:r>
        <w:r>
          <w:fldChar w:fldCharType="begin"/>
        </w:r>
        <w:r>
          <w:instrText xml:space="preserve"> PAGEREF _Toc8881 \h </w:instrText>
        </w:r>
        <w:r>
          <w:fldChar w:fldCharType="separate"/>
        </w:r>
        <w:r>
          <w:t>22</w:t>
        </w:r>
        <w:r>
          <w:fldChar w:fldCharType="end"/>
        </w:r>
      </w:hyperlink>
    </w:p>
    <w:p>
      <w:pPr>
        <w:pStyle w:val="TOC2"/>
        <w:tabs>
          <w:tab w:val="right" w:leader="dot" w:pos="8306"/>
        </w:tabs>
      </w:pPr>
      <w:hyperlink w:anchor="_Toc6135" w:history="1">
        <w:r>
          <w:rPr>
            <w:rFonts w:ascii="仿宋" w:eastAsia="仿宋" w:hAnsi="仿宋" w:cs="仿宋" w:hint="eastAsia"/>
            <w:lang w:eastAsia="zh-CN"/>
          </w:rPr>
          <w:t>(二)、诊断用单克隆抗体市场分析预测</w:t>
        </w:r>
        <w:r>
          <w:tab/>
        </w:r>
        <w:r>
          <w:fldChar w:fldCharType="begin"/>
        </w:r>
        <w:r>
          <w:instrText xml:space="preserve"> PAGEREF _Toc6135 \h </w:instrText>
        </w:r>
        <w:r>
          <w:fldChar w:fldCharType="separate"/>
        </w:r>
        <w:r>
          <w:t>23</w:t>
        </w:r>
        <w:r>
          <w:fldChar w:fldCharType="end"/>
        </w:r>
      </w:hyperlink>
    </w:p>
    <w:p>
      <w:pPr>
        <w:pStyle w:val="TOC1"/>
        <w:tabs>
          <w:tab w:val="right" w:leader="dot" w:pos="8306"/>
        </w:tabs>
      </w:pPr>
      <w:hyperlink w:anchor="_Toc3667" w:history="1">
        <w:r>
          <w:rPr>
            <w:rFonts w:ascii="仿宋" w:eastAsia="仿宋" w:hAnsi="仿宋" w:cs="仿宋" w:hint="eastAsia"/>
            <w:lang w:eastAsia="zh-CN"/>
          </w:rPr>
          <w:t>七、诊断用单克隆抗体项目人力资源管理</w:t>
        </w:r>
        <w:r>
          <w:tab/>
        </w:r>
        <w:r>
          <w:fldChar w:fldCharType="begin"/>
        </w:r>
        <w:r>
          <w:instrText xml:space="preserve"> PAGEREF _Toc3667 \h </w:instrText>
        </w:r>
        <w:r>
          <w:fldChar w:fldCharType="separate"/>
        </w:r>
        <w:r>
          <w:t>24</w:t>
        </w:r>
        <w:r>
          <w:fldChar w:fldCharType="end"/>
        </w:r>
      </w:hyperlink>
    </w:p>
    <w:p>
      <w:pPr>
        <w:pStyle w:val="TOC2"/>
        <w:tabs>
          <w:tab w:val="right" w:leader="dot" w:pos="8306"/>
        </w:tabs>
      </w:pPr>
      <w:hyperlink w:anchor="_Toc30117" w:history="1">
        <w:r>
          <w:rPr>
            <w:rFonts w:ascii="仿宋" w:eastAsia="仿宋" w:hAnsi="仿宋" w:cs="仿宋" w:hint="eastAsia"/>
            <w:lang w:eastAsia="zh-CN"/>
          </w:rPr>
          <w:t>(一)、建立健全的预算管理制度</w:t>
        </w:r>
        <w:r>
          <w:tab/>
        </w:r>
        <w:r>
          <w:fldChar w:fldCharType="begin"/>
        </w:r>
        <w:r>
          <w:instrText xml:space="preserve"> PAGEREF _Toc30117 \h </w:instrText>
        </w:r>
        <w:r>
          <w:fldChar w:fldCharType="separate"/>
        </w:r>
        <w:r>
          <w:t>24</w:t>
        </w:r>
        <w:r>
          <w:fldChar w:fldCharType="end"/>
        </w:r>
      </w:hyperlink>
    </w:p>
    <w:p>
      <w:pPr>
        <w:pStyle w:val="TOC2"/>
        <w:tabs>
          <w:tab w:val="right" w:leader="dot" w:pos="8306"/>
        </w:tabs>
      </w:pPr>
      <w:hyperlink w:anchor="_Toc14768" w:history="1">
        <w:r>
          <w:rPr>
            <w:rFonts w:ascii="仿宋" w:eastAsia="仿宋" w:hAnsi="仿宋" w:cs="仿宋" w:hint="eastAsia"/>
            <w:lang w:eastAsia="zh-CN"/>
          </w:rPr>
          <w:t>(二)、加强资金流动监控</w:t>
        </w:r>
        <w:r>
          <w:tab/>
        </w:r>
        <w:r>
          <w:fldChar w:fldCharType="begin"/>
        </w:r>
        <w:r>
          <w:instrText xml:space="preserve"> PAGEREF _Toc14768 \h </w:instrText>
        </w:r>
        <w:r>
          <w:fldChar w:fldCharType="separate"/>
        </w:r>
        <w:r>
          <w:t>25</w:t>
        </w:r>
        <w:r>
          <w:fldChar w:fldCharType="end"/>
        </w:r>
      </w:hyperlink>
    </w:p>
    <w:p>
      <w:pPr>
        <w:pStyle w:val="TOC2"/>
        <w:tabs>
          <w:tab w:val="right" w:leader="dot" w:pos="8306"/>
        </w:tabs>
      </w:pPr>
      <w:hyperlink w:anchor="_Toc13305" w:history="1">
        <w:r>
          <w:rPr>
            <w:rFonts w:ascii="仿宋" w:eastAsia="仿宋" w:hAnsi="仿宋" w:cs="仿宋" w:hint="eastAsia"/>
            <w:lang w:eastAsia="zh-CN"/>
          </w:rPr>
          <w:t>(三)、制定完善的风险控制机制</w:t>
        </w:r>
        <w:r>
          <w:tab/>
        </w:r>
        <w:r>
          <w:fldChar w:fldCharType="begin"/>
        </w:r>
        <w:r>
          <w:instrText xml:space="preserve"> PAGEREF _Toc13305 \h </w:instrText>
        </w:r>
        <w:r>
          <w:fldChar w:fldCharType="separate"/>
        </w:r>
        <w:r>
          <w:t>27</w:t>
        </w:r>
        <w:r>
          <w:fldChar w:fldCharType="end"/>
        </w:r>
      </w:hyperlink>
    </w:p>
    <w:p>
      <w:pPr>
        <w:pStyle w:val="TOC2"/>
        <w:tabs>
          <w:tab w:val="right" w:leader="dot" w:pos="8306"/>
        </w:tabs>
      </w:pPr>
      <w:hyperlink w:anchor="_Toc5268" w:history="1">
        <w:r>
          <w:rPr>
            <w:rFonts w:ascii="仿宋" w:eastAsia="仿宋" w:hAnsi="仿宋" w:cs="仿宋" w:hint="eastAsia"/>
            <w:lang w:eastAsia="zh-CN"/>
          </w:rPr>
          <w:t>(四)、优化成本管理</w:t>
        </w:r>
        <w:r>
          <w:tab/>
        </w:r>
        <w:r>
          <w:fldChar w:fldCharType="begin"/>
        </w:r>
        <w:r>
          <w:instrText xml:space="preserve"> PAGEREF _Toc5268 \h </w:instrText>
        </w:r>
        <w:r>
          <w:fldChar w:fldCharType="separate"/>
        </w:r>
        <w:r>
          <w:t>28</w:t>
        </w:r>
        <w:r>
          <w:fldChar w:fldCharType="end"/>
        </w:r>
      </w:hyperlink>
    </w:p>
    <w:p>
      <w:pPr>
        <w:pStyle w:val="TOC1"/>
        <w:tabs>
          <w:tab w:val="right" w:leader="dot" w:pos="8306"/>
        </w:tabs>
      </w:pPr>
      <w:hyperlink w:anchor="_Toc23633" w:history="1">
        <w:r>
          <w:rPr>
            <w:rFonts w:ascii="仿宋" w:eastAsia="仿宋" w:hAnsi="仿宋" w:cs="仿宋" w:hint="eastAsia"/>
            <w:lang w:eastAsia="zh-CN"/>
          </w:rPr>
          <w:t>八、诊断用单克隆抗体项目环境影响分析</w:t>
        </w:r>
        <w:r>
          <w:tab/>
        </w:r>
        <w:r>
          <w:fldChar w:fldCharType="begin"/>
        </w:r>
        <w:r>
          <w:instrText xml:space="preserve"> PAGEREF _Toc23633 \h </w:instrText>
        </w:r>
        <w:r>
          <w:fldChar w:fldCharType="separate"/>
        </w:r>
        <w:r>
          <w:t>29</w:t>
        </w:r>
        <w:r>
          <w:fldChar w:fldCharType="end"/>
        </w:r>
      </w:hyperlink>
    </w:p>
    <w:p>
      <w:pPr>
        <w:pStyle w:val="TOC2"/>
        <w:tabs>
          <w:tab w:val="right" w:leader="dot" w:pos="8306"/>
        </w:tabs>
      </w:pPr>
      <w:hyperlink w:anchor="_Toc153" w:history="1">
        <w:r>
          <w:rPr>
            <w:rFonts w:ascii="仿宋" w:eastAsia="仿宋" w:hAnsi="仿宋" w:cs="仿宋" w:hint="eastAsia"/>
            <w:lang w:eastAsia="zh-CN"/>
          </w:rPr>
          <w:t>(一)、建设区域环境质量现状</w:t>
        </w:r>
        <w:r>
          <w:tab/>
        </w:r>
        <w:r>
          <w:fldChar w:fldCharType="begin"/>
        </w:r>
        <w:r>
          <w:instrText xml:space="preserve"> PAGEREF _Toc153 \h </w:instrText>
        </w:r>
        <w:r>
          <w:fldChar w:fldCharType="separate"/>
        </w:r>
        <w:r>
          <w:t>29</w:t>
        </w:r>
        <w:r>
          <w:fldChar w:fldCharType="end"/>
        </w:r>
      </w:hyperlink>
    </w:p>
    <w:p>
      <w:pPr>
        <w:pStyle w:val="TOC2"/>
        <w:tabs>
          <w:tab w:val="right" w:leader="dot" w:pos="8306"/>
        </w:tabs>
      </w:pPr>
      <w:hyperlink w:anchor="_Toc14517" w:history="1">
        <w:r>
          <w:rPr>
            <w:rFonts w:ascii="仿宋" w:eastAsia="仿宋" w:hAnsi="仿宋" w:cs="仿宋" w:hint="eastAsia"/>
            <w:lang w:eastAsia="zh-CN"/>
          </w:rPr>
          <w:t>(二)、建设期环境保护</w:t>
        </w:r>
        <w:r>
          <w:tab/>
        </w:r>
        <w:r>
          <w:fldChar w:fldCharType="begin"/>
        </w:r>
        <w:r>
          <w:instrText xml:space="preserve"> PAGEREF _Toc14517 \h </w:instrText>
        </w:r>
        <w:r>
          <w:fldChar w:fldCharType="separate"/>
        </w:r>
        <w:r>
          <w:t>31</w:t>
        </w:r>
        <w:r>
          <w:fldChar w:fldCharType="end"/>
        </w:r>
      </w:hyperlink>
    </w:p>
    <w:p>
      <w:pPr>
        <w:pStyle w:val="TOC2"/>
        <w:tabs>
          <w:tab w:val="right" w:leader="dot" w:pos="8306"/>
        </w:tabs>
      </w:pPr>
      <w:hyperlink w:anchor="_Toc6968" w:history="1">
        <w:r>
          <w:rPr>
            <w:rFonts w:ascii="仿宋" w:eastAsia="仿宋" w:hAnsi="仿宋" w:cs="仿宋" w:hint="eastAsia"/>
            <w:lang w:eastAsia="zh-CN"/>
          </w:rPr>
          <w:t>(三)、运营期环境保护</w:t>
        </w:r>
        <w:r>
          <w:tab/>
        </w:r>
        <w:r>
          <w:fldChar w:fldCharType="begin"/>
        </w:r>
        <w:r>
          <w:instrText xml:space="preserve"> PAGEREF _Toc6968 \h </w:instrText>
        </w:r>
        <w:r>
          <w:fldChar w:fldCharType="separate"/>
        </w:r>
        <w:r>
          <w:t>32</w:t>
        </w:r>
        <w:r>
          <w:fldChar w:fldCharType="end"/>
        </w:r>
      </w:hyperlink>
    </w:p>
    <w:p>
      <w:pPr>
        <w:pStyle w:val="TOC2"/>
        <w:tabs>
          <w:tab w:val="right" w:leader="dot" w:pos="8306"/>
        </w:tabs>
      </w:pPr>
      <w:hyperlink w:anchor="_Toc9752" w:history="1">
        <w:r>
          <w:rPr>
            <w:rFonts w:ascii="仿宋" w:eastAsia="仿宋" w:hAnsi="仿宋" w:cs="仿宋" w:hint="eastAsia"/>
            <w:lang w:eastAsia="zh-CN"/>
          </w:rPr>
          <w:t>(四)、诊断用单克隆抗体项目建设对区域经济的影响</w:t>
        </w:r>
        <w:r>
          <w:tab/>
        </w:r>
        <w:r>
          <w:fldChar w:fldCharType="begin"/>
        </w:r>
        <w:r>
          <w:instrText xml:space="preserve"> PAGEREF _Toc9752 \h </w:instrText>
        </w:r>
        <w:r>
          <w:fldChar w:fldCharType="separate"/>
        </w:r>
        <w:r>
          <w:t>34</w:t>
        </w:r>
        <w:r>
          <w:fldChar w:fldCharType="end"/>
        </w:r>
      </w:hyperlink>
    </w:p>
    <w:p>
      <w:pPr>
        <w:pStyle w:val="TOC2"/>
        <w:tabs>
          <w:tab w:val="right" w:leader="dot" w:pos="8306"/>
        </w:tabs>
      </w:pPr>
      <w:hyperlink w:anchor="_Toc13679" w:history="1">
        <w:r>
          <w:rPr>
            <w:rFonts w:ascii="仿宋" w:eastAsia="仿宋" w:hAnsi="仿宋" w:cs="仿宋" w:hint="eastAsia"/>
            <w:lang w:eastAsia="zh-CN"/>
          </w:rPr>
          <w:t>(五)、废弃物处理</w:t>
        </w:r>
        <w:r>
          <w:tab/>
        </w:r>
        <w:r>
          <w:fldChar w:fldCharType="begin"/>
        </w:r>
        <w:r>
          <w:instrText xml:space="preserve"> PAGEREF _Toc13679 \h </w:instrText>
        </w:r>
        <w:r>
          <w:fldChar w:fldCharType="separate"/>
        </w:r>
        <w:r>
          <w:t>35</w:t>
        </w:r>
        <w:r>
          <w:fldChar w:fldCharType="end"/>
        </w:r>
      </w:hyperlink>
    </w:p>
    <w:p>
      <w:pPr>
        <w:pStyle w:val="TOC2"/>
        <w:tabs>
          <w:tab w:val="right" w:leader="dot" w:pos="8306"/>
        </w:tabs>
      </w:pPr>
      <w:hyperlink w:anchor="_Toc25076" w:history="1">
        <w:r>
          <w:rPr>
            <w:rFonts w:ascii="仿宋" w:eastAsia="仿宋" w:hAnsi="仿宋" w:cs="仿宋" w:hint="eastAsia"/>
            <w:lang w:eastAsia="zh-CN"/>
          </w:rPr>
          <w:t>(六)、特殊环境影响分析</w:t>
        </w:r>
        <w:r>
          <w:tab/>
        </w:r>
        <w:r>
          <w:fldChar w:fldCharType="begin"/>
        </w:r>
        <w:r>
          <w:instrText xml:space="preserve"> PAGEREF _Toc25076 \h </w:instrText>
        </w:r>
        <w:r>
          <w:fldChar w:fldCharType="separate"/>
        </w:r>
        <w:r>
          <w:t>37</w:t>
        </w:r>
        <w:r>
          <w:fldChar w:fldCharType="end"/>
        </w:r>
      </w:hyperlink>
    </w:p>
    <w:p>
      <w:pPr>
        <w:pStyle w:val="TOC2"/>
        <w:tabs>
          <w:tab w:val="right" w:leader="dot" w:pos="8306"/>
        </w:tabs>
      </w:pPr>
      <w:hyperlink w:anchor="_Toc19834" w:history="1">
        <w:r>
          <w:rPr>
            <w:rFonts w:ascii="仿宋" w:eastAsia="仿宋" w:hAnsi="仿宋" w:cs="仿宋" w:hint="eastAsia"/>
            <w:lang w:eastAsia="zh-CN"/>
          </w:rPr>
          <w:t>(七)、清洁生产</w:t>
        </w:r>
        <w:r>
          <w:tab/>
        </w:r>
        <w:r>
          <w:fldChar w:fldCharType="begin"/>
        </w:r>
        <w:r>
          <w:instrText xml:space="preserve"> PAGEREF _Toc19834 \h </w:instrText>
        </w:r>
        <w:r>
          <w:fldChar w:fldCharType="separate"/>
        </w:r>
        <w:r>
          <w:t>38</w:t>
        </w:r>
        <w:r>
          <w:fldChar w:fldCharType="end"/>
        </w:r>
      </w:hyperlink>
    </w:p>
    <w:p>
      <w:pPr>
        <w:pStyle w:val="TOC2"/>
        <w:tabs>
          <w:tab w:val="right" w:leader="dot" w:pos="8306"/>
        </w:tabs>
      </w:pPr>
      <w:hyperlink w:anchor="_Toc30099" w:history="1">
        <w:r>
          <w:rPr>
            <w:rFonts w:ascii="仿宋" w:eastAsia="仿宋" w:hAnsi="仿宋" w:cs="仿宋" w:hint="eastAsia"/>
            <w:lang w:eastAsia="zh-CN"/>
          </w:rPr>
          <w:t>(八)、环境保护综合评价</w:t>
        </w:r>
        <w:r>
          <w:tab/>
        </w:r>
        <w:r>
          <w:fldChar w:fldCharType="begin"/>
        </w:r>
        <w:r>
          <w:instrText xml:space="preserve"> PAGEREF _Toc30099 \h </w:instrText>
        </w:r>
        <w:r>
          <w:fldChar w:fldCharType="separate"/>
        </w:r>
        <w:r>
          <w:t>39</w:t>
        </w:r>
        <w:r>
          <w:fldChar w:fldCharType="end"/>
        </w:r>
      </w:hyperlink>
    </w:p>
    <w:p>
      <w:pPr>
        <w:pStyle w:val="TOC1"/>
        <w:tabs>
          <w:tab w:val="right" w:leader="dot" w:pos="8306"/>
        </w:tabs>
      </w:pPr>
      <w:hyperlink w:anchor="_Toc17269" w:history="1">
        <w:r>
          <w:rPr>
            <w:rFonts w:ascii="仿宋" w:eastAsia="仿宋" w:hAnsi="仿宋" w:cs="仿宋" w:hint="eastAsia"/>
            <w:lang w:eastAsia="zh-CN"/>
          </w:rPr>
          <w:t>九、诊断用单克隆抗体项目技术管理</w:t>
        </w:r>
        <w:r>
          <w:tab/>
        </w:r>
        <w:r>
          <w:fldChar w:fldCharType="begin"/>
        </w:r>
        <w:r>
          <w:instrText xml:space="preserve"> PAGEREF _Toc17269 \h </w:instrText>
        </w:r>
        <w:r>
          <w:fldChar w:fldCharType="separate"/>
        </w:r>
        <w:r>
          <w:t>41</w:t>
        </w:r>
        <w:r>
          <w:fldChar w:fldCharType="end"/>
        </w:r>
      </w:hyperlink>
    </w:p>
    <w:p>
      <w:pPr>
        <w:pStyle w:val="TOC2"/>
        <w:tabs>
          <w:tab w:val="right" w:leader="dot" w:pos="8306"/>
        </w:tabs>
      </w:pPr>
      <w:hyperlink w:anchor="_Toc13499" w:history="1">
        <w:r>
          <w:rPr>
            <w:rFonts w:ascii="仿宋" w:eastAsia="仿宋" w:hAnsi="仿宋" w:cs="仿宋" w:hint="eastAsia"/>
            <w:lang w:eastAsia="zh-CN"/>
          </w:rPr>
          <w:t>(一)、技术方案选用方向</w:t>
        </w:r>
        <w:r>
          <w:tab/>
        </w:r>
        <w:r>
          <w:fldChar w:fldCharType="begin"/>
        </w:r>
        <w:r>
          <w:instrText xml:space="preserve"> PAGEREF _Toc13499 \h </w:instrText>
        </w:r>
        <w:r>
          <w:fldChar w:fldCharType="separate"/>
        </w:r>
        <w:r>
          <w:t>41</w:t>
        </w:r>
        <w:r>
          <w:fldChar w:fldCharType="end"/>
        </w:r>
      </w:hyperlink>
    </w:p>
    <w:p>
      <w:pPr>
        <w:pStyle w:val="TOC2"/>
        <w:tabs>
          <w:tab w:val="right" w:leader="dot" w:pos="8306"/>
        </w:tabs>
      </w:pPr>
      <w:hyperlink w:anchor="_Toc2011" w:history="1">
        <w:r>
          <w:rPr>
            <w:rFonts w:ascii="仿宋" w:eastAsia="仿宋" w:hAnsi="仿宋" w:cs="仿宋" w:hint="eastAsia"/>
            <w:lang w:eastAsia="zh-CN"/>
          </w:rPr>
          <w:t>(二)、工艺技术方案选用原则</w:t>
        </w:r>
        <w:r>
          <w:tab/>
        </w:r>
        <w:r>
          <w:fldChar w:fldCharType="begin"/>
        </w:r>
        <w:r>
          <w:instrText xml:space="preserve"> PAGEREF _Toc2011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49" w:history="1">
        <w:r>
          <w:rPr>
            <w:rFonts w:ascii="仿宋" w:eastAsia="仿宋" w:hAnsi="仿宋" w:cs="仿宋" w:hint="eastAsia"/>
            <w:lang w:eastAsia="zh-CN"/>
          </w:rPr>
          <w:t>(三)、工艺技术方案要求</w:t>
        </w:r>
        <w:r>
          <w:tab/>
        </w:r>
        <w:r>
          <w:fldChar w:fldCharType="begin"/>
        </w:r>
        <w:r>
          <w:instrText xml:space="preserve"> PAGEREF _Toc12949 \h </w:instrText>
        </w:r>
        <w:r>
          <w:fldChar w:fldCharType="separate"/>
        </w:r>
        <w:r>
          <w:t>45</w:t>
        </w:r>
        <w:r>
          <w:fldChar w:fldCharType="end"/>
        </w:r>
      </w:hyperlink>
    </w:p>
    <w:p>
      <w:pPr>
        <w:pStyle w:val="TOC1"/>
        <w:tabs>
          <w:tab w:val="right" w:leader="dot" w:pos="8306"/>
        </w:tabs>
      </w:pPr>
      <w:hyperlink w:anchor="_Toc15171" w:history="1">
        <w:r>
          <w:rPr>
            <w:rFonts w:ascii="仿宋" w:eastAsia="仿宋" w:hAnsi="仿宋" w:cs="仿宋" w:hint="eastAsia"/>
            <w:lang w:eastAsia="zh-CN"/>
          </w:rPr>
          <w:t>十、诊断用单克隆抗体项目经营效益</w:t>
        </w:r>
        <w:r>
          <w:tab/>
        </w:r>
        <w:r>
          <w:fldChar w:fldCharType="begin"/>
        </w:r>
        <w:r>
          <w:instrText xml:space="preserve"> PAGEREF _Toc15171 \h </w:instrText>
        </w:r>
        <w:r>
          <w:fldChar w:fldCharType="separate"/>
        </w:r>
        <w:r>
          <w:t>47</w:t>
        </w:r>
        <w:r>
          <w:fldChar w:fldCharType="end"/>
        </w:r>
      </w:hyperlink>
    </w:p>
    <w:p>
      <w:pPr>
        <w:pStyle w:val="TOC2"/>
        <w:tabs>
          <w:tab w:val="right" w:leader="dot" w:pos="8306"/>
        </w:tabs>
      </w:pPr>
      <w:hyperlink w:anchor="_Toc26386" w:history="1">
        <w:r>
          <w:rPr>
            <w:rFonts w:ascii="仿宋" w:eastAsia="仿宋" w:hAnsi="仿宋" w:cs="仿宋" w:hint="eastAsia"/>
            <w:lang w:eastAsia="zh-CN"/>
          </w:rPr>
          <w:t>(一)、经济评价财务测算</w:t>
        </w:r>
        <w:r>
          <w:tab/>
        </w:r>
        <w:r>
          <w:fldChar w:fldCharType="begin"/>
        </w:r>
        <w:r>
          <w:instrText xml:space="preserve"> PAGEREF _Toc26386 \h </w:instrText>
        </w:r>
        <w:r>
          <w:fldChar w:fldCharType="separate"/>
        </w:r>
        <w:r>
          <w:t>47</w:t>
        </w:r>
        <w:r>
          <w:fldChar w:fldCharType="end"/>
        </w:r>
      </w:hyperlink>
    </w:p>
    <w:p>
      <w:pPr>
        <w:pStyle w:val="TOC2"/>
        <w:tabs>
          <w:tab w:val="right" w:leader="dot" w:pos="8306"/>
        </w:tabs>
      </w:pPr>
      <w:hyperlink w:anchor="_Toc12495" w:history="1">
        <w:r>
          <w:rPr>
            <w:rFonts w:ascii="仿宋" w:eastAsia="仿宋" w:hAnsi="仿宋" w:cs="仿宋" w:hint="eastAsia"/>
            <w:lang w:eastAsia="zh-CN"/>
          </w:rPr>
          <w:t>(二)、诊断用单克隆抗体项目盈利能力分析</w:t>
        </w:r>
        <w:r>
          <w:tab/>
        </w:r>
        <w:r>
          <w:fldChar w:fldCharType="begin"/>
        </w:r>
        <w:r>
          <w:instrText xml:space="preserve"> PAGEREF _Toc12495 \h </w:instrText>
        </w:r>
        <w:r>
          <w:fldChar w:fldCharType="separate"/>
        </w:r>
        <w:r>
          <w:t>48</w:t>
        </w:r>
        <w:r>
          <w:fldChar w:fldCharType="end"/>
        </w:r>
      </w:hyperlink>
    </w:p>
    <w:p>
      <w:pPr>
        <w:pStyle w:val="TOC1"/>
        <w:tabs>
          <w:tab w:val="right" w:leader="dot" w:pos="8306"/>
        </w:tabs>
      </w:pPr>
      <w:hyperlink w:anchor="_Toc20495" w:history="1">
        <w:r>
          <w:rPr>
            <w:rFonts w:ascii="仿宋" w:eastAsia="仿宋" w:hAnsi="仿宋" w:cs="仿宋" w:hint="eastAsia"/>
            <w:lang w:eastAsia="zh-CN"/>
          </w:rPr>
          <w:t>十一、诊断用单克隆抗体项目财务管理</w:t>
        </w:r>
        <w:r>
          <w:tab/>
        </w:r>
        <w:r>
          <w:fldChar w:fldCharType="begin"/>
        </w:r>
        <w:r>
          <w:instrText xml:space="preserve"> PAGEREF _Toc20495 \h </w:instrText>
        </w:r>
        <w:r>
          <w:fldChar w:fldCharType="separate"/>
        </w:r>
        <w:r>
          <w:t>49</w:t>
        </w:r>
        <w:r>
          <w:fldChar w:fldCharType="end"/>
        </w:r>
      </w:hyperlink>
    </w:p>
    <w:p>
      <w:pPr>
        <w:pStyle w:val="TOC2"/>
        <w:tabs>
          <w:tab w:val="right" w:leader="dot" w:pos="8306"/>
        </w:tabs>
      </w:pPr>
      <w:hyperlink w:anchor="_Toc4378" w:history="1">
        <w:r>
          <w:rPr>
            <w:rFonts w:ascii="仿宋" w:eastAsia="仿宋" w:hAnsi="仿宋" w:cs="仿宋" w:hint="eastAsia"/>
            <w:lang w:eastAsia="zh-CN"/>
          </w:rPr>
          <w:t>(一)、资金需求大</w:t>
        </w:r>
        <w:r>
          <w:tab/>
        </w:r>
        <w:r>
          <w:fldChar w:fldCharType="begin"/>
        </w:r>
        <w:r>
          <w:instrText xml:space="preserve"> PAGEREF _Toc4378 \h </w:instrText>
        </w:r>
        <w:r>
          <w:fldChar w:fldCharType="separate"/>
        </w:r>
        <w:r>
          <w:t>49</w:t>
        </w:r>
        <w:r>
          <w:fldChar w:fldCharType="end"/>
        </w:r>
      </w:hyperlink>
    </w:p>
    <w:p>
      <w:pPr>
        <w:pStyle w:val="TOC2"/>
        <w:tabs>
          <w:tab w:val="right" w:leader="dot" w:pos="8306"/>
        </w:tabs>
      </w:pPr>
      <w:hyperlink w:anchor="_Toc29961" w:history="1">
        <w:r>
          <w:rPr>
            <w:rFonts w:ascii="仿宋" w:eastAsia="仿宋" w:hAnsi="仿宋" w:cs="仿宋" w:hint="eastAsia"/>
            <w:lang w:eastAsia="zh-CN"/>
          </w:rPr>
          <w:t>(二)、研发周期长</w:t>
        </w:r>
        <w:r>
          <w:tab/>
        </w:r>
        <w:r>
          <w:fldChar w:fldCharType="begin"/>
        </w:r>
        <w:r>
          <w:instrText xml:space="preserve"> PAGEREF _Toc29961 \h </w:instrText>
        </w:r>
        <w:r>
          <w:fldChar w:fldCharType="separate"/>
        </w:r>
        <w:r>
          <w:t>50</w:t>
        </w:r>
        <w:r>
          <w:fldChar w:fldCharType="end"/>
        </w:r>
      </w:hyperlink>
    </w:p>
    <w:p>
      <w:pPr>
        <w:pStyle w:val="TOC2"/>
        <w:tabs>
          <w:tab w:val="right" w:leader="dot" w:pos="8306"/>
        </w:tabs>
      </w:pPr>
      <w:hyperlink w:anchor="_Toc2486" w:history="1">
        <w:r>
          <w:rPr>
            <w:rFonts w:ascii="仿宋" w:eastAsia="仿宋" w:hAnsi="仿宋" w:cs="仿宋" w:hint="eastAsia"/>
            <w:lang w:eastAsia="zh-CN"/>
          </w:rPr>
          <w:t>(三)、市场风险大</w:t>
        </w:r>
        <w:r>
          <w:tab/>
        </w:r>
        <w:r>
          <w:fldChar w:fldCharType="begin"/>
        </w:r>
        <w:r>
          <w:instrText xml:space="preserve"> PAGEREF _Toc2486 \h </w:instrText>
        </w:r>
        <w:r>
          <w:fldChar w:fldCharType="separate"/>
        </w:r>
        <w:r>
          <w:t>51</w:t>
        </w:r>
        <w:r>
          <w:fldChar w:fldCharType="end"/>
        </w:r>
      </w:hyperlink>
    </w:p>
    <w:p>
      <w:pPr>
        <w:pStyle w:val="TOC2"/>
        <w:tabs>
          <w:tab w:val="right" w:leader="dot" w:pos="8306"/>
        </w:tabs>
      </w:pPr>
      <w:hyperlink w:anchor="_Toc10544" w:history="1">
        <w:r>
          <w:rPr>
            <w:rFonts w:ascii="仿宋" w:eastAsia="仿宋" w:hAnsi="仿宋" w:cs="仿宋" w:hint="eastAsia"/>
            <w:lang w:eastAsia="zh-CN"/>
          </w:rPr>
          <w:t>(四)、利润率高</w:t>
        </w:r>
        <w:r>
          <w:tab/>
        </w:r>
        <w:r>
          <w:fldChar w:fldCharType="begin"/>
        </w:r>
        <w:r>
          <w:instrText xml:space="preserve"> PAGEREF _Toc10544 \h </w:instrText>
        </w:r>
        <w:r>
          <w:fldChar w:fldCharType="separate"/>
        </w:r>
        <w:r>
          <w:t>54</w:t>
        </w:r>
        <w:r>
          <w:fldChar w:fldCharType="end"/>
        </w:r>
      </w:hyperlink>
    </w:p>
    <w:p>
      <w:pPr>
        <w:pStyle w:val="TOC1"/>
        <w:tabs>
          <w:tab w:val="right" w:leader="dot" w:pos="8306"/>
        </w:tabs>
      </w:pPr>
      <w:hyperlink w:anchor="_Toc5493" w:history="1">
        <w:r>
          <w:rPr>
            <w:rFonts w:ascii="仿宋" w:eastAsia="仿宋" w:hAnsi="仿宋" w:cs="仿宋" w:hint="eastAsia"/>
            <w:lang w:eastAsia="zh-CN"/>
          </w:rPr>
          <w:t>十二、诊断用单克隆抗体项目人力资源培养与发展</w:t>
        </w:r>
        <w:r>
          <w:tab/>
        </w:r>
        <w:r>
          <w:fldChar w:fldCharType="begin"/>
        </w:r>
        <w:r>
          <w:instrText xml:space="preserve"> PAGEREF _Toc5493 \h </w:instrText>
        </w:r>
        <w:r>
          <w:fldChar w:fldCharType="separate"/>
        </w:r>
        <w:r>
          <w:t>56</w:t>
        </w:r>
        <w:r>
          <w:fldChar w:fldCharType="end"/>
        </w:r>
      </w:hyperlink>
    </w:p>
    <w:p>
      <w:pPr>
        <w:pStyle w:val="TOC2"/>
        <w:tabs>
          <w:tab w:val="right" w:leader="dot" w:pos="8306"/>
        </w:tabs>
      </w:pPr>
      <w:hyperlink w:anchor="_Toc1789" w:history="1">
        <w:r>
          <w:rPr>
            <w:rFonts w:ascii="仿宋" w:eastAsia="仿宋" w:hAnsi="仿宋" w:cs="仿宋" w:hint="eastAsia"/>
            <w:lang w:eastAsia="zh-CN"/>
          </w:rPr>
          <w:t>(一)、人才需求与规划</w:t>
        </w:r>
        <w:r>
          <w:tab/>
        </w:r>
        <w:r>
          <w:fldChar w:fldCharType="begin"/>
        </w:r>
        <w:r>
          <w:instrText xml:space="preserve"> PAGEREF _Toc1789 \h </w:instrText>
        </w:r>
        <w:r>
          <w:fldChar w:fldCharType="separate"/>
        </w:r>
        <w:r>
          <w:t>56</w:t>
        </w:r>
        <w:r>
          <w:fldChar w:fldCharType="end"/>
        </w:r>
      </w:hyperlink>
    </w:p>
    <w:p>
      <w:pPr>
        <w:pStyle w:val="TOC2"/>
        <w:tabs>
          <w:tab w:val="right" w:leader="dot" w:pos="8306"/>
        </w:tabs>
      </w:pPr>
      <w:hyperlink w:anchor="_Toc3085" w:history="1">
        <w:r>
          <w:rPr>
            <w:rFonts w:ascii="仿宋" w:eastAsia="仿宋" w:hAnsi="仿宋" w:cs="仿宋" w:hint="eastAsia"/>
            <w:lang w:eastAsia="zh-CN"/>
          </w:rPr>
          <w:t>(二)、培训与发展计划</w:t>
        </w:r>
        <w:r>
          <w:tab/>
        </w:r>
        <w:r>
          <w:fldChar w:fldCharType="begin"/>
        </w:r>
        <w:r>
          <w:instrText xml:space="preserve"> PAGEREF _Toc3085 \h </w:instrText>
        </w:r>
        <w:r>
          <w:fldChar w:fldCharType="separate"/>
        </w:r>
        <w:r>
          <w:t>57</w:t>
        </w:r>
        <w:r>
          <w:fldChar w:fldCharType="end"/>
        </w:r>
      </w:hyperlink>
    </w:p>
    <w:p>
      <w:pPr>
        <w:pStyle w:val="TOC1"/>
        <w:tabs>
          <w:tab w:val="right" w:leader="dot" w:pos="8306"/>
        </w:tabs>
      </w:pPr>
      <w:hyperlink w:anchor="_Toc14800" w:history="1">
        <w:r>
          <w:rPr>
            <w:rFonts w:ascii="仿宋" w:eastAsia="仿宋" w:hAnsi="仿宋" w:cs="仿宋" w:hint="eastAsia"/>
            <w:lang w:eastAsia="zh-CN"/>
          </w:rPr>
          <w:t>十三、诊断用单克隆抗体项目变更管理</w:t>
        </w:r>
        <w:r>
          <w:tab/>
        </w:r>
        <w:r>
          <w:fldChar w:fldCharType="begin"/>
        </w:r>
        <w:r>
          <w:instrText xml:space="preserve"> PAGEREF _Toc14800 \h </w:instrText>
        </w:r>
        <w:r>
          <w:fldChar w:fldCharType="separate"/>
        </w:r>
        <w:r>
          <w:t>57</w:t>
        </w:r>
        <w:r>
          <w:fldChar w:fldCharType="end"/>
        </w:r>
      </w:hyperlink>
    </w:p>
    <w:p>
      <w:pPr>
        <w:pStyle w:val="TOC2"/>
        <w:tabs>
          <w:tab w:val="right" w:leader="dot" w:pos="8306"/>
        </w:tabs>
      </w:pPr>
      <w:hyperlink w:anchor="_Toc23520" w:history="1">
        <w:r>
          <w:rPr>
            <w:rFonts w:ascii="仿宋" w:eastAsia="仿宋" w:hAnsi="仿宋" w:cs="仿宋" w:hint="eastAsia"/>
            <w:lang w:eastAsia="zh-CN"/>
          </w:rPr>
          <w:t>(一)、变更申请与评估</w:t>
        </w:r>
        <w:r>
          <w:tab/>
        </w:r>
        <w:r>
          <w:fldChar w:fldCharType="begin"/>
        </w:r>
        <w:r>
          <w:instrText xml:space="preserve"> PAGEREF _Toc23520 \h </w:instrText>
        </w:r>
        <w:r>
          <w:fldChar w:fldCharType="separate"/>
        </w:r>
        <w:r>
          <w:t>57</w:t>
        </w:r>
        <w:r>
          <w:fldChar w:fldCharType="end"/>
        </w:r>
      </w:hyperlink>
    </w:p>
    <w:p>
      <w:pPr>
        <w:pStyle w:val="TOC2"/>
        <w:tabs>
          <w:tab w:val="right" w:leader="dot" w:pos="8306"/>
        </w:tabs>
      </w:pPr>
      <w:hyperlink w:anchor="_Toc3352" w:history="1">
        <w:r>
          <w:rPr>
            <w:rFonts w:ascii="仿宋" w:eastAsia="仿宋" w:hAnsi="仿宋" w:cs="仿宋" w:hint="eastAsia"/>
            <w:lang w:eastAsia="zh-CN"/>
          </w:rPr>
          <w:t>(二)、变更实施与控制</w:t>
        </w:r>
        <w:r>
          <w:tab/>
        </w:r>
        <w:r>
          <w:fldChar w:fldCharType="begin"/>
        </w:r>
        <w:r>
          <w:instrText xml:space="preserve"> PAGEREF _Toc3352 \h </w:instrText>
        </w:r>
        <w:r>
          <w:fldChar w:fldCharType="separate"/>
        </w:r>
        <w:r>
          <w:t>58</w:t>
        </w:r>
        <w:r>
          <w:fldChar w:fldCharType="end"/>
        </w:r>
      </w:hyperlink>
    </w:p>
    <w:p>
      <w:pPr>
        <w:pStyle w:val="TOC1"/>
        <w:tabs>
          <w:tab w:val="right" w:leader="dot" w:pos="8306"/>
        </w:tabs>
      </w:pPr>
      <w:hyperlink w:anchor="_Toc9958" w:history="1">
        <w:r>
          <w:rPr>
            <w:rFonts w:ascii="仿宋" w:eastAsia="仿宋" w:hAnsi="仿宋" w:cs="仿宋" w:hint="eastAsia"/>
            <w:lang w:eastAsia="zh-CN"/>
          </w:rPr>
          <w:t>十四、利益相关者分析与沟通计划</w:t>
        </w:r>
        <w:r>
          <w:tab/>
        </w:r>
        <w:r>
          <w:fldChar w:fldCharType="begin"/>
        </w:r>
        <w:r>
          <w:instrText xml:space="preserve"> PAGEREF _Toc9958 \h </w:instrText>
        </w:r>
        <w:r>
          <w:fldChar w:fldCharType="separate"/>
        </w:r>
        <w:r>
          <w:t>59</w:t>
        </w:r>
        <w:r>
          <w:fldChar w:fldCharType="end"/>
        </w:r>
      </w:hyperlink>
    </w:p>
    <w:p>
      <w:pPr>
        <w:pStyle w:val="TOC2"/>
        <w:tabs>
          <w:tab w:val="right" w:leader="dot" w:pos="8306"/>
        </w:tabs>
      </w:pPr>
      <w:hyperlink w:anchor="_Toc13838" w:history="1">
        <w:r>
          <w:rPr>
            <w:rFonts w:ascii="仿宋" w:eastAsia="仿宋" w:hAnsi="仿宋" w:cs="仿宋" w:hint="eastAsia"/>
            <w:lang w:eastAsia="zh-CN"/>
          </w:rPr>
          <w:t>(一)、利益相关者分析</w:t>
        </w:r>
        <w:r>
          <w:tab/>
        </w:r>
        <w:r>
          <w:fldChar w:fldCharType="begin"/>
        </w:r>
        <w:r>
          <w:instrText xml:space="preserve"> PAGEREF _Toc13838 \h </w:instrText>
        </w:r>
        <w:r>
          <w:fldChar w:fldCharType="separate"/>
        </w:r>
        <w:r>
          <w:t>59</w:t>
        </w:r>
        <w:r>
          <w:fldChar w:fldCharType="end"/>
        </w:r>
      </w:hyperlink>
    </w:p>
    <w:p>
      <w:pPr>
        <w:pStyle w:val="TOC2"/>
        <w:tabs>
          <w:tab w:val="right" w:leader="dot" w:pos="8306"/>
        </w:tabs>
      </w:pPr>
      <w:hyperlink w:anchor="_Toc1037" w:history="1">
        <w:r>
          <w:rPr>
            <w:rFonts w:ascii="仿宋" w:eastAsia="仿宋" w:hAnsi="仿宋" w:cs="仿宋" w:hint="eastAsia"/>
            <w:lang w:eastAsia="zh-CN"/>
          </w:rPr>
          <w:t>(二)、沟通计划</w:t>
        </w:r>
        <w:r>
          <w:tab/>
        </w:r>
        <w:r>
          <w:fldChar w:fldCharType="begin"/>
        </w:r>
        <w:r>
          <w:instrText xml:space="preserve"> PAGEREF _Toc1037 \h </w:instrText>
        </w:r>
        <w:r>
          <w:fldChar w:fldCharType="separate"/>
        </w:r>
        <w:r>
          <w:t>60</w:t>
        </w:r>
        <w:r>
          <w:fldChar w:fldCharType="end"/>
        </w:r>
      </w:hyperlink>
    </w:p>
    <w:p>
      <w:pPr>
        <w:pStyle w:val="TOC1"/>
        <w:tabs>
          <w:tab w:val="right" w:leader="dot" w:pos="8306"/>
        </w:tabs>
      </w:pPr>
      <w:hyperlink w:anchor="_Toc13335" w:history="1">
        <w:r>
          <w:rPr>
            <w:rFonts w:ascii="仿宋" w:eastAsia="仿宋" w:hAnsi="仿宋" w:cs="仿宋" w:hint="eastAsia"/>
            <w:lang w:eastAsia="zh-CN"/>
          </w:rPr>
          <w:t>十五、诊断用单克隆抗体项目工程方案分析</w:t>
        </w:r>
        <w:r>
          <w:tab/>
        </w:r>
        <w:r>
          <w:fldChar w:fldCharType="begin"/>
        </w:r>
        <w:r>
          <w:instrText xml:space="preserve"> PAGEREF _Toc13335 \h </w:instrText>
        </w:r>
        <w:r>
          <w:fldChar w:fldCharType="separate"/>
        </w:r>
        <w:r>
          <w:t>61</w:t>
        </w:r>
        <w:r>
          <w:fldChar w:fldCharType="end"/>
        </w:r>
      </w:hyperlink>
    </w:p>
    <w:p>
      <w:pPr>
        <w:pStyle w:val="TOC2"/>
        <w:tabs>
          <w:tab w:val="right" w:leader="dot" w:pos="8306"/>
        </w:tabs>
      </w:pPr>
      <w:hyperlink w:anchor="_Toc28821" w:history="1">
        <w:r>
          <w:rPr>
            <w:rFonts w:ascii="仿宋" w:eastAsia="仿宋" w:hAnsi="仿宋" w:cs="仿宋" w:hint="eastAsia"/>
            <w:lang w:eastAsia="zh-CN"/>
          </w:rPr>
          <w:t>(一)、建筑工程设计原则</w:t>
        </w:r>
        <w:r>
          <w:tab/>
        </w:r>
        <w:r>
          <w:fldChar w:fldCharType="begin"/>
        </w:r>
        <w:r>
          <w:instrText xml:space="preserve"> PAGEREF _Toc28821 \h </w:instrText>
        </w:r>
        <w:r>
          <w:fldChar w:fldCharType="separate"/>
        </w:r>
        <w:r>
          <w:t>61</w:t>
        </w:r>
        <w:r>
          <w:fldChar w:fldCharType="end"/>
        </w:r>
      </w:hyperlink>
    </w:p>
    <w:p>
      <w:pPr>
        <w:pStyle w:val="TOC2"/>
        <w:tabs>
          <w:tab w:val="right" w:leader="dot" w:pos="8306"/>
        </w:tabs>
      </w:pPr>
      <w:hyperlink w:anchor="_Toc17720" w:history="1">
        <w:r>
          <w:rPr>
            <w:rFonts w:ascii="仿宋" w:eastAsia="仿宋" w:hAnsi="仿宋" w:cs="仿宋" w:hint="eastAsia"/>
            <w:lang w:eastAsia="zh-CN"/>
          </w:rPr>
          <w:t>(二)、土建工程建设指标</w:t>
        </w:r>
        <w:r>
          <w:tab/>
        </w:r>
        <w:r>
          <w:fldChar w:fldCharType="begin"/>
        </w:r>
        <w:r>
          <w:instrText xml:space="preserve"> PAGEREF _Toc17720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7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的技术管理特点体现在其创新导向。通过引入最先进的技术趋势和解决方案，诊断用单克隆抗体项目致力于提升科技含量、提高质量和效率水平。这意味着我们将采用最新的工具和方法，确保诊断用单克隆抗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诊断用单克隆抗体项目技术管理的显著特征。通过整合不同领域的技术资源，我们实现了跨学科的协同工作。这有助于优化技术架构，提高整体效能。此外，整合性策略还促进了不同技术团队之间的紧密沟通和高效合作，确保诊断用单克隆抗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诊断用单克隆抗体项目所采用的技术。通过不断优化技术方案，诊断用单克隆抗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诊断用单克隆抗体项目团队将在诊断用单克隆抗体项目初期识别可能的技术风险，并采取相应的预防和应对措施。通过建立健全的风险评估机制，诊断用单克隆抗体项目能够在实施过程中及时发现并解决潜在的技术问题，保障诊断用单克隆抗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诊断用单克隆抗体项目中，技术将成为诊断用单克隆抗体项目成功的有力支持。这一深度剖析揭示了技术管理在诊断用单克隆抗体项目实施中的关键作用，为诊断用单克隆抗体项目的技术基础奠定了坚实的基础。</w:t>
      </w:r>
    </w:p>
    <w:p>
      <w:pPr>
        <w:pStyle w:val="Heading2"/>
        <w:ind w:firstLine="560" w:firstLineChars="200"/>
        <w:rPr>
          <w:rFonts w:ascii="仿宋" w:eastAsia="仿宋" w:hAnsi="仿宋" w:cs="仿宋" w:hint="eastAsia"/>
          <w:sz w:val="28"/>
          <w:lang w:eastAsia="zh-CN"/>
        </w:rPr>
      </w:pPr>
      <w:bookmarkStart w:id="4" w:name="_Toc28196"/>
      <w:r>
        <w:rPr>
          <w:rFonts w:ascii="仿宋" w:eastAsia="仿宋" w:hAnsi="仿宋" w:cs="仿宋" w:hint="eastAsia"/>
          <w:sz w:val="28"/>
          <w:lang w:eastAsia="zh-CN"/>
        </w:rPr>
        <w:t>(二)、诊断用单克隆抗体项目工艺技术设计方案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诊断用单克隆抗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诊断用单克隆抗体项目将严格按照相关行业规范要求进行组织。通过有效控制产品质量，诊断用单克隆抗体项目将致力于为顾客提供优质的诊断用单克隆抗体项目产品和良好的服务。这体现了诊断用单克隆抗体项目对于生产活动合规性和质量标准的高度重视，为诊断用单克隆抗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诊断用单克隆抗体项目注重生态效益和清洁生产原则。诊断用单克隆抗体项目建设将紧密结合地方特色经济发展，与社会经济发展规划和区域环境保护规划方案相协调一致。通过与当地区域自然生态系统的结合，诊断用单克隆抗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诊断用单克隆抗体项目产品具有多样化的客户需求和个性化的特点。因此，诊断用单克隆抗体项目产品规格品种多样，且单批生产数量较小。为满足这一特点，诊断用单克隆抗体项目承办单位将建设先进的柔性制造生产线。通过广泛应用柔性制造技术，诊断用单克隆抗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诊断用单克隆抗体项目采用的技术具有较高的技术含量和自动化水平，处于国内先进水平。这一技术选用不仅体现了对生产效率、质量和环境友好性的高标准要求，同时为诊断用单克隆抗体项目的可持续发展奠定了坚实的基础。</w:t>
      </w:r>
    </w:p>
    <w:p>
      <w:pPr>
        <w:pStyle w:val="Heading2"/>
        <w:ind w:firstLine="560" w:firstLineChars="200"/>
        <w:rPr>
          <w:rFonts w:ascii="仿宋" w:eastAsia="仿宋" w:hAnsi="仿宋" w:cs="仿宋" w:hint="eastAsia"/>
          <w:sz w:val="28"/>
          <w:lang w:eastAsia="zh-CN"/>
        </w:rPr>
      </w:pPr>
      <w:bookmarkStart w:id="5" w:name="_Toc305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为确保诊断用单克隆抗体项目的高效生产和技术实施，我们制定了一套精心设计的设备选型方案，以满足诊断用单克隆抗体项目生产、质量和环保的要求。该方案的主要特点如下：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诊断用单克隆抗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针对诊断用单克隆抗体项目产品的多样性和小批量生产的特点，我们将建设柔性制造生产线。通过在设备选型中考虑柔性制造技术，可以灵活应对不同产品规格和生产需求，实现生产线的高度灵活性和适应性。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794"/>
      <w:r>
        <w:rPr>
          <w:rFonts w:ascii="仿宋" w:eastAsia="仿宋" w:hAnsi="仿宋" w:cs="仿宋" w:hint="eastAsia"/>
          <w:sz w:val="28"/>
          <w:lang w:eastAsia="zh-CN"/>
        </w:rPr>
        <w:t>二、诊断用单克隆抗体项目概论</w:t>
      </w:r>
      <w:bookmarkEnd w:id="6"/>
    </w:p>
    <w:p>
      <w:pPr>
        <w:pStyle w:val="Heading2"/>
        <w:rPr>
          <w:rFonts w:ascii="仿宋" w:eastAsia="仿宋" w:hAnsi="仿宋" w:cs="仿宋" w:hint="eastAsia"/>
          <w:lang w:eastAsia="zh-CN"/>
        </w:rPr>
      </w:pPr>
      <w:bookmarkStart w:id="7" w:name="_Toc9727"/>
      <w:r>
        <w:rPr>
          <w:rFonts w:ascii="仿宋" w:eastAsia="仿宋" w:hAnsi="仿宋" w:cs="仿宋" w:hint="eastAsia"/>
          <w:lang w:eastAsia="zh-CN"/>
        </w:rPr>
        <w:t>(一)、诊断用单克隆抗体项目概况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的起源追溯至对市场的深入洞察。市场的不断演变与变革为诊断用单克隆抗体项目提供了难得的机遇。当前市场存在的需求缺口和变革的大环境共同构成了诊断用单克隆抗体项目的背景。这个诊断用单克隆抗体项目旨在充分利用市场机遇，填补行业中尚未满足的需求，为客户提供全新的解决方案。市场的变革和需求的增长使得这个诊断用单克隆抗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诊断用单克隆抗体项目名称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正式命名为诊断用单克隆抗体。这个名称不仅仅是一个标识，更代表了诊断用单克隆抗体项目的核心理念和愿景。它蕴含着诊断用单克隆抗体项目所要解决问题的关键字，具有强烈的表达和辨识度，为诊断用单克隆抗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诊断用单克隆抗体项目目标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的核心目标是提供一种全新、高效的解决方案，满足客户日益增长的需求。诊断用单克隆抗体项目追求的不仅仅是满足市场需求，更是在市场中获得卓越的竞争优势。通过不断提升产品或服务的质量和创新水平，诊断用单克隆抗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诊断用单克隆抗体项目范围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全面涵盖了产品研发、制造、市场推广和售后服务，确保从产品设计到最终用户体验的全方位关注。这一全面的诊断用单克隆抗体项目范围是为了确保诊断用单克隆抗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诊断用单克隆抗体项目时间表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诊断用单克隆抗体项目计划在未来18个月内完成，包括研发、测试、市场试点和正式推出等不同阶段。这个时间表的合理设计是为了确保诊断用单克隆抗体项目各个阶段的顺利推进，以便按时交付高质量的成果。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诊断用单克隆抗体项目预算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总预算估算为XX百万美元，主要分配在研发、市场推广、人员培训和运营等方面。这一充足的预算为诊断用单克隆抗体项目提供了充足的资源，确保诊断用单克隆抗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诊断用单克隆抗体项目风险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可能面临的风险包括市场接受度低、技术难题、竞争激烈等。诊断用单克隆抗体项目团队已经制定了相应的风险应对计划，通过前瞻性的风险管理，确保诊断用单克隆抗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诊断用单克隆抗体项目团队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诊断用单克隆抗体项目汇聚了一支经验丰富、多领域专业素养的核心团队，确保诊断用单克隆抗体项目在各个方面都能拥有高水平的执行力。团队的协同作战是诊断用单克隆抗体项目成功的关键因素之一。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诊断用单克隆抗体项目背景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诊断用单克隆抗体项目的背景根植于市场对更高效、创新产品的渴望，同时也受到科技发展对行业格局的深刻改变的影响。这为诊断用单克隆抗体项目提供了广阔的发展空间和市场需求。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诊断用单克隆抗体项目现状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截至目前，诊断用单克隆抗体项目已完成市场调研和技术验证，取得了初步的成功。这为诊断用单克隆抗体项目在未来的发展奠定了坚实的基础，为更远大的目标打下了坚实的基石。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7565"/>
      <w:r>
        <w:rPr>
          <w:rFonts w:ascii="仿宋" w:eastAsia="仿宋" w:hAnsi="仿宋" w:cs="仿宋" w:hint="eastAsia"/>
          <w:sz w:val="28"/>
          <w:lang w:eastAsia="zh-CN"/>
        </w:rPr>
        <w:t>(二)、诊断用单克隆抗体项目目标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诊断用单克隆抗体项目首要业务目标是在市场中占据有利地位，实现产品/服务的成功推广和销售。通过不断提升产品质量、创新性，诊断用单克隆抗体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在科技迅速发展的时代，诊断用单克隆抗体项目着眼于技术创新。通过持续的研发和技术升级，诊断用单克隆抗体项目旨在推出更具创新性的产品或服务，以满足市场对新鲜、先进解决方案的需求。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诊断用单克隆抗体项目设定了客户满意度目标。通过提供卓越的产品质量和优质的客户服务，诊断用单克隆抗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诊断用单克隆抗体项目注重社会责任和可持续发展。通过实施环保、社会责任诊断用单克隆抗体项目，诊断用单克隆抗体项目致力于在经济发展的同时保护环境，促进社会公平，实现可持续经营。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诊断用单克隆抗体项目的团队是实现目标的核心驱动力。因此，诊断用单克隆抗体项目设定了团队发展目标，包括提升团队成员的专业技能、培养领导力，以及搭建协同高效的团队工作氛围。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912"/>
      <w:r>
        <w:rPr>
          <w:rFonts w:ascii="仿宋" w:eastAsia="仿宋" w:hAnsi="仿宋" w:cs="仿宋" w:hint="eastAsia"/>
          <w:sz w:val="28"/>
          <w:lang w:eastAsia="zh-CN"/>
        </w:rPr>
        <w:t>(三)、诊断用单克隆抗体项目提出的理由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诊断用单克隆抗体项目提出的理由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的提出源于对市场机遇的深刻洞察。当前市场中存在的需求缺口和行业发展趋势表明，有巨大的商业机会等待被开发。通过准确捕捉市场机遇，诊断用单克隆抗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的理念基于对技术创新的信仰。通过持续的研发和技术投入，诊断用单克隆抗体项目有望推出更具创新性的产品或服务。在科技飞速发展的当下，诊断用单克隆抗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的提出是为了增强企业的行业竞争力。通过提升产品或服务的质量和独特性，诊断用单克隆抗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响应了消费者需求的变化。随着社会和科技的不断发展，消费者对产品和服务的需求也在发生变化。通过深入了解并及时回应消费者的新需求，诊断用单克隆抗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的提出是企业战略发展规划的一部分。在面对日益激烈的市场竞争和不断变化的商业环境中，诊断用单克隆抗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诊断用单克隆抗体项目的提出不仅仅是基于商业考量，还注重社会责任。通过推出环保、社会责任等方面的诊断用单克隆抗体项目，诊断用单克隆抗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诊断用单克隆抗体项目的提出反映了对利益相关者期望的关注。包括客户、员工、投资者等利益相关者在企业发展中都有着各自的期望，诊断用单克隆抗体项目力求在满足这些期望的同时，取得更大的共赢。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300"/>
      <w:r>
        <w:rPr>
          <w:rFonts w:ascii="仿宋" w:eastAsia="仿宋" w:hAnsi="仿宋" w:cs="仿宋" w:hint="eastAsia"/>
          <w:sz w:val="28"/>
          <w:lang w:eastAsia="zh-CN"/>
        </w:rPr>
        <w:t>(四)、诊断用单克隆抗体项目意义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在实施诊断用单克隆抗体项目的过程中，我们不仅仅是在追逐商业成功，更是为企业和社会的多个层面创造了深远的意义。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的首要意义在于提升企业的市场竞争力。通过持续的创新和对产品质量的高标准要求，诊断用单克隆抗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诊断用单克隆抗体项目的推进将促使行业技术水平的提升。通过引入先进技术和创新性解决方案，诊断用单克隆抗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社会层面，诊断用单克隆抗体项目不仅创造了大量就业机会，提高了就业水平，还注重社会责任和环保。通过参与社会公益事业和推动环保诊断用单克隆抗体项目，诊断用单克隆抗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综合而言，诊断用单克隆抗体项目意义重大，不仅推动了企业的发展，也为行业和社会的进步贡献了积极力量。这是一个全面而深刻的影响，将在未来产生可持续的正面效应。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2046"/>
      <w:r>
        <w:rPr>
          <w:rFonts w:ascii="仿宋" w:eastAsia="仿宋" w:hAnsi="仿宋" w:cs="仿宋" w:hint="eastAsia"/>
          <w:sz w:val="28"/>
          <w:lang w:eastAsia="zh-CN"/>
        </w:rPr>
        <w:t>(五)、诊断用单克隆抗体项目背景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在当今迅猛发展的商业环境中，诊断用单克隆抗体项目的动因根植于对多方面因素的审慎考量。这个诊断用单克隆抗体项目的提出并非孤立的决策，而是对企业所处背景深入思考的产物。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诊断用单克隆抗体项目背后的首要原因。科技的迅速发展和全球市场的快速变化使得企业必须灵活应对。诊断用单克隆抗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竞争的激烈程度也是诊断用单克隆抗体项目背景中不可忽视的一环。企业需要在激烈竞争中脱颖而出，为此，诊断用单克隆抗体项目致力于打破常规，提供独特的价值主张，以吸引客户并确保市场份额的增长。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技术的迅速发展为企业带来了机遇与挑战。作为诊断用单克隆抗体项目启动的背景之一，对新兴技术的应用将有助于提升企业的技术水平，使其在不断演进的商业环境中保持竞争优势。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此外，社会对企业责任的期望也在逐渐升高。诊断用单克隆抗体项目充分融入了社会责任的理念，通过可持续经营和社会公益诊断用单克隆抗体项目，企图为社会贡献一份力量，在商业成功的同时关注社会价值。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770"/>
      <w:r>
        <w:rPr>
          <w:rFonts w:ascii="仿宋" w:eastAsia="仿宋" w:hAnsi="仿宋" w:cs="仿宋" w:hint="eastAsia"/>
          <w:sz w:val="28"/>
          <w:lang w:eastAsia="zh-CN"/>
        </w:rPr>
        <w:t>三、诊断用单克隆抗体项目可持续发展</w:t>
      </w:r>
      <w:bookmarkEnd w:id="12"/>
    </w:p>
    <w:p>
      <w:pPr>
        <w:pStyle w:val="Heading2"/>
        <w:rPr>
          <w:rFonts w:ascii="仿宋" w:eastAsia="仿宋" w:hAnsi="仿宋" w:cs="仿宋" w:hint="eastAsia"/>
          <w:lang w:eastAsia="zh-CN"/>
        </w:rPr>
      </w:pPr>
      <w:bookmarkStart w:id="13" w:name="_Toc15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单克隆抗体项目中，诊断用单克隆抗体项目团队着眼于未来，明确了可持续发展的战略方向。制定的具体可持续发展目标包括降低资源使用、采用环保技术、最大化社会效益等。这一步骤不仅有助于诊断用单克隆抗体项目在环保和社会责任方面达到最高标准，也为未来提供了明确的指引，确保诊断用单克隆抗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可持续实践的融入诊断用单克隆抗体项目管理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诊断用单克隆抗体项目管理周期。从诊断用单克隆抗体项目规划开始，诊断用单克隆抗体项目团队就考虑了环境和社会的因素。在执行阶段，诊断用单克隆抗体项目团队积极推动绿色技术的应用，优化资源利用。此外，关注员工的社会责任，通过培训和沟通活动提高员工对可持续发展的认知，使他们能够在日常工作中践行可持续实践。这些举措不仅为诊断用单克隆抗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840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诊断用单克隆抗体项目的可持续发展理念，我们深信环保与社会责任是诊断用单克隆抗体项目成功的关键支柱。在诊断用单克隆抗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团队通过引入先进的环保技术、建立高效的废物处理系统以及推动能源节约措施，积极履行环保责任。定期的环保监测和评估确保诊断用单克隆抗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不仅致力于自身可持续发展，还注重对社会的回馈。通过支持社区诊断用单克隆抗体项目、参与慈善事业、提供培训机会等方式，诊断用单克隆抗体项目积极履行社会责任。与当地社区建立积极互动，关注员工的工作与生活平衡，以及员工的身心健康，是诊断用单克隆抗体项目在社会责任层面的关键举措。这样的实践不仅增强了诊断用单克隆抗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0733"/>
      <w:r>
        <w:rPr>
          <w:rFonts w:ascii="仿宋" w:eastAsia="仿宋" w:hAnsi="仿宋" w:cs="仿宋" w:hint="eastAsia"/>
          <w:sz w:val="28"/>
          <w:lang w:eastAsia="zh-CN"/>
        </w:rPr>
        <w:t>四、诊断用单克隆抗体项目文档管理</w:t>
      </w:r>
      <w:bookmarkEnd w:id="15"/>
    </w:p>
    <w:p>
      <w:pPr>
        <w:pStyle w:val="Heading2"/>
        <w:rPr>
          <w:rFonts w:ascii="仿宋" w:eastAsia="仿宋" w:hAnsi="仿宋" w:cs="仿宋" w:hint="eastAsia"/>
          <w:lang w:eastAsia="zh-CN"/>
        </w:rPr>
      </w:pPr>
      <w:bookmarkStart w:id="16" w:name="_Toc190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诊断用单克隆抗体项目高度重视文档的质量和准确性，以支持诊断用单克隆抗体项目的各项活动和决策。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文档的编制始于诊断用单克隆抗体项目计划的初期，我们制定了详细的文档编制计划，明确了每个文档的内容、格式和编写责任人。在诊断用单克隆抗体项目启动阶段，我们首先编制了诊断用单克隆抗体项目章程，明确定义了诊断用单克隆抗体项目的目标、范围、风险等关键要素。随后，诊断用单克隆抗体项目团队根据计划陆续编制了需求文档、设计文档、测试文档等各类文档，确保诊断用单克隆抗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诊断用单克隆抗体项目管理中的重要环节，旨在确保诊断用单克隆抗体项目文档符合质量标准和诊断用单克隆抗体项目需求。在诊断用单克隆抗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https://d.book118.com/908035005140006025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9B5AEA"/>
    <w:rsid w:val="2C9B5A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35005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2024-01-12T01:54:00Z</dcterms:created>
  <dcterms:modified xsi:type="dcterms:W3CDTF">2024-01-12T01:55:05Z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C51ADE6C59AB4526824DDB4EEB9946E3_11</vt:lpwstr>
  </property>
  <property fmtid="{D5CDD505-2E9C-101B-9397-08002B2CF9AE}" pid="3" name="KSOProductBuildVer">
    <vt:lpwstr>2052-12.1.0.16120</vt:lpwstr>
  </property>
</Properties>
</file>