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二级稳压装置项目规划设计方案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 w:history="1">
        <w:r>
          <w:rPr>
            <w:rFonts w:ascii="仿宋" w:eastAsia="仿宋" w:hAnsi="仿宋" w:cs="仿宋" w:hint="eastAsia"/>
            <w:lang w:eastAsia="zh-CN"/>
          </w:rPr>
          <w:t>前言</w:t>
        </w:r>
        <w:r>
          <w:tab/>
        </w:r>
        <w:r>
          <w:fldChar w:fldCharType="begin"/>
        </w:r>
        <w:r>
          <w:instrText xml:space="preserve"> PAGEREF _Toc2003 \h </w:instrText>
        </w:r>
        <w:r>
          <w:fldChar w:fldCharType="separate"/>
        </w:r>
        <w:r>
          <w:t>3</w:t>
        </w:r>
        <w:r>
          <w:fldChar w:fldCharType="end"/>
        </w:r>
      </w:hyperlink>
    </w:p>
    <w:p>
      <w:pPr>
        <w:pStyle w:val="TOC1"/>
        <w:tabs>
          <w:tab w:val="right" w:leader="dot" w:pos="8306"/>
        </w:tabs>
      </w:pPr>
      <w:hyperlink w:anchor="_Toc4893" w:history="1">
        <w:r>
          <w:rPr>
            <w:rFonts w:ascii="仿宋" w:eastAsia="仿宋" w:hAnsi="仿宋" w:cs="仿宋" w:hint="eastAsia"/>
            <w:lang w:eastAsia="zh-CN"/>
          </w:rPr>
          <w:t>一、二级稳压装置项目土建工程</w:t>
        </w:r>
        <w:r>
          <w:tab/>
        </w:r>
        <w:r>
          <w:fldChar w:fldCharType="begin"/>
        </w:r>
        <w:r>
          <w:instrText xml:space="preserve"> PAGEREF _Toc4893 \h </w:instrText>
        </w:r>
        <w:r>
          <w:fldChar w:fldCharType="separate"/>
        </w:r>
        <w:r>
          <w:t>3</w:t>
        </w:r>
        <w:r>
          <w:fldChar w:fldCharType="end"/>
        </w:r>
      </w:hyperlink>
    </w:p>
    <w:p>
      <w:pPr>
        <w:pStyle w:val="TOC2"/>
        <w:tabs>
          <w:tab w:val="right" w:leader="dot" w:pos="8306"/>
        </w:tabs>
      </w:pPr>
      <w:hyperlink w:anchor="_Toc28436" w:history="1">
        <w:r>
          <w:rPr>
            <w:rFonts w:ascii="仿宋" w:eastAsia="仿宋" w:hAnsi="仿宋" w:cs="仿宋" w:hint="eastAsia"/>
            <w:lang w:eastAsia="zh-CN"/>
          </w:rPr>
          <w:t>(一)、建筑工程设计原则</w:t>
        </w:r>
        <w:r>
          <w:tab/>
        </w:r>
        <w:r>
          <w:fldChar w:fldCharType="begin"/>
        </w:r>
        <w:r>
          <w:instrText xml:space="preserve"> PAGEREF _Toc28436 \h </w:instrText>
        </w:r>
        <w:r>
          <w:fldChar w:fldCharType="separate"/>
        </w:r>
        <w:r>
          <w:t>3</w:t>
        </w:r>
        <w:r>
          <w:fldChar w:fldCharType="end"/>
        </w:r>
      </w:hyperlink>
    </w:p>
    <w:p>
      <w:pPr>
        <w:pStyle w:val="TOC2"/>
        <w:tabs>
          <w:tab w:val="right" w:leader="dot" w:pos="8306"/>
        </w:tabs>
      </w:pPr>
      <w:hyperlink w:anchor="_Toc10078" w:history="1">
        <w:r>
          <w:rPr>
            <w:rFonts w:ascii="仿宋" w:eastAsia="仿宋" w:hAnsi="仿宋" w:cs="仿宋" w:hint="eastAsia"/>
            <w:lang w:eastAsia="zh-CN"/>
          </w:rPr>
          <w:t>(二)、土建工程设计年限及安全等级</w:t>
        </w:r>
        <w:r>
          <w:tab/>
        </w:r>
        <w:r>
          <w:fldChar w:fldCharType="begin"/>
        </w:r>
        <w:r>
          <w:instrText xml:space="preserve"> PAGEREF _Toc10078 \h </w:instrText>
        </w:r>
        <w:r>
          <w:fldChar w:fldCharType="separate"/>
        </w:r>
        <w:r>
          <w:t>4</w:t>
        </w:r>
        <w:r>
          <w:fldChar w:fldCharType="end"/>
        </w:r>
      </w:hyperlink>
    </w:p>
    <w:p>
      <w:pPr>
        <w:pStyle w:val="TOC2"/>
        <w:tabs>
          <w:tab w:val="right" w:leader="dot" w:pos="8306"/>
        </w:tabs>
      </w:pPr>
      <w:hyperlink w:anchor="_Toc2274" w:history="1">
        <w:r>
          <w:rPr>
            <w:rFonts w:ascii="仿宋" w:eastAsia="仿宋" w:hAnsi="仿宋" w:cs="仿宋" w:hint="eastAsia"/>
            <w:lang w:eastAsia="zh-CN"/>
          </w:rPr>
          <w:t>(三)、建筑工程设计总体要求</w:t>
        </w:r>
        <w:r>
          <w:tab/>
        </w:r>
        <w:r>
          <w:fldChar w:fldCharType="begin"/>
        </w:r>
        <w:r>
          <w:instrText xml:space="preserve"> PAGEREF _Toc2274 \h </w:instrText>
        </w:r>
        <w:r>
          <w:fldChar w:fldCharType="separate"/>
        </w:r>
        <w:r>
          <w:t>5</w:t>
        </w:r>
        <w:r>
          <w:fldChar w:fldCharType="end"/>
        </w:r>
      </w:hyperlink>
    </w:p>
    <w:p>
      <w:pPr>
        <w:pStyle w:val="TOC2"/>
        <w:tabs>
          <w:tab w:val="right" w:leader="dot" w:pos="8306"/>
        </w:tabs>
      </w:pPr>
      <w:hyperlink w:anchor="_Toc14428" w:history="1">
        <w:r>
          <w:rPr>
            <w:rFonts w:ascii="仿宋" w:eastAsia="仿宋" w:hAnsi="仿宋" w:cs="仿宋" w:hint="eastAsia"/>
            <w:lang w:eastAsia="zh-CN"/>
          </w:rPr>
          <w:t>(四)、土建工程建设指标</w:t>
        </w:r>
        <w:r>
          <w:tab/>
        </w:r>
        <w:r>
          <w:fldChar w:fldCharType="begin"/>
        </w:r>
        <w:r>
          <w:instrText xml:space="preserve"> PAGEREF _Toc14428 \h </w:instrText>
        </w:r>
        <w:r>
          <w:fldChar w:fldCharType="separate"/>
        </w:r>
        <w:r>
          <w:t>6</w:t>
        </w:r>
        <w:r>
          <w:fldChar w:fldCharType="end"/>
        </w:r>
      </w:hyperlink>
    </w:p>
    <w:p>
      <w:pPr>
        <w:pStyle w:val="TOC1"/>
        <w:tabs>
          <w:tab w:val="right" w:leader="dot" w:pos="8306"/>
        </w:tabs>
      </w:pPr>
      <w:hyperlink w:anchor="_Toc5193" w:history="1">
        <w:r>
          <w:rPr>
            <w:rFonts w:ascii="仿宋" w:eastAsia="仿宋" w:hAnsi="仿宋" w:cs="仿宋" w:hint="eastAsia"/>
            <w:lang w:eastAsia="zh-CN"/>
          </w:rPr>
          <w:t>二、工艺说明</w:t>
        </w:r>
        <w:r>
          <w:tab/>
        </w:r>
        <w:r>
          <w:fldChar w:fldCharType="begin"/>
        </w:r>
        <w:r>
          <w:instrText xml:space="preserve"> PAGEREF _Toc5193 \h </w:instrText>
        </w:r>
        <w:r>
          <w:fldChar w:fldCharType="separate"/>
        </w:r>
        <w:r>
          <w:t>6</w:t>
        </w:r>
        <w:r>
          <w:fldChar w:fldCharType="end"/>
        </w:r>
      </w:hyperlink>
    </w:p>
    <w:p>
      <w:pPr>
        <w:pStyle w:val="TOC2"/>
        <w:tabs>
          <w:tab w:val="right" w:leader="dot" w:pos="8306"/>
        </w:tabs>
      </w:pPr>
      <w:hyperlink w:anchor="_Toc20000" w:history="1">
        <w:r>
          <w:rPr>
            <w:rFonts w:ascii="仿宋" w:eastAsia="仿宋" w:hAnsi="仿宋" w:cs="仿宋" w:hint="eastAsia"/>
            <w:lang w:eastAsia="zh-CN"/>
          </w:rPr>
          <w:t>(一)、技术管理特点</w:t>
        </w:r>
        <w:r>
          <w:tab/>
        </w:r>
        <w:r>
          <w:fldChar w:fldCharType="begin"/>
        </w:r>
        <w:r>
          <w:instrText xml:space="preserve"> PAGEREF _Toc20000 \h </w:instrText>
        </w:r>
        <w:r>
          <w:fldChar w:fldCharType="separate"/>
        </w:r>
        <w:r>
          <w:t>6</w:t>
        </w:r>
        <w:r>
          <w:fldChar w:fldCharType="end"/>
        </w:r>
      </w:hyperlink>
    </w:p>
    <w:p>
      <w:pPr>
        <w:pStyle w:val="TOC2"/>
        <w:tabs>
          <w:tab w:val="right" w:leader="dot" w:pos="8306"/>
        </w:tabs>
      </w:pPr>
      <w:hyperlink w:anchor="_Toc20914" w:history="1">
        <w:r>
          <w:rPr>
            <w:rFonts w:ascii="仿宋" w:eastAsia="仿宋" w:hAnsi="仿宋" w:cs="仿宋" w:hint="eastAsia"/>
            <w:lang w:eastAsia="zh-CN"/>
          </w:rPr>
          <w:t>(二)、二级稳压装置项目工艺技术设计方案</w:t>
        </w:r>
        <w:r>
          <w:tab/>
        </w:r>
        <w:r>
          <w:fldChar w:fldCharType="begin"/>
        </w:r>
        <w:r>
          <w:instrText xml:space="preserve"> PAGEREF _Toc20914 \h </w:instrText>
        </w:r>
        <w:r>
          <w:fldChar w:fldCharType="separate"/>
        </w:r>
        <w:r>
          <w:t>7</w:t>
        </w:r>
        <w:r>
          <w:fldChar w:fldCharType="end"/>
        </w:r>
      </w:hyperlink>
    </w:p>
    <w:p>
      <w:pPr>
        <w:pStyle w:val="TOC2"/>
        <w:tabs>
          <w:tab w:val="right" w:leader="dot" w:pos="8306"/>
        </w:tabs>
      </w:pPr>
      <w:hyperlink w:anchor="_Toc9703" w:history="1">
        <w:r>
          <w:rPr>
            <w:rFonts w:ascii="仿宋" w:eastAsia="仿宋" w:hAnsi="仿宋" w:cs="仿宋" w:hint="eastAsia"/>
            <w:lang w:eastAsia="zh-CN"/>
          </w:rPr>
          <w:t>(三)、设备选型方案</w:t>
        </w:r>
        <w:r>
          <w:tab/>
        </w:r>
        <w:r>
          <w:fldChar w:fldCharType="begin"/>
        </w:r>
        <w:r>
          <w:instrText xml:space="preserve"> PAGEREF _Toc9703 \h </w:instrText>
        </w:r>
        <w:r>
          <w:fldChar w:fldCharType="separate"/>
        </w:r>
        <w:r>
          <w:t>9</w:t>
        </w:r>
        <w:r>
          <w:fldChar w:fldCharType="end"/>
        </w:r>
      </w:hyperlink>
    </w:p>
    <w:p>
      <w:pPr>
        <w:pStyle w:val="TOC1"/>
        <w:tabs>
          <w:tab w:val="right" w:leader="dot" w:pos="8306"/>
        </w:tabs>
      </w:pPr>
      <w:hyperlink w:anchor="_Toc30197" w:history="1">
        <w:r>
          <w:rPr>
            <w:rFonts w:ascii="仿宋" w:eastAsia="仿宋" w:hAnsi="仿宋" w:cs="仿宋" w:hint="eastAsia"/>
            <w:lang w:eastAsia="zh-CN"/>
          </w:rPr>
          <w:t>三、二级稳压装置项目文档管理</w:t>
        </w:r>
        <w:r>
          <w:tab/>
        </w:r>
        <w:r>
          <w:fldChar w:fldCharType="begin"/>
        </w:r>
        <w:r>
          <w:instrText xml:space="preserve"> PAGEREF _Toc30197 \h </w:instrText>
        </w:r>
        <w:r>
          <w:fldChar w:fldCharType="separate"/>
        </w:r>
        <w:r>
          <w:t>10</w:t>
        </w:r>
        <w:r>
          <w:fldChar w:fldCharType="end"/>
        </w:r>
      </w:hyperlink>
    </w:p>
    <w:p>
      <w:pPr>
        <w:pStyle w:val="TOC2"/>
        <w:tabs>
          <w:tab w:val="right" w:leader="dot" w:pos="8306"/>
        </w:tabs>
      </w:pPr>
      <w:hyperlink w:anchor="_Toc9076" w:history="1">
        <w:r>
          <w:rPr>
            <w:rFonts w:ascii="仿宋" w:eastAsia="仿宋" w:hAnsi="仿宋" w:cs="仿宋" w:hint="eastAsia"/>
            <w:lang w:eastAsia="zh-CN"/>
          </w:rPr>
          <w:t>(一)、文档编制与审查</w:t>
        </w:r>
        <w:r>
          <w:tab/>
        </w:r>
        <w:r>
          <w:fldChar w:fldCharType="begin"/>
        </w:r>
        <w:r>
          <w:instrText xml:space="preserve"> PAGEREF _Toc9076 \h </w:instrText>
        </w:r>
        <w:r>
          <w:fldChar w:fldCharType="separate"/>
        </w:r>
        <w:r>
          <w:t>10</w:t>
        </w:r>
        <w:r>
          <w:fldChar w:fldCharType="end"/>
        </w:r>
      </w:hyperlink>
    </w:p>
    <w:p>
      <w:pPr>
        <w:pStyle w:val="TOC2"/>
        <w:tabs>
          <w:tab w:val="right" w:leader="dot" w:pos="8306"/>
        </w:tabs>
      </w:pPr>
      <w:hyperlink w:anchor="_Toc30447" w:history="1">
        <w:r>
          <w:rPr>
            <w:rFonts w:ascii="仿宋" w:eastAsia="仿宋" w:hAnsi="仿宋" w:cs="仿宋" w:hint="eastAsia"/>
            <w:lang w:eastAsia="zh-CN"/>
          </w:rPr>
          <w:t>(二)、文档发布与分发</w:t>
        </w:r>
        <w:r>
          <w:tab/>
        </w:r>
        <w:r>
          <w:fldChar w:fldCharType="begin"/>
        </w:r>
        <w:r>
          <w:instrText xml:space="preserve"> PAGEREF _Toc30447 \h </w:instrText>
        </w:r>
        <w:r>
          <w:fldChar w:fldCharType="separate"/>
        </w:r>
        <w:r>
          <w:t>11</w:t>
        </w:r>
        <w:r>
          <w:fldChar w:fldCharType="end"/>
        </w:r>
      </w:hyperlink>
    </w:p>
    <w:p>
      <w:pPr>
        <w:pStyle w:val="TOC2"/>
        <w:tabs>
          <w:tab w:val="right" w:leader="dot" w:pos="8306"/>
        </w:tabs>
      </w:pPr>
      <w:hyperlink w:anchor="_Toc2507" w:history="1">
        <w:r>
          <w:rPr>
            <w:rFonts w:ascii="仿宋" w:eastAsia="仿宋" w:hAnsi="仿宋" w:cs="仿宋" w:hint="eastAsia"/>
            <w:lang w:eastAsia="zh-CN"/>
          </w:rPr>
          <w:t>(三)、文档存档与归档</w:t>
        </w:r>
        <w:r>
          <w:tab/>
        </w:r>
        <w:r>
          <w:fldChar w:fldCharType="begin"/>
        </w:r>
        <w:r>
          <w:instrText xml:space="preserve"> PAGEREF _Toc2507 \h </w:instrText>
        </w:r>
        <w:r>
          <w:fldChar w:fldCharType="separate"/>
        </w:r>
        <w:r>
          <w:t>12</w:t>
        </w:r>
        <w:r>
          <w:fldChar w:fldCharType="end"/>
        </w:r>
      </w:hyperlink>
    </w:p>
    <w:p>
      <w:pPr>
        <w:pStyle w:val="TOC1"/>
        <w:tabs>
          <w:tab w:val="right" w:leader="dot" w:pos="8306"/>
        </w:tabs>
      </w:pPr>
      <w:hyperlink w:anchor="_Toc1474" w:history="1">
        <w:r>
          <w:rPr>
            <w:rFonts w:ascii="仿宋" w:eastAsia="仿宋" w:hAnsi="仿宋" w:cs="仿宋" w:hint="eastAsia"/>
            <w:lang w:eastAsia="zh-CN"/>
          </w:rPr>
          <w:t>四、二级稳压装置项目概论</w:t>
        </w:r>
        <w:r>
          <w:tab/>
        </w:r>
        <w:r>
          <w:fldChar w:fldCharType="begin"/>
        </w:r>
        <w:r>
          <w:instrText xml:space="preserve"> PAGEREF _Toc1474 \h </w:instrText>
        </w:r>
        <w:r>
          <w:fldChar w:fldCharType="separate"/>
        </w:r>
        <w:r>
          <w:t>14</w:t>
        </w:r>
        <w:r>
          <w:fldChar w:fldCharType="end"/>
        </w:r>
      </w:hyperlink>
    </w:p>
    <w:p>
      <w:pPr>
        <w:pStyle w:val="TOC2"/>
        <w:tabs>
          <w:tab w:val="right" w:leader="dot" w:pos="8306"/>
        </w:tabs>
      </w:pPr>
      <w:hyperlink w:anchor="_Toc7916" w:history="1">
        <w:r>
          <w:rPr>
            <w:rFonts w:ascii="仿宋" w:eastAsia="仿宋" w:hAnsi="仿宋" w:cs="仿宋" w:hint="eastAsia"/>
            <w:lang w:eastAsia="zh-CN"/>
          </w:rPr>
          <w:t>(一)、二级稳压装置项目概况</w:t>
        </w:r>
        <w:r>
          <w:tab/>
        </w:r>
        <w:r>
          <w:fldChar w:fldCharType="begin"/>
        </w:r>
        <w:r>
          <w:instrText xml:space="preserve"> PAGEREF _Toc7916 \h </w:instrText>
        </w:r>
        <w:r>
          <w:fldChar w:fldCharType="separate"/>
        </w:r>
        <w:r>
          <w:t>14</w:t>
        </w:r>
        <w:r>
          <w:fldChar w:fldCharType="end"/>
        </w:r>
      </w:hyperlink>
    </w:p>
    <w:p>
      <w:pPr>
        <w:pStyle w:val="TOC2"/>
        <w:tabs>
          <w:tab w:val="right" w:leader="dot" w:pos="8306"/>
        </w:tabs>
      </w:pPr>
      <w:hyperlink w:anchor="_Toc27696" w:history="1">
        <w:r>
          <w:rPr>
            <w:rFonts w:ascii="仿宋" w:eastAsia="仿宋" w:hAnsi="仿宋" w:cs="仿宋" w:hint="eastAsia"/>
            <w:lang w:eastAsia="zh-CN"/>
          </w:rPr>
          <w:t>(二)、二级稳压装置项目目标</w:t>
        </w:r>
        <w:r>
          <w:tab/>
        </w:r>
        <w:r>
          <w:fldChar w:fldCharType="begin"/>
        </w:r>
        <w:r>
          <w:instrText xml:space="preserve"> PAGEREF _Toc27696 \h </w:instrText>
        </w:r>
        <w:r>
          <w:fldChar w:fldCharType="separate"/>
        </w:r>
        <w:r>
          <w:t>16</w:t>
        </w:r>
        <w:r>
          <w:fldChar w:fldCharType="end"/>
        </w:r>
      </w:hyperlink>
    </w:p>
    <w:p>
      <w:pPr>
        <w:pStyle w:val="TOC2"/>
        <w:tabs>
          <w:tab w:val="right" w:leader="dot" w:pos="8306"/>
        </w:tabs>
      </w:pPr>
      <w:hyperlink w:anchor="_Toc14923" w:history="1">
        <w:r>
          <w:rPr>
            <w:rFonts w:ascii="仿宋" w:eastAsia="仿宋" w:hAnsi="仿宋" w:cs="仿宋" w:hint="eastAsia"/>
            <w:lang w:eastAsia="zh-CN"/>
          </w:rPr>
          <w:t>(三)、二级稳压装置项目提出的理由</w:t>
        </w:r>
        <w:r>
          <w:tab/>
        </w:r>
        <w:r>
          <w:fldChar w:fldCharType="begin"/>
        </w:r>
        <w:r>
          <w:instrText xml:space="preserve"> PAGEREF _Toc14923 \h </w:instrText>
        </w:r>
        <w:r>
          <w:fldChar w:fldCharType="separate"/>
        </w:r>
        <w:r>
          <w:t>17</w:t>
        </w:r>
        <w:r>
          <w:fldChar w:fldCharType="end"/>
        </w:r>
      </w:hyperlink>
    </w:p>
    <w:p>
      <w:pPr>
        <w:pStyle w:val="TOC2"/>
        <w:tabs>
          <w:tab w:val="right" w:leader="dot" w:pos="8306"/>
        </w:tabs>
      </w:pPr>
      <w:hyperlink w:anchor="_Toc28080" w:history="1">
        <w:r>
          <w:rPr>
            <w:rFonts w:ascii="仿宋" w:eastAsia="仿宋" w:hAnsi="仿宋" w:cs="仿宋" w:hint="eastAsia"/>
            <w:lang w:eastAsia="zh-CN"/>
          </w:rPr>
          <w:t>(四)、二级稳压装置项目意义</w:t>
        </w:r>
        <w:r>
          <w:tab/>
        </w:r>
        <w:r>
          <w:fldChar w:fldCharType="begin"/>
        </w:r>
        <w:r>
          <w:instrText xml:space="preserve"> PAGEREF _Toc28080 \h </w:instrText>
        </w:r>
        <w:r>
          <w:fldChar w:fldCharType="separate"/>
        </w:r>
        <w:r>
          <w:t>19</w:t>
        </w:r>
        <w:r>
          <w:fldChar w:fldCharType="end"/>
        </w:r>
      </w:hyperlink>
    </w:p>
    <w:p>
      <w:pPr>
        <w:pStyle w:val="TOC2"/>
        <w:tabs>
          <w:tab w:val="right" w:leader="dot" w:pos="8306"/>
        </w:tabs>
      </w:pPr>
      <w:hyperlink w:anchor="_Toc31764" w:history="1">
        <w:r>
          <w:rPr>
            <w:rFonts w:ascii="仿宋" w:eastAsia="仿宋" w:hAnsi="仿宋" w:cs="仿宋" w:hint="eastAsia"/>
            <w:lang w:eastAsia="zh-CN"/>
          </w:rPr>
          <w:t>(五)、二级稳压装置项目背景</w:t>
        </w:r>
        <w:r>
          <w:tab/>
        </w:r>
        <w:r>
          <w:fldChar w:fldCharType="begin"/>
        </w:r>
        <w:r>
          <w:instrText xml:space="preserve"> PAGEREF _Toc31764 \h </w:instrText>
        </w:r>
        <w:r>
          <w:fldChar w:fldCharType="separate"/>
        </w:r>
        <w:r>
          <w:t>19</w:t>
        </w:r>
        <w:r>
          <w:fldChar w:fldCharType="end"/>
        </w:r>
      </w:hyperlink>
    </w:p>
    <w:p>
      <w:pPr>
        <w:pStyle w:val="TOC1"/>
        <w:tabs>
          <w:tab w:val="right" w:leader="dot" w:pos="8306"/>
        </w:tabs>
      </w:pPr>
      <w:hyperlink w:anchor="_Toc4642" w:history="1">
        <w:r>
          <w:rPr>
            <w:rFonts w:ascii="仿宋" w:eastAsia="仿宋" w:hAnsi="仿宋" w:cs="仿宋" w:hint="eastAsia"/>
            <w:lang w:eastAsia="zh-CN"/>
          </w:rPr>
          <w:t>五、市场分析、调研</w:t>
        </w:r>
        <w:r>
          <w:tab/>
        </w:r>
        <w:r>
          <w:fldChar w:fldCharType="begin"/>
        </w:r>
        <w:r>
          <w:instrText xml:space="preserve"> PAGEREF _Toc4642 \h </w:instrText>
        </w:r>
        <w:r>
          <w:fldChar w:fldCharType="separate"/>
        </w:r>
        <w:r>
          <w:t>20</w:t>
        </w:r>
        <w:r>
          <w:fldChar w:fldCharType="end"/>
        </w:r>
      </w:hyperlink>
    </w:p>
    <w:p>
      <w:pPr>
        <w:pStyle w:val="TOC2"/>
        <w:tabs>
          <w:tab w:val="right" w:leader="dot" w:pos="8306"/>
        </w:tabs>
      </w:pPr>
      <w:hyperlink w:anchor="_Toc7034" w:history="1">
        <w:r>
          <w:rPr>
            <w:rFonts w:ascii="仿宋" w:eastAsia="仿宋" w:hAnsi="仿宋" w:cs="仿宋" w:hint="eastAsia"/>
            <w:lang w:eastAsia="zh-CN"/>
          </w:rPr>
          <w:t>(一)、二级稳压装置行业分析</w:t>
        </w:r>
        <w:r>
          <w:tab/>
        </w:r>
        <w:r>
          <w:fldChar w:fldCharType="begin"/>
        </w:r>
        <w:r>
          <w:instrText xml:space="preserve"> PAGEREF _Toc7034 \h </w:instrText>
        </w:r>
        <w:r>
          <w:fldChar w:fldCharType="separate"/>
        </w:r>
        <w:r>
          <w:t>20</w:t>
        </w:r>
        <w:r>
          <w:fldChar w:fldCharType="end"/>
        </w:r>
      </w:hyperlink>
    </w:p>
    <w:p>
      <w:pPr>
        <w:pStyle w:val="TOC2"/>
        <w:tabs>
          <w:tab w:val="right" w:leader="dot" w:pos="8306"/>
        </w:tabs>
      </w:pPr>
      <w:hyperlink w:anchor="_Toc12124" w:history="1">
        <w:r>
          <w:rPr>
            <w:rFonts w:ascii="仿宋" w:eastAsia="仿宋" w:hAnsi="仿宋" w:cs="仿宋" w:hint="eastAsia"/>
            <w:lang w:eastAsia="zh-CN"/>
          </w:rPr>
          <w:t>(二)、二级稳压装置市场分析预测</w:t>
        </w:r>
        <w:r>
          <w:tab/>
        </w:r>
        <w:r>
          <w:fldChar w:fldCharType="begin"/>
        </w:r>
        <w:r>
          <w:instrText xml:space="preserve"> PAGEREF _Toc12124 \h </w:instrText>
        </w:r>
        <w:r>
          <w:fldChar w:fldCharType="separate"/>
        </w:r>
        <w:r>
          <w:t>21</w:t>
        </w:r>
        <w:r>
          <w:fldChar w:fldCharType="end"/>
        </w:r>
      </w:hyperlink>
    </w:p>
    <w:p>
      <w:pPr>
        <w:pStyle w:val="TOC1"/>
        <w:tabs>
          <w:tab w:val="right" w:leader="dot" w:pos="8306"/>
        </w:tabs>
      </w:pPr>
      <w:hyperlink w:anchor="_Toc27815" w:history="1">
        <w:r>
          <w:rPr>
            <w:rFonts w:ascii="仿宋" w:eastAsia="仿宋" w:hAnsi="仿宋" w:cs="仿宋" w:hint="eastAsia"/>
            <w:lang w:eastAsia="zh-CN"/>
          </w:rPr>
          <w:t>六、产品规划分析</w:t>
        </w:r>
        <w:r>
          <w:tab/>
        </w:r>
        <w:r>
          <w:fldChar w:fldCharType="begin"/>
        </w:r>
        <w:r>
          <w:instrText xml:space="preserve"> PAGEREF _Toc27815 \h </w:instrText>
        </w:r>
        <w:r>
          <w:fldChar w:fldCharType="separate"/>
        </w:r>
        <w:r>
          <w:t>22</w:t>
        </w:r>
        <w:r>
          <w:fldChar w:fldCharType="end"/>
        </w:r>
      </w:hyperlink>
    </w:p>
    <w:p>
      <w:pPr>
        <w:pStyle w:val="TOC2"/>
        <w:tabs>
          <w:tab w:val="right" w:leader="dot" w:pos="8306"/>
        </w:tabs>
      </w:pPr>
      <w:hyperlink w:anchor="_Toc28642" w:history="1">
        <w:r>
          <w:rPr>
            <w:rFonts w:ascii="仿宋" w:eastAsia="仿宋" w:hAnsi="仿宋" w:cs="仿宋" w:hint="eastAsia"/>
            <w:lang w:eastAsia="zh-CN"/>
          </w:rPr>
          <w:t>(一)、产品规划</w:t>
        </w:r>
        <w:r>
          <w:tab/>
        </w:r>
        <w:r>
          <w:fldChar w:fldCharType="begin"/>
        </w:r>
        <w:r>
          <w:instrText xml:space="preserve"> PAGEREF _Toc28642 \h </w:instrText>
        </w:r>
        <w:r>
          <w:fldChar w:fldCharType="separate"/>
        </w:r>
        <w:r>
          <w:t>22</w:t>
        </w:r>
        <w:r>
          <w:fldChar w:fldCharType="end"/>
        </w:r>
      </w:hyperlink>
    </w:p>
    <w:p>
      <w:pPr>
        <w:pStyle w:val="TOC2"/>
        <w:tabs>
          <w:tab w:val="right" w:leader="dot" w:pos="8306"/>
        </w:tabs>
      </w:pPr>
      <w:hyperlink w:anchor="_Toc777" w:history="1">
        <w:r>
          <w:rPr>
            <w:rFonts w:ascii="仿宋" w:eastAsia="仿宋" w:hAnsi="仿宋" w:cs="仿宋" w:hint="eastAsia"/>
            <w:lang w:eastAsia="zh-CN"/>
          </w:rPr>
          <w:t>(二)、建设规模</w:t>
        </w:r>
        <w:r>
          <w:tab/>
        </w:r>
        <w:r>
          <w:fldChar w:fldCharType="begin"/>
        </w:r>
        <w:r>
          <w:instrText xml:space="preserve"> PAGEREF _Toc777 \h </w:instrText>
        </w:r>
        <w:r>
          <w:fldChar w:fldCharType="separate"/>
        </w:r>
        <w:r>
          <w:t>23</w:t>
        </w:r>
        <w:r>
          <w:fldChar w:fldCharType="end"/>
        </w:r>
      </w:hyperlink>
    </w:p>
    <w:p>
      <w:pPr>
        <w:pStyle w:val="TOC1"/>
        <w:tabs>
          <w:tab w:val="right" w:leader="dot" w:pos="8306"/>
        </w:tabs>
      </w:pPr>
      <w:hyperlink w:anchor="_Toc18561" w:history="1">
        <w:r>
          <w:rPr>
            <w:rFonts w:ascii="仿宋" w:eastAsia="仿宋" w:hAnsi="仿宋" w:cs="仿宋" w:hint="eastAsia"/>
            <w:lang w:eastAsia="zh-CN"/>
          </w:rPr>
          <w:t>七、二级稳压装置项目投资规划</w:t>
        </w:r>
        <w:r>
          <w:tab/>
        </w:r>
        <w:r>
          <w:fldChar w:fldCharType="begin"/>
        </w:r>
        <w:r>
          <w:instrText xml:space="preserve"> PAGEREF _Toc18561 \h </w:instrText>
        </w:r>
        <w:r>
          <w:fldChar w:fldCharType="separate"/>
        </w:r>
        <w:r>
          <w:t>24</w:t>
        </w:r>
        <w:r>
          <w:fldChar w:fldCharType="end"/>
        </w:r>
      </w:hyperlink>
    </w:p>
    <w:p>
      <w:pPr>
        <w:pStyle w:val="TOC2"/>
        <w:tabs>
          <w:tab w:val="right" w:leader="dot" w:pos="8306"/>
        </w:tabs>
      </w:pPr>
      <w:hyperlink w:anchor="_Toc15107" w:history="1">
        <w:r>
          <w:rPr>
            <w:rFonts w:ascii="仿宋" w:eastAsia="仿宋" w:hAnsi="仿宋" w:cs="仿宋" w:hint="eastAsia"/>
            <w:lang w:eastAsia="zh-CN"/>
          </w:rPr>
          <w:t>(一)、二级稳压装置项目总投资估算</w:t>
        </w:r>
        <w:r>
          <w:tab/>
        </w:r>
        <w:r>
          <w:fldChar w:fldCharType="begin"/>
        </w:r>
        <w:r>
          <w:instrText xml:space="preserve"> PAGEREF _Toc15107 \h </w:instrText>
        </w:r>
        <w:r>
          <w:fldChar w:fldCharType="separate"/>
        </w:r>
        <w:r>
          <w:t>24</w:t>
        </w:r>
        <w:r>
          <w:fldChar w:fldCharType="end"/>
        </w:r>
      </w:hyperlink>
    </w:p>
    <w:p>
      <w:pPr>
        <w:pStyle w:val="TOC2"/>
        <w:tabs>
          <w:tab w:val="right" w:leader="dot" w:pos="8306"/>
        </w:tabs>
      </w:pPr>
      <w:hyperlink w:anchor="_Toc7082" w:history="1">
        <w:r>
          <w:rPr>
            <w:rFonts w:ascii="仿宋" w:eastAsia="仿宋" w:hAnsi="仿宋" w:cs="仿宋" w:hint="eastAsia"/>
            <w:lang w:eastAsia="zh-CN"/>
          </w:rPr>
          <w:t>(二)、资金筹措</w:t>
        </w:r>
        <w:r>
          <w:tab/>
        </w:r>
        <w:r>
          <w:fldChar w:fldCharType="begin"/>
        </w:r>
        <w:r>
          <w:instrText xml:space="preserve"> PAGEREF _Toc7082 \h </w:instrText>
        </w:r>
        <w:r>
          <w:fldChar w:fldCharType="separate"/>
        </w:r>
        <w:r>
          <w:t>25</w:t>
        </w:r>
        <w:r>
          <w:fldChar w:fldCharType="end"/>
        </w:r>
      </w:hyperlink>
    </w:p>
    <w:p>
      <w:pPr>
        <w:pStyle w:val="TOC1"/>
        <w:tabs>
          <w:tab w:val="right" w:leader="dot" w:pos="8306"/>
        </w:tabs>
      </w:pPr>
      <w:hyperlink w:anchor="_Toc3677" w:history="1">
        <w:r>
          <w:rPr>
            <w:rFonts w:ascii="仿宋" w:eastAsia="仿宋" w:hAnsi="仿宋" w:cs="仿宋" w:hint="eastAsia"/>
            <w:lang w:eastAsia="zh-CN"/>
          </w:rPr>
          <w:t>八、二级稳压装置项目人力资源培养与发展</w:t>
        </w:r>
        <w:r>
          <w:tab/>
        </w:r>
        <w:r>
          <w:fldChar w:fldCharType="begin"/>
        </w:r>
        <w:r>
          <w:instrText xml:space="preserve"> PAGEREF _Toc3677 \h </w:instrText>
        </w:r>
        <w:r>
          <w:fldChar w:fldCharType="separate"/>
        </w:r>
        <w:r>
          <w:t>26</w:t>
        </w:r>
        <w:r>
          <w:fldChar w:fldCharType="end"/>
        </w:r>
      </w:hyperlink>
    </w:p>
    <w:p>
      <w:pPr>
        <w:pStyle w:val="TOC2"/>
        <w:tabs>
          <w:tab w:val="right" w:leader="dot" w:pos="8306"/>
        </w:tabs>
      </w:pPr>
      <w:hyperlink w:anchor="_Toc191" w:history="1">
        <w:r>
          <w:rPr>
            <w:rFonts w:ascii="仿宋" w:eastAsia="仿宋" w:hAnsi="仿宋" w:cs="仿宋" w:hint="eastAsia"/>
            <w:lang w:eastAsia="zh-CN"/>
          </w:rPr>
          <w:t>(一)、人才需求与规划</w:t>
        </w:r>
        <w:r>
          <w:tab/>
        </w:r>
        <w:r>
          <w:fldChar w:fldCharType="begin"/>
        </w:r>
        <w:r>
          <w:instrText xml:space="preserve"> PAGEREF _Toc191 \h </w:instrText>
        </w:r>
        <w:r>
          <w:fldChar w:fldCharType="separate"/>
        </w:r>
        <w:r>
          <w:t>26</w:t>
        </w:r>
        <w:r>
          <w:fldChar w:fldCharType="end"/>
        </w:r>
      </w:hyperlink>
    </w:p>
    <w:p>
      <w:pPr>
        <w:pStyle w:val="TOC2"/>
        <w:tabs>
          <w:tab w:val="right" w:leader="dot" w:pos="8306"/>
        </w:tabs>
      </w:pPr>
      <w:hyperlink w:anchor="_Toc28891" w:history="1">
        <w:r>
          <w:rPr>
            <w:rFonts w:ascii="仿宋" w:eastAsia="仿宋" w:hAnsi="仿宋" w:cs="仿宋" w:hint="eastAsia"/>
            <w:lang w:eastAsia="zh-CN"/>
          </w:rPr>
          <w:t>(二)、培训与发展计划</w:t>
        </w:r>
        <w:r>
          <w:tab/>
        </w:r>
        <w:r>
          <w:fldChar w:fldCharType="begin"/>
        </w:r>
        <w:r>
          <w:instrText xml:space="preserve"> PAGEREF _Toc28891 \h </w:instrText>
        </w:r>
        <w:r>
          <w:fldChar w:fldCharType="separate"/>
        </w:r>
        <w:r>
          <w:t>26</w:t>
        </w:r>
        <w:r>
          <w:fldChar w:fldCharType="end"/>
        </w:r>
      </w:hyperlink>
    </w:p>
    <w:p>
      <w:pPr>
        <w:pStyle w:val="TOC1"/>
        <w:tabs>
          <w:tab w:val="right" w:leader="dot" w:pos="8306"/>
        </w:tabs>
      </w:pPr>
      <w:hyperlink w:anchor="_Toc5808" w:history="1">
        <w:r>
          <w:rPr>
            <w:rFonts w:ascii="仿宋" w:eastAsia="仿宋" w:hAnsi="仿宋" w:cs="仿宋" w:hint="eastAsia"/>
            <w:lang w:eastAsia="zh-CN"/>
          </w:rPr>
          <w:t>九、二级稳压装置项目经营效益</w:t>
        </w:r>
        <w:r>
          <w:tab/>
        </w:r>
        <w:r>
          <w:fldChar w:fldCharType="begin"/>
        </w:r>
        <w:r>
          <w:instrText xml:space="preserve"> PAGEREF _Toc5808 \h </w:instrText>
        </w:r>
        <w:r>
          <w:fldChar w:fldCharType="separate"/>
        </w:r>
        <w:r>
          <w:t>27</w:t>
        </w:r>
        <w:r>
          <w:fldChar w:fldCharType="end"/>
        </w:r>
      </w:hyperlink>
    </w:p>
    <w:p>
      <w:pPr>
        <w:pStyle w:val="TOC2"/>
        <w:tabs>
          <w:tab w:val="right" w:leader="dot" w:pos="8306"/>
        </w:tabs>
      </w:pPr>
      <w:hyperlink w:anchor="_Toc7908" w:history="1">
        <w:r>
          <w:rPr>
            <w:rFonts w:ascii="仿宋" w:eastAsia="仿宋" w:hAnsi="仿宋" w:cs="仿宋" w:hint="eastAsia"/>
            <w:lang w:eastAsia="zh-CN"/>
          </w:rPr>
          <w:t>(一)、经济评价财务测算</w:t>
        </w:r>
        <w:r>
          <w:tab/>
        </w:r>
        <w:r>
          <w:fldChar w:fldCharType="begin"/>
        </w:r>
        <w:r>
          <w:instrText xml:space="preserve"> PAGEREF _Toc7908 \h </w:instrText>
        </w:r>
        <w:r>
          <w:fldChar w:fldCharType="separate"/>
        </w:r>
        <w:r>
          <w:t>27</w:t>
        </w:r>
        <w:r>
          <w:fldChar w:fldCharType="end"/>
        </w:r>
      </w:hyperlink>
    </w:p>
    <w:p>
      <w:pPr>
        <w:pStyle w:val="TOC2"/>
        <w:tabs>
          <w:tab w:val="right" w:leader="dot" w:pos="8306"/>
        </w:tabs>
      </w:pPr>
      <w:hyperlink w:anchor="_Toc17563" w:history="1">
        <w:r>
          <w:rPr>
            <w:rFonts w:ascii="仿宋" w:eastAsia="仿宋" w:hAnsi="仿宋" w:cs="仿宋" w:hint="eastAsia"/>
            <w:lang w:eastAsia="zh-CN"/>
          </w:rPr>
          <w:t>(二)、二级稳压装置项目盈利能力分析</w:t>
        </w:r>
        <w:r>
          <w:tab/>
        </w:r>
        <w:r>
          <w:fldChar w:fldCharType="begin"/>
        </w:r>
        <w:r>
          <w:instrText xml:space="preserve"> PAGEREF _Toc17563 \h </w:instrText>
        </w:r>
        <w:r>
          <w:fldChar w:fldCharType="separate"/>
        </w:r>
        <w:r>
          <w:t>28</w:t>
        </w:r>
        <w:r>
          <w:fldChar w:fldCharType="end"/>
        </w:r>
      </w:hyperlink>
    </w:p>
    <w:p>
      <w:pPr>
        <w:pStyle w:val="TOC1"/>
        <w:tabs>
          <w:tab w:val="right" w:leader="dot" w:pos="8306"/>
        </w:tabs>
      </w:pPr>
      <w:hyperlink w:anchor="_Toc22060" w:history="1">
        <w:r>
          <w:rPr>
            <w:rFonts w:ascii="仿宋" w:eastAsia="仿宋" w:hAnsi="仿宋" w:cs="仿宋" w:hint="eastAsia"/>
            <w:lang w:eastAsia="zh-CN"/>
          </w:rPr>
          <w:t>十、二级稳压装置项目计划安排</w:t>
        </w:r>
        <w:r>
          <w:tab/>
        </w:r>
        <w:r>
          <w:fldChar w:fldCharType="begin"/>
        </w:r>
        <w:r>
          <w:instrText xml:space="preserve"> PAGEREF _Toc22060 \h </w:instrText>
        </w:r>
        <w:r>
          <w:fldChar w:fldCharType="separate"/>
        </w:r>
        <w:r>
          <w:t>29</w:t>
        </w:r>
        <w:r>
          <w:fldChar w:fldCharType="end"/>
        </w:r>
      </w:hyperlink>
    </w:p>
    <w:p>
      <w:pPr>
        <w:pStyle w:val="TOC2"/>
        <w:tabs>
          <w:tab w:val="right" w:leader="dot" w:pos="8306"/>
        </w:tabs>
      </w:pPr>
      <w:hyperlink w:anchor="_Toc8267" w:history="1">
        <w:r>
          <w:rPr>
            <w:rFonts w:ascii="仿宋" w:eastAsia="仿宋" w:hAnsi="仿宋" w:cs="仿宋" w:hint="eastAsia"/>
            <w:lang w:eastAsia="zh-CN"/>
          </w:rPr>
          <w:t>(一)、建设周期</w:t>
        </w:r>
        <w:r>
          <w:tab/>
        </w:r>
        <w:r>
          <w:fldChar w:fldCharType="begin"/>
        </w:r>
        <w:r>
          <w:instrText xml:space="preserve"> PAGEREF _Toc8267 \h </w:instrText>
        </w:r>
        <w:r>
          <w:fldChar w:fldCharType="separate"/>
        </w:r>
        <w:r>
          <w:t>29</w:t>
        </w:r>
        <w:r>
          <w:fldChar w:fldCharType="end"/>
        </w:r>
      </w:hyperlink>
    </w:p>
    <w:p>
      <w:pPr>
        <w:pStyle w:val="TOC2"/>
        <w:tabs>
          <w:tab w:val="right" w:leader="dot" w:pos="8306"/>
        </w:tabs>
      </w:pPr>
      <w:hyperlink w:anchor="_Toc28842" w:history="1">
        <w:r>
          <w:rPr>
            <w:rFonts w:ascii="仿宋" w:eastAsia="仿宋" w:hAnsi="仿宋" w:cs="仿宋" w:hint="eastAsia"/>
            <w:lang w:eastAsia="zh-CN"/>
          </w:rPr>
          <w:t>(二)、建设进度</w:t>
        </w:r>
        <w:r>
          <w:tab/>
        </w:r>
        <w:r>
          <w:fldChar w:fldCharType="begin"/>
        </w:r>
        <w:r>
          <w:instrText xml:space="preserve"> PAGEREF _Toc28842 \h </w:instrText>
        </w:r>
        <w:r>
          <w:fldChar w:fldCharType="separate"/>
        </w:r>
        <w:r>
          <w:t>30</w:t>
        </w:r>
        <w:r>
          <w:fldChar w:fldCharType="end"/>
        </w:r>
      </w:hyperlink>
    </w:p>
    <w:p>
      <w:pPr>
        <w:pStyle w:val="TOC2"/>
        <w:tabs>
          <w:tab w:val="right" w:leader="dot" w:pos="8306"/>
        </w:tabs>
      </w:pPr>
      <w:hyperlink w:anchor="_Toc12744" w:history="1">
        <w:r>
          <w:rPr>
            <w:rFonts w:ascii="仿宋" w:eastAsia="仿宋" w:hAnsi="仿宋" w:cs="仿宋" w:hint="eastAsia"/>
            <w:lang w:eastAsia="zh-CN"/>
          </w:rPr>
          <w:t>(三)、进度安排注意事项</w:t>
        </w:r>
        <w:r>
          <w:tab/>
        </w:r>
        <w:r>
          <w:fldChar w:fldCharType="begin"/>
        </w:r>
        <w:r>
          <w:instrText xml:space="preserve"> PAGEREF _Toc12744 \h </w:instrText>
        </w:r>
        <w:r>
          <w:fldChar w:fldCharType="separate"/>
        </w:r>
        <w:r>
          <w:t>31</w:t>
        </w:r>
        <w:r>
          <w:fldChar w:fldCharType="end"/>
        </w:r>
      </w:hyperlink>
    </w:p>
    <w:p>
      <w:pPr>
        <w:pStyle w:val="TOC2"/>
        <w:tabs>
          <w:tab w:val="right" w:leader="dot" w:pos="8306"/>
        </w:tabs>
      </w:pPr>
      <w:hyperlink w:anchor="_Toc23666" w:history="1">
        <w:r>
          <w:rPr>
            <w:rFonts w:ascii="仿宋" w:eastAsia="仿宋" w:hAnsi="仿宋" w:cs="仿宋" w:hint="eastAsia"/>
            <w:lang w:eastAsia="zh-CN"/>
          </w:rPr>
          <w:t>(四)、人力资源配置</w:t>
        </w:r>
        <w:r>
          <w:tab/>
        </w:r>
        <w:r>
          <w:fldChar w:fldCharType="begin"/>
        </w:r>
        <w:r>
          <w:instrText xml:space="preserve"> PAGEREF _Toc23666 \h </w:instrText>
        </w:r>
        <w:r>
          <w:fldChar w:fldCharType="separate"/>
        </w:r>
        <w:r>
          <w:t>32</w:t>
        </w:r>
        <w:r>
          <w:fldChar w:fldCharType="end"/>
        </w:r>
      </w:hyperlink>
    </w:p>
    <w:p>
      <w:pPr>
        <w:pStyle w:val="TOC1"/>
        <w:tabs>
          <w:tab w:val="right" w:leader="dot" w:pos="8306"/>
        </w:tabs>
      </w:pPr>
      <w:hyperlink w:anchor="_Toc17496" w:history="1">
        <w:r>
          <w:rPr>
            <w:rFonts w:ascii="仿宋" w:eastAsia="仿宋" w:hAnsi="仿宋" w:cs="仿宋" w:hint="eastAsia"/>
            <w:lang w:eastAsia="zh-CN"/>
          </w:rPr>
          <w:t>十一、二级稳压装置项目财务管理</w:t>
        </w:r>
        <w:r>
          <w:tab/>
        </w:r>
        <w:r>
          <w:fldChar w:fldCharType="begin"/>
        </w:r>
        <w:r>
          <w:instrText xml:space="preserve"> PAGEREF _Toc17496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51" w:history="1">
        <w:r>
          <w:rPr>
            <w:rFonts w:ascii="仿宋" w:eastAsia="仿宋" w:hAnsi="仿宋" w:cs="仿宋" w:hint="eastAsia"/>
            <w:lang w:eastAsia="zh-CN"/>
          </w:rPr>
          <w:t>(一)、资金需求大</w:t>
        </w:r>
        <w:r>
          <w:tab/>
        </w:r>
        <w:r>
          <w:fldChar w:fldCharType="begin"/>
        </w:r>
        <w:r>
          <w:instrText xml:space="preserve"> PAGEREF _Toc32551 \h </w:instrText>
        </w:r>
        <w:r>
          <w:fldChar w:fldCharType="separate"/>
        </w:r>
        <w:r>
          <w:t>33</w:t>
        </w:r>
        <w:r>
          <w:fldChar w:fldCharType="end"/>
        </w:r>
      </w:hyperlink>
    </w:p>
    <w:p>
      <w:pPr>
        <w:pStyle w:val="TOC2"/>
        <w:tabs>
          <w:tab w:val="right" w:leader="dot" w:pos="8306"/>
        </w:tabs>
      </w:pPr>
      <w:hyperlink w:anchor="_Toc14501" w:history="1">
        <w:r>
          <w:rPr>
            <w:rFonts w:ascii="仿宋" w:eastAsia="仿宋" w:hAnsi="仿宋" w:cs="仿宋" w:hint="eastAsia"/>
            <w:lang w:eastAsia="zh-CN"/>
          </w:rPr>
          <w:t>(二)、研发周期长</w:t>
        </w:r>
        <w:r>
          <w:tab/>
        </w:r>
        <w:r>
          <w:fldChar w:fldCharType="begin"/>
        </w:r>
        <w:r>
          <w:instrText xml:space="preserve"> PAGEREF _Toc14501 \h </w:instrText>
        </w:r>
        <w:r>
          <w:fldChar w:fldCharType="separate"/>
        </w:r>
        <w:r>
          <w:t>34</w:t>
        </w:r>
        <w:r>
          <w:fldChar w:fldCharType="end"/>
        </w:r>
      </w:hyperlink>
    </w:p>
    <w:p>
      <w:pPr>
        <w:pStyle w:val="TOC2"/>
        <w:tabs>
          <w:tab w:val="right" w:leader="dot" w:pos="8306"/>
        </w:tabs>
      </w:pPr>
      <w:hyperlink w:anchor="_Toc18971" w:history="1">
        <w:r>
          <w:rPr>
            <w:rFonts w:ascii="仿宋" w:eastAsia="仿宋" w:hAnsi="仿宋" w:cs="仿宋" w:hint="eastAsia"/>
            <w:lang w:eastAsia="zh-CN"/>
          </w:rPr>
          <w:t>(三)、市场风险大</w:t>
        </w:r>
        <w:r>
          <w:tab/>
        </w:r>
        <w:r>
          <w:fldChar w:fldCharType="begin"/>
        </w:r>
        <w:r>
          <w:instrText xml:space="preserve"> PAGEREF _Toc18971 \h </w:instrText>
        </w:r>
        <w:r>
          <w:fldChar w:fldCharType="separate"/>
        </w:r>
        <w:r>
          <w:t>36</w:t>
        </w:r>
        <w:r>
          <w:fldChar w:fldCharType="end"/>
        </w:r>
      </w:hyperlink>
    </w:p>
    <w:p>
      <w:pPr>
        <w:pStyle w:val="TOC2"/>
        <w:tabs>
          <w:tab w:val="right" w:leader="dot" w:pos="8306"/>
        </w:tabs>
      </w:pPr>
      <w:hyperlink w:anchor="_Toc10460" w:history="1">
        <w:r>
          <w:rPr>
            <w:rFonts w:ascii="仿宋" w:eastAsia="仿宋" w:hAnsi="仿宋" w:cs="仿宋" w:hint="eastAsia"/>
            <w:lang w:eastAsia="zh-CN"/>
          </w:rPr>
          <w:t>(四)、利润率高</w:t>
        </w:r>
        <w:r>
          <w:tab/>
        </w:r>
        <w:r>
          <w:fldChar w:fldCharType="begin"/>
        </w:r>
        <w:r>
          <w:instrText xml:space="preserve"> PAGEREF _Toc10460 \h </w:instrText>
        </w:r>
        <w:r>
          <w:fldChar w:fldCharType="separate"/>
        </w:r>
        <w:r>
          <w:t>38</w:t>
        </w:r>
        <w:r>
          <w:fldChar w:fldCharType="end"/>
        </w:r>
      </w:hyperlink>
    </w:p>
    <w:p>
      <w:pPr>
        <w:pStyle w:val="TOC1"/>
        <w:tabs>
          <w:tab w:val="right" w:leader="dot" w:pos="8306"/>
        </w:tabs>
      </w:pPr>
      <w:hyperlink w:anchor="_Toc11356" w:history="1">
        <w:r>
          <w:rPr>
            <w:rFonts w:ascii="仿宋" w:eastAsia="仿宋" w:hAnsi="仿宋" w:cs="仿宋" w:hint="eastAsia"/>
            <w:lang w:eastAsia="zh-CN"/>
          </w:rPr>
          <w:t>十二、二级稳压装置项目社会影响</w:t>
        </w:r>
        <w:r>
          <w:tab/>
        </w:r>
        <w:r>
          <w:fldChar w:fldCharType="begin"/>
        </w:r>
        <w:r>
          <w:instrText xml:space="preserve"> PAGEREF _Toc11356 \h </w:instrText>
        </w:r>
        <w:r>
          <w:fldChar w:fldCharType="separate"/>
        </w:r>
        <w:r>
          <w:t>40</w:t>
        </w:r>
        <w:r>
          <w:fldChar w:fldCharType="end"/>
        </w:r>
      </w:hyperlink>
    </w:p>
    <w:p>
      <w:pPr>
        <w:pStyle w:val="TOC2"/>
        <w:tabs>
          <w:tab w:val="right" w:leader="dot" w:pos="8306"/>
        </w:tabs>
      </w:pPr>
      <w:hyperlink w:anchor="_Toc30470" w:history="1">
        <w:r>
          <w:rPr>
            <w:rFonts w:ascii="仿宋" w:eastAsia="仿宋" w:hAnsi="仿宋" w:cs="仿宋" w:hint="eastAsia"/>
            <w:lang w:eastAsia="zh-CN"/>
          </w:rPr>
          <w:t>(一)、社会责任与义务</w:t>
        </w:r>
        <w:r>
          <w:tab/>
        </w:r>
        <w:r>
          <w:fldChar w:fldCharType="begin"/>
        </w:r>
        <w:r>
          <w:instrText xml:space="preserve"> PAGEREF _Toc30470 \h </w:instrText>
        </w:r>
        <w:r>
          <w:fldChar w:fldCharType="separate"/>
        </w:r>
        <w:r>
          <w:t>40</w:t>
        </w:r>
        <w:r>
          <w:fldChar w:fldCharType="end"/>
        </w:r>
      </w:hyperlink>
    </w:p>
    <w:p>
      <w:pPr>
        <w:pStyle w:val="TOC2"/>
        <w:tabs>
          <w:tab w:val="right" w:leader="dot" w:pos="8306"/>
        </w:tabs>
      </w:pPr>
      <w:hyperlink w:anchor="_Toc14908" w:history="1">
        <w:r>
          <w:rPr>
            <w:rFonts w:ascii="仿宋" w:eastAsia="仿宋" w:hAnsi="仿宋" w:cs="仿宋" w:hint="eastAsia"/>
            <w:lang w:eastAsia="zh-CN"/>
          </w:rPr>
          <w:t>(二)、社会参与与沟通</w:t>
        </w:r>
        <w:r>
          <w:tab/>
        </w:r>
        <w:r>
          <w:fldChar w:fldCharType="begin"/>
        </w:r>
        <w:r>
          <w:instrText xml:space="preserve"> PAGEREF _Toc14908 \h </w:instrText>
        </w:r>
        <w:r>
          <w:fldChar w:fldCharType="separate"/>
        </w:r>
        <w:r>
          <w:t>41</w:t>
        </w:r>
        <w:r>
          <w:fldChar w:fldCharType="end"/>
        </w:r>
      </w:hyperlink>
    </w:p>
    <w:p>
      <w:pPr>
        <w:pStyle w:val="TOC1"/>
        <w:tabs>
          <w:tab w:val="right" w:leader="dot" w:pos="8306"/>
        </w:tabs>
      </w:pPr>
      <w:hyperlink w:anchor="_Toc24299" w:history="1">
        <w:r>
          <w:rPr>
            <w:rFonts w:ascii="仿宋" w:eastAsia="仿宋" w:hAnsi="仿宋" w:cs="仿宋" w:hint="eastAsia"/>
            <w:lang w:eastAsia="zh-CN"/>
          </w:rPr>
          <w:t>十三、风险识别与分类</w:t>
        </w:r>
        <w:r>
          <w:tab/>
        </w:r>
        <w:r>
          <w:fldChar w:fldCharType="begin"/>
        </w:r>
        <w:r>
          <w:instrText xml:space="preserve"> PAGEREF _Toc24299 \h </w:instrText>
        </w:r>
        <w:r>
          <w:fldChar w:fldCharType="separate"/>
        </w:r>
        <w:r>
          <w:t>42</w:t>
        </w:r>
        <w:r>
          <w:fldChar w:fldCharType="end"/>
        </w:r>
      </w:hyperlink>
    </w:p>
    <w:p>
      <w:pPr>
        <w:pStyle w:val="TOC2"/>
        <w:tabs>
          <w:tab w:val="right" w:leader="dot" w:pos="8306"/>
        </w:tabs>
      </w:pPr>
      <w:hyperlink w:anchor="_Toc24094" w:history="1">
        <w:r>
          <w:rPr>
            <w:rFonts w:ascii="仿宋" w:eastAsia="仿宋" w:hAnsi="仿宋" w:cs="仿宋" w:hint="eastAsia"/>
            <w:lang w:eastAsia="zh-CN"/>
          </w:rPr>
          <w:t>(一)、风险识别</w:t>
        </w:r>
        <w:r>
          <w:tab/>
        </w:r>
        <w:r>
          <w:fldChar w:fldCharType="begin"/>
        </w:r>
        <w:r>
          <w:instrText xml:space="preserve"> PAGEREF _Toc24094 \h </w:instrText>
        </w:r>
        <w:r>
          <w:fldChar w:fldCharType="separate"/>
        </w:r>
        <w:r>
          <w:t>42</w:t>
        </w:r>
        <w:r>
          <w:fldChar w:fldCharType="end"/>
        </w:r>
      </w:hyperlink>
    </w:p>
    <w:p>
      <w:pPr>
        <w:pStyle w:val="TOC2"/>
        <w:tabs>
          <w:tab w:val="right" w:leader="dot" w:pos="8306"/>
        </w:tabs>
      </w:pPr>
      <w:hyperlink w:anchor="_Toc12343" w:history="1">
        <w:r>
          <w:rPr>
            <w:rFonts w:ascii="仿宋" w:eastAsia="仿宋" w:hAnsi="仿宋" w:cs="仿宋" w:hint="eastAsia"/>
            <w:lang w:eastAsia="zh-CN"/>
          </w:rPr>
          <w:t>(二)、风险分类</w:t>
        </w:r>
        <w:r>
          <w:tab/>
        </w:r>
        <w:r>
          <w:fldChar w:fldCharType="begin"/>
        </w:r>
        <w:r>
          <w:instrText xml:space="preserve"> PAGEREF _Toc12343 \h </w:instrText>
        </w:r>
        <w:r>
          <w:fldChar w:fldCharType="separate"/>
        </w:r>
        <w:r>
          <w:t>43</w:t>
        </w:r>
        <w:r>
          <w:fldChar w:fldCharType="end"/>
        </w:r>
      </w:hyperlink>
    </w:p>
    <w:p>
      <w:pPr>
        <w:pStyle w:val="TOC1"/>
        <w:tabs>
          <w:tab w:val="right" w:leader="dot" w:pos="8306"/>
        </w:tabs>
      </w:pPr>
      <w:hyperlink w:anchor="_Toc17539" w:history="1">
        <w:r>
          <w:rPr>
            <w:rFonts w:ascii="仿宋" w:eastAsia="仿宋" w:hAnsi="仿宋" w:cs="仿宋" w:hint="eastAsia"/>
            <w:lang w:eastAsia="zh-CN"/>
          </w:rPr>
          <w:t>十四、二级稳压装置项目实施保障措施</w:t>
        </w:r>
        <w:r>
          <w:tab/>
        </w:r>
        <w:r>
          <w:fldChar w:fldCharType="begin"/>
        </w:r>
        <w:r>
          <w:instrText xml:space="preserve"> PAGEREF _Toc17539 \h </w:instrText>
        </w:r>
        <w:r>
          <w:fldChar w:fldCharType="separate"/>
        </w:r>
        <w:r>
          <w:t>45</w:t>
        </w:r>
        <w:r>
          <w:fldChar w:fldCharType="end"/>
        </w:r>
      </w:hyperlink>
    </w:p>
    <w:p>
      <w:pPr>
        <w:pStyle w:val="TOC2"/>
        <w:tabs>
          <w:tab w:val="right" w:leader="dot" w:pos="8306"/>
        </w:tabs>
      </w:pPr>
      <w:hyperlink w:anchor="_Toc15048" w:history="1">
        <w:r>
          <w:rPr>
            <w:rFonts w:ascii="仿宋" w:eastAsia="仿宋" w:hAnsi="仿宋" w:cs="仿宋" w:hint="eastAsia"/>
            <w:lang w:eastAsia="zh-CN"/>
          </w:rPr>
          <w:t>(一)、二级稳压装置项目实施保障机制</w:t>
        </w:r>
        <w:r>
          <w:tab/>
        </w:r>
        <w:r>
          <w:fldChar w:fldCharType="begin"/>
        </w:r>
        <w:r>
          <w:instrText xml:space="preserve"> PAGEREF _Toc15048 \h </w:instrText>
        </w:r>
        <w:r>
          <w:fldChar w:fldCharType="separate"/>
        </w:r>
        <w:r>
          <w:t>45</w:t>
        </w:r>
        <w:r>
          <w:fldChar w:fldCharType="end"/>
        </w:r>
      </w:hyperlink>
    </w:p>
    <w:p>
      <w:pPr>
        <w:pStyle w:val="TOC2"/>
        <w:tabs>
          <w:tab w:val="right" w:leader="dot" w:pos="8306"/>
        </w:tabs>
      </w:pPr>
      <w:hyperlink w:anchor="_Toc1457" w:history="1">
        <w:r>
          <w:rPr>
            <w:rFonts w:ascii="仿宋" w:eastAsia="仿宋" w:hAnsi="仿宋" w:cs="仿宋" w:hint="eastAsia"/>
            <w:lang w:eastAsia="zh-CN"/>
          </w:rPr>
          <w:t>(二)、二级稳压装置项目法律合规要求</w:t>
        </w:r>
        <w:r>
          <w:tab/>
        </w:r>
        <w:r>
          <w:fldChar w:fldCharType="begin"/>
        </w:r>
        <w:r>
          <w:instrText xml:space="preserve"> PAGEREF _Toc1457 \h </w:instrText>
        </w:r>
        <w:r>
          <w:fldChar w:fldCharType="separate"/>
        </w:r>
        <w:r>
          <w:t>49</w:t>
        </w:r>
        <w:r>
          <w:fldChar w:fldCharType="end"/>
        </w:r>
      </w:hyperlink>
    </w:p>
    <w:p>
      <w:pPr>
        <w:pStyle w:val="TOC2"/>
        <w:tabs>
          <w:tab w:val="right" w:leader="dot" w:pos="8306"/>
        </w:tabs>
      </w:pPr>
      <w:hyperlink w:anchor="_Toc1598" w:history="1">
        <w:r>
          <w:rPr>
            <w:rFonts w:ascii="仿宋" w:eastAsia="仿宋" w:hAnsi="仿宋" w:cs="仿宋" w:hint="eastAsia"/>
            <w:lang w:eastAsia="zh-CN"/>
          </w:rPr>
          <w:t>(三)、二级稳压装置项目合同管理与法律事务</w:t>
        </w:r>
        <w:r>
          <w:tab/>
        </w:r>
        <w:r>
          <w:fldChar w:fldCharType="begin"/>
        </w:r>
        <w:r>
          <w:instrText xml:space="preserve"> PAGEREF _Toc1598 \h </w:instrText>
        </w:r>
        <w:r>
          <w:fldChar w:fldCharType="separate"/>
        </w:r>
        <w:r>
          <w:t>53</w:t>
        </w:r>
        <w:r>
          <w:fldChar w:fldCharType="end"/>
        </w:r>
      </w:hyperlink>
    </w:p>
    <w:p>
      <w:pPr>
        <w:pStyle w:val="TOC2"/>
        <w:tabs>
          <w:tab w:val="right" w:leader="dot" w:pos="8306"/>
        </w:tabs>
      </w:pPr>
      <w:hyperlink w:anchor="_Toc24941" w:history="1">
        <w:r>
          <w:rPr>
            <w:rFonts w:ascii="仿宋" w:eastAsia="仿宋" w:hAnsi="仿宋" w:cs="仿宋" w:hint="eastAsia"/>
            <w:lang w:eastAsia="zh-CN"/>
          </w:rPr>
          <w:t>(四)、二级稳压装置项目知识产权保护策略</w:t>
        </w:r>
        <w:r>
          <w:tab/>
        </w:r>
        <w:r>
          <w:fldChar w:fldCharType="begin"/>
        </w:r>
        <w:r>
          <w:instrText xml:space="preserve"> PAGEREF _Toc24941 \h </w:instrText>
        </w:r>
        <w:r>
          <w:fldChar w:fldCharType="separate"/>
        </w:r>
        <w:r>
          <w:t>60</w:t>
        </w:r>
        <w:r>
          <w:fldChar w:fldCharType="end"/>
        </w:r>
      </w:hyperlink>
    </w:p>
    <w:p>
      <w:pPr>
        <w:pStyle w:val="TOC1"/>
        <w:tabs>
          <w:tab w:val="right" w:leader="dot" w:pos="8306"/>
        </w:tabs>
      </w:pPr>
      <w:hyperlink w:anchor="_Toc30541" w:history="1">
        <w:r>
          <w:rPr>
            <w:rFonts w:ascii="仿宋" w:eastAsia="仿宋" w:hAnsi="仿宋" w:cs="仿宋" w:hint="eastAsia"/>
            <w:lang w:eastAsia="zh-CN"/>
          </w:rPr>
          <w:t>十五、二级稳压装置项目实施时间节点</w:t>
        </w:r>
        <w:r>
          <w:tab/>
        </w:r>
        <w:r>
          <w:fldChar w:fldCharType="begin"/>
        </w:r>
        <w:r>
          <w:instrText xml:space="preserve"> PAGEREF _Toc30541 \h </w:instrText>
        </w:r>
        <w:r>
          <w:fldChar w:fldCharType="separate"/>
        </w:r>
        <w:r>
          <w:t>62</w:t>
        </w:r>
        <w:r>
          <w:fldChar w:fldCharType="end"/>
        </w:r>
      </w:hyperlink>
    </w:p>
    <w:p>
      <w:pPr>
        <w:pStyle w:val="TOC2"/>
        <w:tabs>
          <w:tab w:val="right" w:leader="dot" w:pos="8306"/>
        </w:tabs>
      </w:pPr>
      <w:hyperlink w:anchor="_Toc17816" w:history="1">
        <w:r>
          <w:rPr>
            <w:rFonts w:ascii="仿宋" w:eastAsia="仿宋" w:hAnsi="仿宋" w:cs="仿宋" w:hint="eastAsia"/>
            <w:lang w:eastAsia="zh-CN"/>
          </w:rPr>
          <w:t>(一)、二级稳压装置项目启动阶段时间节点</w:t>
        </w:r>
        <w:r>
          <w:tab/>
        </w:r>
        <w:r>
          <w:fldChar w:fldCharType="begin"/>
        </w:r>
        <w:r>
          <w:instrText xml:space="preserve"> PAGEREF _Toc17816 \h </w:instrText>
        </w:r>
        <w:r>
          <w:fldChar w:fldCharType="separate"/>
        </w:r>
        <w:r>
          <w:t>62</w:t>
        </w:r>
        <w:r>
          <w:fldChar w:fldCharType="end"/>
        </w:r>
      </w:hyperlink>
    </w:p>
    <w:p>
      <w:pPr>
        <w:pStyle w:val="TOC2"/>
        <w:tabs>
          <w:tab w:val="right" w:leader="dot" w:pos="8306"/>
        </w:tabs>
      </w:pPr>
      <w:hyperlink w:anchor="_Toc22625" w:history="1">
        <w:r>
          <w:rPr>
            <w:rFonts w:ascii="仿宋" w:eastAsia="仿宋" w:hAnsi="仿宋" w:cs="仿宋" w:hint="eastAsia"/>
            <w:lang w:eastAsia="zh-CN"/>
          </w:rPr>
          <w:t>(二)、二级稳压装置项目执行阶段时间节点</w:t>
        </w:r>
        <w:r>
          <w:tab/>
        </w:r>
        <w:r>
          <w:fldChar w:fldCharType="begin"/>
        </w:r>
        <w:r>
          <w:instrText xml:space="preserve"> PAGEREF _Toc22625 \h </w:instrText>
        </w:r>
        <w:r>
          <w:fldChar w:fldCharType="separate"/>
        </w:r>
        <w:r>
          <w:t>63</w:t>
        </w:r>
        <w:r>
          <w:fldChar w:fldCharType="end"/>
        </w:r>
      </w:hyperlink>
    </w:p>
    <w:p>
      <w:pPr>
        <w:pStyle w:val="TOC2"/>
        <w:tabs>
          <w:tab w:val="right" w:leader="dot" w:pos="8306"/>
        </w:tabs>
      </w:pPr>
      <w:hyperlink w:anchor="_Toc24248" w:history="1">
        <w:r>
          <w:rPr>
            <w:rFonts w:ascii="仿宋" w:eastAsia="仿宋" w:hAnsi="仿宋" w:cs="仿宋" w:hint="eastAsia"/>
            <w:lang w:eastAsia="zh-CN"/>
          </w:rPr>
          <w:t>(三)、二级稳压装置项目完成阶段时间节点</w:t>
        </w:r>
        <w:r>
          <w:tab/>
        </w:r>
        <w:r>
          <w:fldChar w:fldCharType="begin"/>
        </w:r>
        <w:r>
          <w:instrText xml:space="preserve"> PAGEREF _Toc24248 \h </w:instrText>
        </w:r>
        <w:r>
          <w:fldChar w:fldCharType="separate"/>
        </w:r>
        <w:r>
          <w:t>64</w:t>
        </w:r>
        <w:r>
          <w:fldChar w:fldCharType="end"/>
        </w:r>
      </w:hyperlink>
    </w:p>
    <w:p>
      <w:pPr>
        <w:pStyle w:val="TOC1"/>
        <w:tabs>
          <w:tab w:val="right" w:leader="dot" w:pos="8306"/>
        </w:tabs>
      </w:pPr>
      <w:hyperlink w:anchor="_Toc10381" w:history="1">
        <w:r>
          <w:rPr>
            <w:rFonts w:ascii="仿宋" w:eastAsia="仿宋" w:hAnsi="仿宋" w:cs="仿宋" w:hint="eastAsia"/>
            <w:lang w:eastAsia="zh-CN"/>
          </w:rPr>
          <w:t>十六、供应链管理</w:t>
        </w:r>
        <w:r>
          <w:tab/>
        </w:r>
        <w:r>
          <w:fldChar w:fldCharType="begin"/>
        </w:r>
        <w:r>
          <w:instrText xml:space="preserve"> PAGEREF _Toc10381 \h </w:instrText>
        </w:r>
        <w:r>
          <w:fldChar w:fldCharType="separate"/>
        </w:r>
        <w:r>
          <w:t>65</w:t>
        </w:r>
        <w:r>
          <w:fldChar w:fldCharType="end"/>
        </w:r>
      </w:hyperlink>
    </w:p>
    <w:p>
      <w:pPr>
        <w:pStyle w:val="TOC2"/>
        <w:tabs>
          <w:tab w:val="right" w:leader="dot" w:pos="8306"/>
        </w:tabs>
      </w:pPr>
      <w:hyperlink w:anchor="_Toc10668" w:history="1">
        <w:r>
          <w:rPr>
            <w:rFonts w:ascii="仿宋" w:eastAsia="仿宋" w:hAnsi="仿宋" w:cs="仿宋" w:hint="eastAsia"/>
            <w:lang w:eastAsia="zh-CN"/>
          </w:rPr>
          <w:t>(一)、供应链战略规划</w:t>
        </w:r>
        <w:r>
          <w:tab/>
        </w:r>
        <w:r>
          <w:fldChar w:fldCharType="begin"/>
        </w:r>
        <w:r>
          <w:instrText xml:space="preserve"> PAGEREF _Toc10668 \h </w:instrText>
        </w:r>
        <w:r>
          <w:fldChar w:fldCharType="separate"/>
        </w:r>
        <w:r>
          <w:t>65</w:t>
        </w:r>
        <w:r>
          <w:fldChar w:fldCharType="end"/>
        </w:r>
      </w:hyperlink>
    </w:p>
    <w:p>
      <w:pPr>
        <w:pStyle w:val="TOC2"/>
        <w:tabs>
          <w:tab w:val="right" w:leader="dot" w:pos="8306"/>
        </w:tabs>
      </w:pPr>
      <w:hyperlink w:anchor="_Toc27368" w:history="1">
        <w:r>
          <w:rPr>
            <w:rFonts w:ascii="仿宋" w:eastAsia="仿宋" w:hAnsi="仿宋" w:cs="仿宋" w:hint="eastAsia"/>
            <w:lang w:eastAsia="zh-CN"/>
          </w:rPr>
          <w:t>(二)、供应商选择与合作</w:t>
        </w:r>
        <w:r>
          <w:tab/>
        </w:r>
        <w:r>
          <w:fldChar w:fldCharType="begin"/>
        </w:r>
        <w:r>
          <w:instrText xml:space="preserve"> PAGEREF _Toc27368 \h </w:instrText>
        </w:r>
        <w:r>
          <w:fldChar w:fldCharType="separate"/>
        </w:r>
        <w:r>
          <w:t>67</w:t>
        </w:r>
        <w:r>
          <w:fldChar w:fldCharType="end"/>
        </w:r>
      </w:hyperlink>
    </w:p>
    <w:p>
      <w:pPr>
        <w:pStyle w:val="TOC2"/>
        <w:tabs>
          <w:tab w:val="right" w:leader="dot" w:pos="8306"/>
        </w:tabs>
      </w:pPr>
      <w:hyperlink w:anchor="_Toc30748" w:history="1">
        <w:r>
          <w:rPr>
            <w:rFonts w:ascii="仿宋" w:eastAsia="仿宋" w:hAnsi="仿宋" w:cs="仿宋" w:hint="eastAsia"/>
            <w:lang w:eastAsia="zh-CN"/>
          </w:rPr>
          <w:t>(三)、物流与库存管理</w:t>
        </w:r>
        <w:r>
          <w:tab/>
        </w:r>
        <w:r>
          <w:fldChar w:fldCharType="begin"/>
        </w:r>
        <w:r>
          <w:instrText xml:space="preserve"> PAGEREF _Toc30748 \h </w:instrText>
        </w:r>
        <w:r>
          <w:fldChar w:fldCharType="separate"/>
        </w:r>
        <w:r>
          <w:t>68</w:t>
        </w:r>
        <w:r>
          <w:fldChar w:fldCharType="end"/>
        </w:r>
      </w:hyperlink>
    </w:p>
    <w:p>
      <w:pPr>
        <w:pStyle w:val="TOC1"/>
        <w:tabs>
          <w:tab w:val="right" w:leader="dot" w:pos="8306"/>
        </w:tabs>
      </w:pPr>
      <w:hyperlink w:anchor="_Toc16825" w:history="1">
        <w:r>
          <w:rPr>
            <w:rFonts w:ascii="仿宋" w:eastAsia="仿宋" w:hAnsi="仿宋" w:cs="仿宋" w:hint="eastAsia"/>
            <w:lang w:eastAsia="zh-CN"/>
          </w:rPr>
          <w:t>十七、二级稳压装置项目治理与监督</w:t>
        </w:r>
        <w:r>
          <w:tab/>
        </w:r>
        <w:r>
          <w:fldChar w:fldCharType="begin"/>
        </w:r>
        <w:r>
          <w:instrText xml:space="preserve"> PAGEREF _Toc16825 \h </w:instrText>
        </w:r>
        <w:r>
          <w:fldChar w:fldCharType="separate"/>
        </w:r>
        <w:r>
          <w:t>70</w:t>
        </w:r>
        <w:r>
          <w:fldChar w:fldCharType="end"/>
        </w:r>
      </w:hyperlink>
    </w:p>
    <w:p>
      <w:pPr>
        <w:pStyle w:val="TOC2"/>
        <w:tabs>
          <w:tab w:val="right" w:leader="dot" w:pos="8306"/>
        </w:tabs>
      </w:pPr>
      <w:hyperlink w:anchor="_Toc9580" w:history="1">
        <w:r>
          <w:rPr>
            <w:rFonts w:ascii="仿宋" w:eastAsia="仿宋" w:hAnsi="仿宋" w:cs="仿宋" w:hint="eastAsia"/>
            <w:lang w:eastAsia="zh-CN"/>
          </w:rPr>
          <w:t>(一)、二级稳压装置项目治理结构</w:t>
        </w:r>
        <w:r>
          <w:tab/>
        </w:r>
        <w:r>
          <w:fldChar w:fldCharType="begin"/>
        </w:r>
        <w:r>
          <w:instrText xml:space="preserve"> PAGEREF _Toc9580 \h </w:instrText>
        </w:r>
        <w:r>
          <w:fldChar w:fldCharType="separate"/>
        </w:r>
        <w:r>
          <w:t>70</w:t>
        </w:r>
        <w:r>
          <w:fldChar w:fldCharType="end"/>
        </w:r>
      </w:hyperlink>
    </w:p>
    <w:p>
      <w:pPr>
        <w:pStyle w:val="TOC2"/>
        <w:tabs>
          <w:tab w:val="right" w:leader="dot" w:pos="8306"/>
        </w:tabs>
      </w:pPr>
      <w:hyperlink w:anchor="_Toc15396" w:history="1">
        <w:r>
          <w:rPr>
            <w:rFonts w:ascii="仿宋" w:eastAsia="仿宋" w:hAnsi="仿宋" w:cs="仿宋" w:hint="eastAsia"/>
            <w:lang w:eastAsia="zh-CN"/>
          </w:rPr>
          <w:t>(二)、监督与审计</w:t>
        </w:r>
        <w:r>
          <w:tab/>
        </w:r>
        <w:r>
          <w:fldChar w:fldCharType="begin"/>
        </w:r>
        <w:r>
          <w:instrText xml:space="preserve"> PAGEREF _Toc15396 \h </w:instrText>
        </w:r>
        <w:r>
          <w:fldChar w:fldCharType="separate"/>
        </w:r>
        <w:r>
          <w:t>71</w:t>
        </w:r>
        <w:r>
          <w:fldChar w:fldCharType="end"/>
        </w:r>
      </w:hyperlink>
    </w:p>
    <w:p>
      <w:pPr>
        <w:pStyle w:val="TOC1"/>
        <w:tabs>
          <w:tab w:val="right" w:leader="dot" w:pos="8306"/>
        </w:tabs>
      </w:pPr>
      <w:hyperlink w:anchor="_Toc26678" w:history="1">
        <w:r>
          <w:rPr>
            <w:rFonts w:ascii="仿宋" w:eastAsia="仿宋" w:hAnsi="仿宋" w:cs="仿宋" w:hint="eastAsia"/>
            <w:lang w:eastAsia="zh-CN"/>
          </w:rPr>
          <w:t>十八、二级稳压装置项目变更管理</w:t>
        </w:r>
        <w:r>
          <w:tab/>
        </w:r>
        <w:r>
          <w:fldChar w:fldCharType="begin"/>
        </w:r>
        <w:r>
          <w:instrText xml:space="preserve"> PAGEREF _Toc26678 \h </w:instrText>
        </w:r>
        <w:r>
          <w:fldChar w:fldCharType="separate"/>
        </w:r>
        <w:r>
          <w:t>73</w:t>
        </w:r>
        <w:r>
          <w:fldChar w:fldCharType="end"/>
        </w:r>
      </w:hyperlink>
    </w:p>
    <w:p>
      <w:pPr>
        <w:pStyle w:val="TOC2"/>
        <w:tabs>
          <w:tab w:val="right" w:leader="dot" w:pos="8306"/>
        </w:tabs>
      </w:pPr>
      <w:hyperlink w:anchor="_Toc12864" w:history="1">
        <w:r>
          <w:rPr>
            <w:rFonts w:ascii="仿宋" w:eastAsia="仿宋" w:hAnsi="仿宋" w:cs="仿宋" w:hint="eastAsia"/>
            <w:lang w:eastAsia="zh-CN"/>
          </w:rPr>
          <w:t>(一)、变更申请与评估</w:t>
        </w:r>
        <w:r>
          <w:tab/>
        </w:r>
        <w:r>
          <w:fldChar w:fldCharType="begin"/>
        </w:r>
        <w:r>
          <w:instrText xml:space="preserve"> PAGEREF _Toc12864 \h </w:instrText>
        </w:r>
        <w:r>
          <w:fldChar w:fldCharType="separate"/>
        </w:r>
        <w:r>
          <w:t>73</w:t>
        </w:r>
        <w:r>
          <w:fldChar w:fldCharType="end"/>
        </w:r>
      </w:hyperlink>
    </w:p>
    <w:p>
      <w:pPr>
        <w:pStyle w:val="TOC2"/>
        <w:tabs>
          <w:tab w:val="right" w:leader="dot" w:pos="8306"/>
        </w:tabs>
      </w:pPr>
      <w:hyperlink w:anchor="_Toc19604" w:history="1">
        <w:r>
          <w:rPr>
            <w:rFonts w:ascii="仿宋" w:eastAsia="仿宋" w:hAnsi="仿宋" w:cs="仿宋" w:hint="eastAsia"/>
            <w:lang w:eastAsia="zh-CN"/>
          </w:rPr>
          <w:t>(二)、变更实施与控制</w:t>
        </w:r>
        <w:r>
          <w:tab/>
        </w:r>
        <w:r>
          <w:fldChar w:fldCharType="begin"/>
        </w:r>
        <w:r>
          <w:instrText xml:space="preserve"> PAGEREF _Toc19604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93"/>
      <w:r>
        <w:rPr>
          <w:rFonts w:ascii="仿宋" w:eastAsia="仿宋" w:hAnsi="仿宋" w:cs="仿宋" w:hint="eastAsia"/>
          <w:sz w:val="28"/>
          <w:lang w:eastAsia="zh-CN"/>
        </w:rPr>
        <w:t>一、二级稳压装置项目土建工程</w:t>
      </w:r>
      <w:bookmarkEnd w:id="2"/>
    </w:p>
    <w:p>
      <w:pPr>
        <w:pStyle w:val="Heading2"/>
        <w:rPr>
          <w:rFonts w:ascii="仿宋" w:eastAsia="仿宋" w:hAnsi="仿宋" w:cs="仿宋" w:hint="eastAsia"/>
          <w:lang w:eastAsia="zh-CN"/>
        </w:rPr>
      </w:pPr>
      <w:bookmarkStart w:id="3" w:name="_Toc284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在二级稳压装置项目的建筑工程设计中，我们将秉承一系列重要的设计原则，以确保二级稳压装置项目建筑在功能、美观、可持续性等方面达到最佳效果。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首要原则是确保建筑的功能性得到最大化的发挥。我们将充分理解二级稳压装置项目的实际需求，合理布局各个功能区域，保证建筑在满足业务需求的同时，提供高效的工作环境。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在建筑设计中，我们将综合考虑建设和运营成本。通过精细的经济效益分析，确保设计方案在高效利用资源的同时，对二级稳压装置项目的长期盈利能力有积极的贡献。</w:t>
      </w:r>
    </w:p>
    <w:p>
      <w:pPr>
        <w:pStyle w:val="Heading2"/>
        <w:ind w:firstLine="560" w:firstLineChars="200"/>
        <w:rPr>
          <w:rFonts w:ascii="仿宋" w:eastAsia="仿宋" w:hAnsi="仿宋" w:cs="仿宋" w:hint="eastAsia"/>
          <w:sz w:val="28"/>
          <w:lang w:eastAsia="zh-CN"/>
        </w:rPr>
      </w:pPr>
      <w:bookmarkStart w:id="4" w:name="_Toc1007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级稳压装置项目的土建工程设计中，我们将精准设定设计年限，结合二级稳压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级稳压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二级稳压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级稳压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级稳压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本期工程二级稳压装置项目预计总建筑面积XXX平方米，其中：计容建筑面积XXX平方米，计划建筑工程投资XX万元，占二级稳压装置项目总投资的XX%。</w:t>
      </w:r>
    </w:p>
    <w:p>
      <w:pPr>
        <w:pStyle w:val="Heading1"/>
        <w:ind w:firstLine="560" w:firstLineChars="200"/>
        <w:rPr>
          <w:rFonts w:ascii="仿宋" w:eastAsia="仿宋" w:hAnsi="仿宋" w:cs="仿宋" w:hint="eastAsia"/>
          <w:sz w:val="28"/>
          <w:lang w:eastAsia="zh-CN"/>
        </w:rPr>
      </w:pPr>
      <w:bookmarkStart w:id="7" w:name="_Toc5193"/>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000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的技术管理特点体现在其创新导向。通过引入最先进的技术趋势和解决方案，二级稳压装置项目致力于提升科技含量、提高质量和效率水平。这意味着我们将采用最新的工具和方法，确保二级稳压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级稳压装置项目技术管理的显著特征。通过整合不同领域的技术资源，我们实现了跨学科的协同工作。这有助于优化技术架构，提高整体效能。此外，整合性策略还促进了不同技术团队之间的紧密沟通和高效合作，确保二级稳压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级稳压装置项目所采用的技术。通过不断优化技术方案，二级稳压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级稳压装置项目团队将在二级稳压装置项目初期识别可能的技术风险，并采取相应的预防和应对措施。通过建立健全的风险评估机制，二级稳压装置项目能够在实施过程中及时发现并解决潜在的技术问题，保障二级稳压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级稳压装置项目中，技术将成为二级稳压装置项目成功的有力支持。这一深度剖析揭示了技术管理在二级稳压装置项目实施中的关键作用，为二级稳压装置项目的技术基础奠定了坚实的基础。</w:t>
      </w:r>
    </w:p>
    <w:p>
      <w:pPr>
        <w:pStyle w:val="Heading2"/>
        <w:ind w:firstLine="560" w:firstLineChars="200"/>
        <w:rPr>
          <w:rFonts w:ascii="仿宋" w:eastAsia="仿宋" w:hAnsi="仿宋" w:cs="仿宋" w:hint="eastAsia"/>
          <w:sz w:val="28"/>
          <w:lang w:eastAsia="zh-CN"/>
        </w:rPr>
      </w:pPr>
      <w:bookmarkStart w:id="9" w:name="_Toc20914"/>
      <w:r>
        <w:rPr>
          <w:rFonts w:ascii="仿宋" w:eastAsia="仿宋" w:hAnsi="仿宋" w:cs="仿宋" w:hint="eastAsia"/>
          <w:sz w:val="28"/>
          <w:lang w:eastAsia="zh-CN"/>
        </w:rPr>
        <w:t>(二)、二级稳压装置项目工艺技术设计方案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级稳压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级稳压装置项目将严格按照相关行业规范要求进行组织。通过有效控制产品质量，二级稳压装置项目将致力于为顾客提供优质的二级稳压装置项目产品和良好的服务。这体现了二级稳压装置项目对于生产活动合规性和质量标准的高度重视，为二级稳压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级稳压装置项目注重生态效益和清洁生产原则。二级稳压装置项目建设将紧密结合地方特色经济发展，与社会经济发展规划和区域环境保护规划方案相协调一致。通过与当地区域自然生态系统的结合，二级稳压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级稳压装置项目产品具有多样化的客户需求和个性化的特点。因此，二级稳压装置项目产品规格品种多样，且单批生产数量较小。为满足这一特点，二级稳压装置项目承办单位将建设先进的柔性制造生产线。通过广泛应用柔性制造技术，二级稳压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级稳压装置项目采用的技术具有较高的技术含量和自动化水平，处于国内先进水平。这一技术选用不仅体现了对生产效率、质量和环境友好性的高标准要求，同时为二级稳压装置项目的可持续发展奠定了坚实的基础。</w:t>
      </w:r>
    </w:p>
    <w:p>
      <w:pPr>
        <w:pStyle w:val="Heading2"/>
        <w:ind w:firstLine="560" w:firstLineChars="200"/>
        <w:rPr>
          <w:rFonts w:ascii="仿宋" w:eastAsia="仿宋" w:hAnsi="仿宋" w:cs="仿宋" w:hint="eastAsia"/>
          <w:sz w:val="28"/>
          <w:lang w:eastAsia="zh-CN"/>
        </w:rPr>
      </w:pPr>
      <w:bookmarkStart w:id="10" w:name="_Toc970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为确保二级稳压装置项目的高效生产和技术实施，我们制定了一套精心设计的设备选型方案，以满足二级稳压装置项目生产、质量和环保的要求。该方案的主要特点如下：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级稳压装置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针对二级稳压装置项目产品的多样性和小批量生产的特点，我们将建设柔性制造生产线。通过在设备选型中考虑柔性制造技术，可以灵活应对不同产品规格和生产需求，实现生产线的高度灵活性和适应性。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30197"/>
      <w:r>
        <w:rPr>
          <w:rFonts w:ascii="仿宋" w:eastAsia="仿宋" w:hAnsi="仿宋" w:cs="仿宋" w:hint="eastAsia"/>
          <w:sz w:val="28"/>
          <w:lang w:eastAsia="zh-CN"/>
        </w:rPr>
        <w:t>三、二级稳压装置项目文档管理</w:t>
      </w:r>
      <w:bookmarkEnd w:id="11"/>
    </w:p>
    <w:p>
      <w:pPr>
        <w:pStyle w:val="Heading2"/>
        <w:rPr>
          <w:rFonts w:ascii="仿宋" w:eastAsia="仿宋" w:hAnsi="仿宋" w:cs="仿宋" w:hint="eastAsia"/>
          <w:lang w:eastAsia="zh-CN"/>
        </w:rPr>
      </w:pPr>
      <w:bookmarkStart w:id="12" w:name="_Toc907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二级稳压装置项目高度重视文档的质量和准确性，以支持二级稳压装置项目的各项活动和决策。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级稳压装置项目文档的编制始于二级稳压装置项目计划的初期，我们制定了详细的文档编制计划，明确了每个文档的内容、格式和编写责任人。在二级稳压装置项目启动阶段，我们首先编制了二级稳压装置项目章程，明确定义了二级稳压装置项目的目标、范围、风险等关键要素。随后，二级稳压装置项目团队根据计划陆续编制了需求文档、设计文档、测试文档等各类文档，确保二级稳压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级稳压装置项目管理中的重要环节，旨在确保二级稳压装置项目文档符合质量标准和二级稳压装置项目需求。在二级稳压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级稳压装置项目相关利益方和专业领域的专家对文档进行独立审查。这有助于获取更全面、客观的反馈，确保二级稳压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二级稳压装置项目在文档编制与审查方面建立了严格的管理机制，通过规范的流程和多维度的审查，确保二级稳压装置项目文档的质量、准确性和可靠性，为二级稳压装置项目的顺利推进提供了有力支持。</w:t>
      </w:r>
    </w:p>
    <w:p>
      <w:pPr>
        <w:pStyle w:val="Heading2"/>
        <w:ind w:firstLine="560" w:firstLineChars="200"/>
        <w:rPr>
          <w:rFonts w:ascii="仿宋" w:eastAsia="仿宋" w:hAnsi="仿宋" w:cs="仿宋" w:hint="eastAsia"/>
          <w:sz w:val="28"/>
          <w:lang w:eastAsia="zh-CN"/>
        </w:rPr>
      </w:pPr>
      <w:bookmarkStart w:id="13" w:name="_Toc3044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在二级稳压装置项目中，我们致力于优化文档发布与分发过程，以确保信息的高效传递和团队间协作的顺畅进行。以下是我们采取的关键优化策略：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我们通过多渠道发布文档，包括电子邮件、二级稳压装置项目管理平台、内部网站等，以满足不同团队成员的偏好和需求。多渠道发布确保了信息的全面覆盖。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我们采用了精细的权限控制，确保只有授权人员可以访问敏感信息。这种安全措施保护了二级稳压装置项目文档的机密性，防止了未经授权的信息泄露。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0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二级稳压装置项目生命周期中一个至关重要的环节，直接关系到二级稳压装置项目信息的长期保存和历史记录的完整性。在二级稳压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74"/>
      <w:r>
        <w:rPr>
          <w:rFonts w:ascii="仿宋" w:eastAsia="仿宋" w:hAnsi="仿宋" w:cs="仿宋" w:hint="eastAsia"/>
          <w:sz w:val="28"/>
          <w:lang w:eastAsia="zh-CN"/>
        </w:rPr>
        <w:t>四、二级稳压装置项目概论</w:t>
      </w:r>
      <w:bookmarkEnd w:id="15"/>
    </w:p>
    <w:p>
      <w:pPr>
        <w:pStyle w:val="Heading2"/>
        <w:rPr>
          <w:rFonts w:ascii="仿宋" w:eastAsia="仿宋" w:hAnsi="仿宋" w:cs="仿宋" w:hint="eastAsia"/>
          <w:lang w:eastAsia="zh-CN"/>
        </w:rPr>
      </w:pPr>
      <w:bookmarkStart w:id="16" w:name="_Toc7916"/>
      <w:r>
        <w:rPr>
          <w:rFonts w:ascii="仿宋" w:eastAsia="仿宋" w:hAnsi="仿宋" w:cs="仿宋" w:hint="eastAsia"/>
          <w:lang w:eastAsia="zh-CN"/>
        </w:rPr>
        <w:t>(一)、二级稳压装置项目概况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的起源追溯至对市场的深入洞察。市场的不断演变与变革为二级稳压装置项目提供了难得的机遇。当前市场存在的需求缺口和变革的大环境共同构成了二级稳压装置项目的背景。这个二级稳压装置项目旨在充分利用市场机遇，填补行业中尚未满足的需求，为客户提供全新的解决方案。市场的变革和需求的增长使得这个二级稳压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二级稳压装置项目名称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正式命名为二级稳压装置。这个名称不仅仅是一个标识，更代表了二级稳压装置项目的核心理念和愿景。它蕴含着二级稳压装置项目所要解决问题的关键字，具有强烈的表达和辨识度，为二级稳压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二级稳压装置项目目标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的核心目标是提供一种全新、高效的解决方案，满足客户日益增长的需求。二级稳压装置项目追求的不仅仅是满足市场需求，更是在市场中获得卓越的竞争优势。通过不断提升产品或服务的质量和创新水平，二级稳压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二级稳压装置项目范围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全面涵盖了产品研发、制造、市场推广和售后服务，确保从产品设计到最终用户体验的全方位关注。这一全面的二级稳压装置项目范围是为了确保二级稳压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二级稳压装置项目时间表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二级稳压装置项目计划在未来18个月内完成，包括研发、测试、市场试点和正式推出等不同阶段。这个时间表的合理设计是为了确保二级稳压装置项目各个阶段的顺利推进，以便按时交付高质量的成果。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二级稳压装置项目预算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总预算估算为XX百万美元，主要分配在研发、市场推广、人员培训和运营等方面。这一充足的预算为二级稳压装置项目提供了充足的资源，确保二级稳压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二级稳压装置项目风险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可能面临的风险包括市场接受度低、技术难题、竞争激烈等。二级稳压装置项目团队已经制定了相应的风险应对计划，通过前瞻性的风险管理，确保二级稳压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二级稳压装置项目团队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二级稳压装置项目汇聚了一支经验丰富、多领域专业素养的核心团队，确保二级稳压装置项目在各个方面都能拥有高水平的执行力。团队的协同作战是二级稳压装置项目成功的关键因素之一。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二级稳压装置项目背景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二级稳压装置项目的背景根植于市场对更高效、创新产品的渴望，同时也受到科技发展对行业格局的深刻改变的影响。这为二级稳压装置项目提供了广阔的发展空间和市场需求。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二级稳压装置项目现状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截至目前，二级稳压装置项目已完成市场调研和技术验证，取得了初步的成功。这为二级稳压装置项目在未来的发展奠定了坚实的基础，为更远大的目标打下了坚实的基石。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696"/>
      <w:r>
        <w:rPr>
          <w:rFonts w:ascii="仿宋" w:eastAsia="仿宋" w:hAnsi="仿宋" w:cs="仿宋" w:hint="eastAsia"/>
          <w:sz w:val="28"/>
          <w:lang w:eastAsia="zh-CN"/>
        </w:rPr>
        <w:t>(二)、二级稳压装置项目目标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keyword》二级稳压装置项目首要业务目标是在市场中占据有利地位，实现产品/服务的成功推广和销售。通过不断提升产品质量、创新性，二级稳压装置项目追求成为行业中的领导者，赢得更多客户的青睐。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在科技迅速发展的时代，二级稳压装置项目着眼于技术创新。通过持续的研发和技术升级，二级稳压装置项目旨在推出更具创新性的产品或服务，以满足市场对新鲜、先进解决方案的需求。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为了建立可持续的客户关系，二级稳压装置项目设定了客户满意度目标。通过提供卓越的产品质量和优质的客户服务，二级稳压装置项目追求赢得客户的信任和忠诚度，确保他们的满意度达到行业领先水平。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https://d.book118.com/908035007140006025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二级稳压装置项目规划设计方案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F7E50"/>
    <w:rsid w:val="70DF7E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500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2024-01-12T22:43:00Z</dcterms:created>
  <dcterms:modified xsi:type="dcterms:W3CDTF">2024-01-12T22:43:23Z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B74550D1657349C0B44AFA027288F6D1_11</vt:lpwstr>
  </property>
  <property fmtid="{D5CDD505-2E9C-101B-9397-08002B2CF9AE}" pid="3" name="KSOProductBuildVer">
    <vt:lpwstr>2052-12.1.0.16120</vt:lpwstr>
  </property>
</Properties>
</file>