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真空采血管行业相关公司设立可行性研究报告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31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_Toc27318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13" w:history="1">
        <w:r>
          <w:rPr>
            <w:rFonts w:ascii="仿宋" w:eastAsia="仿宋" w:hAnsi="仿宋" w:cs="仿宋" w:hint="eastAsia"/>
            <w:lang w:eastAsia="zh-CN"/>
          </w:rPr>
          <w:t>一、真空采血管项目概况</w:t>
        </w:r>
        <w:r>
          <w:tab/>
        </w:r>
        <w:r>
          <w:fldChar w:fldCharType="begin"/>
        </w:r>
        <w:r>
          <w:instrText xml:space="preserve"> PAGEREF _Toc23813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_Toc25831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0" w:history="1">
        <w:r>
          <w:rPr>
            <w:rFonts w:ascii="仿宋" w:eastAsia="仿宋" w:hAnsi="仿宋" w:cs="仿宋" w:hint="eastAsia"/>
            <w:lang w:eastAsia="zh-CN"/>
          </w:rPr>
          <w:t>(二)、真空采血管项目提出的理由</w:t>
        </w:r>
        <w:r>
          <w:tab/>
        </w:r>
        <w:r>
          <w:fldChar w:fldCharType="begin"/>
        </w:r>
        <w:r>
          <w:instrText xml:space="preserve"> PAGEREF _Toc18820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4" w:history="1">
        <w:r>
          <w:rPr>
            <w:rFonts w:ascii="仿宋" w:eastAsia="仿宋" w:hAnsi="仿宋" w:cs="仿宋" w:hint="eastAsia"/>
            <w:lang w:eastAsia="zh-CN"/>
          </w:rPr>
          <w:t>(三)、真空采血管项目选址</w:t>
        </w:r>
        <w:r>
          <w:tab/>
        </w:r>
        <w:r>
          <w:fldChar w:fldCharType="begin"/>
        </w:r>
        <w:r>
          <w:instrText xml:space="preserve"> PAGEREF _Toc7374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_Toc32188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7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_Toc28675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0" w:history="1">
        <w:r>
          <w:rPr>
            <w:rFonts w:ascii="仿宋" w:eastAsia="仿宋" w:hAnsi="仿宋" w:cs="仿宋" w:hint="eastAsia"/>
            <w:lang w:eastAsia="zh-CN"/>
          </w:rPr>
          <w:t>(六)、真空采血管项目投资</w:t>
        </w:r>
        <w:r>
          <w:tab/>
        </w:r>
        <w:r>
          <w:fldChar w:fldCharType="begin"/>
        </w:r>
        <w:r>
          <w:instrText xml:space="preserve"> PAGEREF _Toc10670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8" w:history="1">
        <w:r>
          <w:rPr>
            <w:rFonts w:ascii="仿宋" w:eastAsia="仿宋" w:hAnsi="仿宋" w:cs="仿宋" w:hint="eastAsia"/>
            <w:lang w:eastAsia="zh-CN"/>
          </w:rPr>
          <w:t>(七)、真空采血管项目进度规划</w:t>
        </w:r>
        <w:r>
          <w:tab/>
        </w:r>
        <w:r>
          <w:fldChar w:fldCharType="begin"/>
        </w:r>
        <w:r>
          <w:instrText xml:space="preserve"> PAGEREF _Toc7198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_Toc13225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8" w:history="1">
        <w:r>
          <w:rPr>
            <w:rFonts w:ascii="仿宋" w:eastAsia="仿宋" w:hAnsi="仿宋" w:cs="仿宋" w:hint="eastAsia"/>
            <w:lang w:eastAsia="zh-CN"/>
          </w:rPr>
          <w:t>(九)、真空采血管项目综合评价</w:t>
        </w:r>
        <w:r>
          <w:tab/>
        </w:r>
        <w:r>
          <w:fldChar w:fldCharType="begin"/>
        </w:r>
        <w:r>
          <w:instrText xml:space="preserve"> PAGEREF _Toc30948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34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_Toc15434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_Toc21703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_Toc20343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_Toc3678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_Toc4722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_Toc6861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_Toc32555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0" w:history="1">
        <w:r>
          <w:rPr>
            <w:rFonts w:ascii="仿宋" w:eastAsia="仿宋" w:hAnsi="仿宋" w:cs="仿宋" w:hint="eastAsia"/>
            <w:lang w:eastAsia="zh-CN"/>
          </w:rPr>
          <w:t>(七)、真空采血管项目建设必要性分析</w:t>
        </w:r>
        <w:r>
          <w:tab/>
        </w:r>
        <w:r>
          <w:fldChar w:fldCharType="begin"/>
        </w:r>
        <w:r>
          <w:instrText xml:space="preserve"> PAGEREF _Toc26670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37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_Toc32637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_Toc17529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_Toc3836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24" w:history="1">
        <w:r>
          <w:rPr>
            <w:rFonts w:ascii="仿宋" w:eastAsia="仿宋" w:hAnsi="仿宋" w:cs="仿宋" w:hint="eastAsia"/>
            <w:lang w:eastAsia="zh-CN"/>
          </w:rPr>
          <w:t>四、真空采血管筹建公司基本信息</w:t>
        </w:r>
        <w:r>
          <w:tab/>
        </w:r>
        <w:r>
          <w:fldChar w:fldCharType="begin"/>
        </w:r>
        <w:r>
          <w:instrText xml:space="preserve"> PAGEREF _Toc29824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_Toc119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_Toc17403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_Toc11365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4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_Toc24245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_Toc14287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_Toc1108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40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_Toc24440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8" w:history="1">
        <w:r>
          <w:rPr>
            <w:rFonts w:ascii="仿宋" w:eastAsia="仿宋" w:hAnsi="仿宋" w:cs="仿宋" w:hint="eastAsia"/>
            <w:lang w:eastAsia="zh-CN"/>
          </w:rPr>
          <w:t>(一)、真空采血管项目选址原则</w:t>
        </w:r>
        <w:r>
          <w:tab/>
        </w:r>
        <w:r>
          <w:fldChar w:fldCharType="begin"/>
        </w:r>
        <w:r>
          <w:instrText xml:space="preserve"> PAGEREF _Toc29538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_Toc20816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_Toc3443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_Toc11893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" w:history="1">
        <w:r>
          <w:rPr>
            <w:rFonts w:ascii="仿宋" w:eastAsia="仿宋" w:hAnsi="仿宋" w:cs="仿宋" w:hint="eastAsia"/>
            <w:lang w:eastAsia="zh-CN"/>
          </w:rPr>
          <w:t>(五)、真空采血管项目选址综合评价</w:t>
        </w:r>
        <w:r>
          <w:tab/>
        </w:r>
        <w:r>
          <w:fldChar w:fldCharType="begin"/>
        </w:r>
        <w:r>
          <w:instrText xml:space="preserve"> PAGEREF _Toc1436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70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_Toc25170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1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_Toc13214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_Toc8091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_Toc14707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_Toc6706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36" w:history="1">
        <w:r>
          <w:rPr>
            <w:rFonts w:ascii="仿宋" w:eastAsia="仿宋" w:hAnsi="仿宋" w:cs="仿宋" w:hint="eastAsia"/>
            <w:lang w:eastAsia="zh-CN"/>
          </w:rPr>
          <w:t>七、真空采血管项目经济效益</w:t>
        </w:r>
        <w:r>
          <w:tab/>
        </w:r>
        <w:r>
          <w:fldChar w:fldCharType="begin"/>
        </w:r>
        <w:r>
          <w:instrText xml:space="preserve"> PAGEREF _Toc22036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39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_Toc3390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_Toc22460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1" w:history="1">
        <w:r>
          <w:rPr>
            <w:rFonts w:ascii="仿宋" w:eastAsia="仿宋" w:hAnsi="仿宋" w:cs="仿宋" w:hint="eastAsia"/>
            <w:lang w:eastAsia="zh-CN"/>
          </w:rPr>
          <w:t>(三)、真空采血管项目盈利能力分析</w:t>
        </w:r>
        <w:r>
          <w:tab/>
        </w:r>
        <w:r>
          <w:fldChar w:fldCharType="begin"/>
        </w:r>
        <w:r>
          <w:instrText xml:space="preserve"> PAGEREF _Toc22271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_Toc28913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_Toc3860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02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_Toc29302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_Toc1617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_Toc999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_Toc17953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_Toc23345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_Toc8888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_Toc10798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_Toc25371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9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_Toc19995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_Toc178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_Toc12122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_Toc11403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4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_Toc17447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_Toc4022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26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_Toc30226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_Toc10067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_Toc26690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_Toc25168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_Toc19654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5" w:history="1">
        <w:r>
          <w:rPr>
            <w:rFonts w:ascii="仿宋" w:eastAsia="仿宋" w:hAnsi="仿宋" w:cs="仿宋" w:hint="eastAsia"/>
            <w:lang w:eastAsia="zh-CN"/>
          </w:rPr>
          <w:t>(五)、真空采血管项目总投资</w:t>
        </w:r>
        <w:r>
          <w:tab/>
        </w:r>
        <w:r>
          <w:fldChar w:fldCharType="begin"/>
        </w:r>
        <w:r>
          <w:instrText xml:space="preserve"> PAGEREF _Toc5615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_Toc10630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04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_Toc18304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_Toc12680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_Toc31994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_Toc15792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_Toc4957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8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_Toc2078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4" w:history="1">
        <w:r>
          <w:rPr>
            <w:rFonts w:ascii="仿宋" w:eastAsia="仿宋" w:hAnsi="仿宋" w:cs="仿宋" w:hint="eastAsia"/>
            <w:lang w:eastAsia="zh-CN"/>
          </w:rPr>
          <w:t>(一)、社会责任真空采血管项目</w:t>
        </w:r>
        <w:r>
          <w:tab/>
        </w:r>
        <w:r>
          <w:fldChar w:fldCharType="begin"/>
        </w:r>
        <w:r>
          <w:instrText xml:space="preserve"> PAGEREF _Toc20724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_Toc10196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3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_Toc23293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93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_Toc30293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0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_Toc12610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_Toc5967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_Toc10137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92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_Toc23192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_Toc21622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4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_Toc13054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7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_Toc25837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31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813"/>
      <w:r>
        <w:rPr>
          <w:rFonts w:ascii="仿宋" w:eastAsia="仿宋" w:hAnsi="仿宋" w:cs="仿宋" w:hint="eastAsia"/>
          <w:sz w:val="28"/>
          <w:lang w:eastAsia="zh-CN"/>
        </w:rPr>
        <w:t>一、真空采血管项目概况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831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820"/>
      <w:r>
        <w:rPr>
          <w:rFonts w:ascii="仿宋" w:eastAsia="仿宋" w:hAnsi="仿宋" w:cs="仿宋" w:hint="eastAsia"/>
          <w:sz w:val="28"/>
          <w:lang w:eastAsia="zh-CN"/>
        </w:rPr>
        <w:t>(二)、真空采血管项目提出的理由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真空采血管项目提出的理由可能包括以下几个方面：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市场需求：随着人们对生活品质的追求，对真空采血管的需求也在不断增加。市场上对于高品质、符合个性化需求的真空采血管需求量大，因此真空采血管项目可以满足这一市场需求。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利润空间：真空采血管行业的利润空间较大，通过生产和销售高品质的真空采血管，可以获得可观的利润。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https://d.book118.com/908043070133006036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真空采血管行业相关公司设立可行性研究报告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真空采血管行业相关公司设立可行性研究报告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真空采血管行业相关公司设立可行性研究报告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真空采血管行业相关公司设立可行性研究报告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真空采血管行业相关公司设立可行性研究报告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08043070133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2024-02-03T20:53:00Z</dcterms:created>
  <dcterms:modified xsi:type="dcterms:W3CDTF">2024-02-03T20:53:31Z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48EAFA756F1347518A792F554E55FE17_11</vt:lpwstr>
  </property>
  <property fmtid="{D5CDD505-2E9C-101B-9397-08002B2CF9AE}" pid="3" name="KSOProductBuildVer">
    <vt:lpwstr>2052-12.1.0.16250</vt:lpwstr>
  </property>
</Properties>
</file>