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泌尿肛肠外科手术器械项目规划设计蓝图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1748" w:history="1">
        <w:r>
          <w:rPr>
            <w:rFonts w:ascii="仿宋" w:eastAsia="仿宋" w:hAnsi="仿宋" w:cs="仿宋" w:hint="eastAsia"/>
            <w:lang w:eastAsia="zh-CN"/>
          </w:rPr>
          <w:t>前言</w:t>
        </w:r>
        <w:r>
          <w:tab/>
        </w:r>
        <w:r>
          <w:fldChar w:fldCharType="begin"/>
        </w:r>
        <w:r>
          <w:instrText xml:space="preserve"> PAGEREF _Toc11748 \h </w:instrText>
        </w:r>
        <w:r>
          <w:fldChar w:fldCharType="separate"/>
        </w:r>
        <w:r>
          <w:t>3</w:t>
        </w:r>
        <w:r>
          <w:fldChar w:fldCharType="end"/>
        </w:r>
      </w:hyperlink>
    </w:p>
    <w:p>
      <w:pPr>
        <w:pStyle w:val="TOC1"/>
        <w:tabs>
          <w:tab w:val="right" w:leader="dot" w:pos="8306"/>
        </w:tabs>
      </w:pPr>
      <w:hyperlink w:anchor="_Toc24204" w:history="1">
        <w:r>
          <w:rPr>
            <w:rFonts w:ascii="仿宋" w:eastAsia="仿宋" w:hAnsi="仿宋" w:cs="仿宋" w:hint="eastAsia"/>
            <w:lang w:eastAsia="zh-CN"/>
          </w:rPr>
          <w:t>一、泌尿肛肠外科手术器械项目绩效评估</w:t>
        </w:r>
        <w:r>
          <w:tab/>
        </w:r>
        <w:r>
          <w:fldChar w:fldCharType="begin"/>
        </w:r>
        <w:r>
          <w:instrText xml:space="preserve"> PAGEREF _Toc24204 \h </w:instrText>
        </w:r>
        <w:r>
          <w:fldChar w:fldCharType="separate"/>
        </w:r>
        <w:r>
          <w:t>3</w:t>
        </w:r>
        <w:r>
          <w:fldChar w:fldCharType="end"/>
        </w:r>
      </w:hyperlink>
    </w:p>
    <w:p>
      <w:pPr>
        <w:pStyle w:val="TOC2"/>
        <w:tabs>
          <w:tab w:val="right" w:leader="dot" w:pos="8306"/>
        </w:tabs>
      </w:pPr>
      <w:hyperlink w:anchor="_Toc16886" w:history="1">
        <w:r>
          <w:rPr>
            <w:rFonts w:ascii="仿宋" w:eastAsia="仿宋" w:hAnsi="仿宋" w:cs="仿宋" w:hint="eastAsia"/>
            <w:lang w:eastAsia="zh-CN"/>
          </w:rPr>
          <w:t>(一)、绩效评估指标</w:t>
        </w:r>
        <w:r>
          <w:tab/>
        </w:r>
        <w:r>
          <w:fldChar w:fldCharType="begin"/>
        </w:r>
        <w:r>
          <w:instrText xml:space="preserve"> PAGEREF _Toc16886 \h </w:instrText>
        </w:r>
        <w:r>
          <w:fldChar w:fldCharType="separate"/>
        </w:r>
        <w:r>
          <w:t>3</w:t>
        </w:r>
        <w:r>
          <w:fldChar w:fldCharType="end"/>
        </w:r>
      </w:hyperlink>
    </w:p>
    <w:p>
      <w:pPr>
        <w:pStyle w:val="TOC2"/>
        <w:tabs>
          <w:tab w:val="right" w:leader="dot" w:pos="8306"/>
        </w:tabs>
      </w:pPr>
      <w:hyperlink w:anchor="_Toc17604" w:history="1">
        <w:r>
          <w:rPr>
            <w:rFonts w:ascii="仿宋" w:eastAsia="仿宋" w:hAnsi="仿宋" w:cs="仿宋" w:hint="eastAsia"/>
            <w:lang w:eastAsia="zh-CN"/>
          </w:rPr>
          <w:t>(二)、绩效评估方法</w:t>
        </w:r>
        <w:r>
          <w:tab/>
        </w:r>
        <w:r>
          <w:fldChar w:fldCharType="begin"/>
        </w:r>
        <w:r>
          <w:instrText xml:space="preserve"> PAGEREF _Toc17604 \h </w:instrText>
        </w:r>
        <w:r>
          <w:fldChar w:fldCharType="separate"/>
        </w:r>
        <w:r>
          <w:t>4</w:t>
        </w:r>
        <w:r>
          <w:fldChar w:fldCharType="end"/>
        </w:r>
      </w:hyperlink>
    </w:p>
    <w:p>
      <w:pPr>
        <w:pStyle w:val="TOC2"/>
        <w:tabs>
          <w:tab w:val="right" w:leader="dot" w:pos="8306"/>
        </w:tabs>
      </w:pPr>
      <w:hyperlink w:anchor="_Toc19879" w:history="1">
        <w:r>
          <w:rPr>
            <w:rFonts w:ascii="仿宋" w:eastAsia="仿宋" w:hAnsi="仿宋" w:cs="仿宋" w:hint="eastAsia"/>
            <w:lang w:eastAsia="zh-CN"/>
          </w:rPr>
          <w:t>(三)、绩效评估周期</w:t>
        </w:r>
        <w:r>
          <w:tab/>
        </w:r>
        <w:r>
          <w:fldChar w:fldCharType="begin"/>
        </w:r>
        <w:r>
          <w:instrText xml:space="preserve"> PAGEREF _Toc19879 \h </w:instrText>
        </w:r>
        <w:r>
          <w:fldChar w:fldCharType="separate"/>
        </w:r>
        <w:r>
          <w:t>5</w:t>
        </w:r>
        <w:r>
          <w:fldChar w:fldCharType="end"/>
        </w:r>
      </w:hyperlink>
    </w:p>
    <w:p>
      <w:pPr>
        <w:pStyle w:val="TOC1"/>
        <w:tabs>
          <w:tab w:val="right" w:leader="dot" w:pos="8306"/>
        </w:tabs>
      </w:pPr>
      <w:hyperlink w:anchor="_Toc30148" w:history="1">
        <w:r>
          <w:rPr>
            <w:rFonts w:ascii="仿宋" w:eastAsia="仿宋" w:hAnsi="仿宋" w:cs="仿宋" w:hint="eastAsia"/>
            <w:lang w:eastAsia="zh-CN"/>
          </w:rPr>
          <w:t>二、泌尿肛肠外科手术器械项目建设背景及必要性分析</w:t>
        </w:r>
        <w:r>
          <w:tab/>
        </w:r>
        <w:r>
          <w:fldChar w:fldCharType="begin"/>
        </w:r>
        <w:r>
          <w:instrText xml:space="preserve"> PAGEREF _Toc30148 \h </w:instrText>
        </w:r>
        <w:r>
          <w:fldChar w:fldCharType="separate"/>
        </w:r>
        <w:r>
          <w:t>6</w:t>
        </w:r>
        <w:r>
          <w:fldChar w:fldCharType="end"/>
        </w:r>
      </w:hyperlink>
    </w:p>
    <w:p>
      <w:pPr>
        <w:pStyle w:val="TOC2"/>
        <w:tabs>
          <w:tab w:val="right" w:leader="dot" w:pos="8306"/>
        </w:tabs>
      </w:pPr>
      <w:hyperlink w:anchor="_Toc4363" w:history="1">
        <w:r>
          <w:rPr>
            <w:rFonts w:ascii="仿宋" w:eastAsia="仿宋" w:hAnsi="仿宋" w:cs="仿宋" w:hint="eastAsia"/>
            <w:lang w:eastAsia="zh-CN"/>
          </w:rPr>
          <w:t>(一)、泌尿肛肠外科手术器械项目背景分析</w:t>
        </w:r>
        <w:r>
          <w:tab/>
        </w:r>
        <w:r>
          <w:fldChar w:fldCharType="begin"/>
        </w:r>
        <w:r>
          <w:instrText xml:space="preserve"> PAGEREF _Toc4363 \h </w:instrText>
        </w:r>
        <w:r>
          <w:fldChar w:fldCharType="separate"/>
        </w:r>
        <w:r>
          <w:t>6</w:t>
        </w:r>
        <w:r>
          <w:fldChar w:fldCharType="end"/>
        </w:r>
      </w:hyperlink>
    </w:p>
    <w:p>
      <w:pPr>
        <w:pStyle w:val="TOC2"/>
        <w:tabs>
          <w:tab w:val="right" w:leader="dot" w:pos="8306"/>
        </w:tabs>
      </w:pPr>
      <w:hyperlink w:anchor="_Toc12431" w:history="1">
        <w:r>
          <w:rPr>
            <w:rFonts w:ascii="仿宋" w:eastAsia="仿宋" w:hAnsi="仿宋" w:cs="仿宋" w:hint="eastAsia"/>
            <w:lang w:eastAsia="zh-CN"/>
          </w:rPr>
          <w:t>(二)、泌尿肛肠外科手术器械项目建设必要性分析</w:t>
        </w:r>
        <w:r>
          <w:tab/>
        </w:r>
        <w:r>
          <w:fldChar w:fldCharType="begin"/>
        </w:r>
        <w:r>
          <w:instrText xml:space="preserve"> PAGEREF _Toc12431 \h </w:instrText>
        </w:r>
        <w:r>
          <w:fldChar w:fldCharType="separate"/>
        </w:r>
        <w:r>
          <w:t>8</w:t>
        </w:r>
        <w:r>
          <w:fldChar w:fldCharType="end"/>
        </w:r>
      </w:hyperlink>
    </w:p>
    <w:p>
      <w:pPr>
        <w:pStyle w:val="TOC1"/>
        <w:tabs>
          <w:tab w:val="right" w:leader="dot" w:pos="8306"/>
        </w:tabs>
      </w:pPr>
      <w:hyperlink w:anchor="_Toc14700" w:history="1">
        <w:r>
          <w:rPr>
            <w:rFonts w:ascii="仿宋" w:eastAsia="仿宋" w:hAnsi="仿宋" w:cs="仿宋" w:hint="eastAsia"/>
            <w:lang w:eastAsia="zh-CN"/>
          </w:rPr>
          <w:t>三、泌尿肛肠外科手术器械项目可持续发展</w:t>
        </w:r>
        <w:r>
          <w:tab/>
        </w:r>
        <w:r>
          <w:fldChar w:fldCharType="begin"/>
        </w:r>
        <w:r>
          <w:instrText xml:space="preserve"> PAGEREF _Toc14700 \h </w:instrText>
        </w:r>
        <w:r>
          <w:fldChar w:fldCharType="separate"/>
        </w:r>
        <w:r>
          <w:t>10</w:t>
        </w:r>
        <w:r>
          <w:fldChar w:fldCharType="end"/>
        </w:r>
      </w:hyperlink>
    </w:p>
    <w:p>
      <w:pPr>
        <w:pStyle w:val="TOC2"/>
        <w:tabs>
          <w:tab w:val="right" w:leader="dot" w:pos="8306"/>
        </w:tabs>
      </w:pPr>
      <w:hyperlink w:anchor="_Toc30285" w:history="1">
        <w:r>
          <w:rPr>
            <w:rFonts w:ascii="仿宋" w:eastAsia="仿宋" w:hAnsi="仿宋" w:cs="仿宋" w:hint="eastAsia"/>
            <w:lang w:eastAsia="zh-CN"/>
          </w:rPr>
          <w:t>(一)、可持续战略与实践</w:t>
        </w:r>
        <w:r>
          <w:tab/>
        </w:r>
        <w:r>
          <w:fldChar w:fldCharType="begin"/>
        </w:r>
        <w:r>
          <w:instrText xml:space="preserve"> PAGEREF _Toc30285 \h </w:instrText>
        </w:r>
        <w:r>
          <w:fldChar w:fldCharType="separate"/>
        </w:r>
        <w:r>
          <w:t>10</w:t>
        </w:r>
        <w:r>
          <w:fldChar w:fldCharType="end"/>
        </w:r>
      </w:hyperlink>
    </w:p>
    <w:p>
      <w:pPr>
        <w:pStyle w:val="TOC2"/>
        <w:tabs>
          <w:tab w:val="right" w:leader="dot" w:pos="8306"/>
        </w:tabs>
      </w:pPr>
      <w:hyperlink w:anchor="_Toc20526" w:history="1">
        <w:r>
          <w:rPr>
            <w:rFonts w:ascii="仿宋" w:eastAsia="仿宋" w:hAnsi="仿宋" w:cs="仿宋" w:hint="eastAsia"/>
            <w:lang w:eastAsia="zh-CN"/>
          </w:rPr>
          <w:t>(二)、环保与社会责任</w:t>
        </w:r>
        <w:r>
          <w:tab/>
        </w:r>
        <w:r>
          <w:fldChar w:fldCharType="begin"/>
        </w:r>
        <w:r>
          <w:instrText xml:space="preserve"> PAGEREF _Toc20526 \h </w:instrText>
        </w:r>
        <w:r>
          <w:fldChar w:fldCharType="separate"/>
        </w:r>
        <w:r>
          <w:t>10</w:t>
        </w:r>
        <w:r>
          <w:fldChar w:fldCharType="end"/>
        </w:r>
      </w:hyperlink>
    </w:p>
    <w:p>
      <w:pPr>
        <w:pStyle w:val="TOC1"/>
        <w:tabs>
          <w:tab w:val="right" w:leader="dot" w:pos="8306"/>
        </w:tabs>
      </w:pPr>
      <w:hyperlink w:anchor="_Toc3116" w:history="1">
        <w:r>
          <w:rPr>
            <w:rFonts w:ascii="仿宋" w:eastAsia="仿宋" w:hAnsi="仿宋" w:cs="仿宋" w:hint="eastAsia"/>
            <w:lang w:eastAsia="zh-CN"/>
          </w:rPr>
          <w:t>四、泌尿肛肠外科手术器械项目建设单位说明</w:t>
        </w:r>
        <w:r>
          <w:tab/>
        </w:r>
        <w:r>
          <w:fldChar w:fldCharType="begin"/>
        </w:r>
        <w:r>
          <w:instrText xml:space="preserve"> PAGEREF _Toc3116 \h </w:instrText>
        </w:r>
        <w:r>
          <w:fldChar w:fldCharType="separate"/>
        </w:r>
        <w:r>
          <w:t>11</w:t>
        </w:r>
        <w:r>
          <w:fldChar w:fldCharType="end"/>
        </w:r>
      </w:hyperlink>
    </w:p>
    <w:p>
      <w:pPr>
        <w:pStyle w:val="TOC2"/>
        <w:tabs>
          <w:tab w:val="right" w:leader="dot" w:pos="8306"/>
        </w:tabs>
      </w:pPr>
      <w:hyperlink w:anchor="_Toc18879" w:history="1">
        <w:r>
          <w:rPr>
            <w:rFonts w:ascii="仿宋" w:eastAsia="仿宋" w:hAnsi="仿宋" w:cs="仿宋" w:hint="eastAsia"/>
            <w:lang w:eastAsia="zh-CN"/>
          </w:rPr>
          <w:t>(一)、泌尿肛肠外科手术器械项目承办单位基本情况</w:t>
        </w:r>
        <w:r>
          <w:tab/>
        </w:r>
        <w:r>
          <w:fldChar w:fldCharType="begin"/>
        </w:r>
        <w:r>
          <w:instrText xml:space="preserve"> PAGEREF _Toc18879 \h </w:instrText>
        </w:r>
        <w:r>
          <w:fldChar w:fldCharType="separate"/>
        </w:r>
        <w:r>
          <w:t>11</w:t>
        </w:r>
        <w:r>
          <w:fldChar w:fldCharType="end"/>
        </w:r>
      </w:hyperlink>
    </w:p>
    <w:p>
      <w:pPr>
        <w:pStyle w:val="TOC2"/>
        <w:tabs>
          <w:tab w:val="right" w:leader="dot" w:pos="8306"/>
        </w:tabs>
      </w:pPr>
      <w:hyperlink w:anchor="_Toc4367" w:history="1">
        <w:r>
          <w:rPr>
            <w:rFonts w:ascii="仿宋" w:eastAsia="仿宋" w:hAnsi="仿宋" w:cs="仿宋" w:hint="eastAsia"/>
            <w:lang w:eastAsia="zh-CN"/>
          </w:rPr>
          <w:t>(二)、公司经济效益分析</w:t>
        </w:r>
        <w:r>
          <w:tab/>
        </w:r>
        <w:r>
          <w:fldChar w:fldCharType="begin"/>
        </w:r>
        <w:r>
          <w:instrText xml:space="preserve"> PAGEREF _Toc4367 \h </w:instrText>
        </w:r>
        <w:r>
          <w:fldChar w:fldCharType="separate"/>
        </w:r>
        <w:r>
          <w:t>12</w:t>
        </w:r>
        <w:r>
          <w:fldChar w:fldCharType="end"/>
        </w:r>
      </w:hyperlink>
    </w:p>
    <w:p>
      <w:pPr>
        <w:pStyle w:val="TOC1"/>
        <w:tabs>
          <w:tab w:val="right" w:leader="dot" w:pos="8306"/>
        </w:tabs>
      </w:pPr>
      <w:hyperlink w:anchor="_Toc31991" w:history="1">
        <w:r>
          <w:rPr>
            <w:rFonts w:ascii="仿宋" w:eastAsia="仿宋" w:hAnsi="仿宋" w:cs="仿宋" w:hint="eastAsia"/>
            <w:lang w:eastAsia="zh-CN"/>
          </w:rPr>
          <w:t>五、泌尿肛肠外科手术器械项目土建工程</w:t>
        </w:r>
        <w:r>
          <w:tab/>
        </w:r>
        <w:r>
          <w:fldChar w:fldCharType="begin"/>
        </w:r>
        <w:r>
          <w:instrText xml:space="preserve"> PAGEREF _Toc31991 \h </w:instrText>
        </w:r>
        <w:r>
          <w:fldChar w:fldCharType="separate"/>
        </w:r>
        <w:r>
          <w:t>13</w:t>
        </w:r>
        <w:r>
          <w:fldChar w:fldCharType="end"/>
        </w:r>
      </w:hyperlink>
    </w:p>
    <w:p>
      <w:pPr>
        <w:pStyle w:val="TOC2"/>
        <w:tabs>
          <w:tab w:val="right" w:leader="dot" w:pos="8306"/>
        </w:tabs>
      </w:pPr>
      <w:hyperlink w:anchor="_Toc28132" w:history="1">
        <w:r>
          <w:rPr>
            <w:rFonts w:ascii="仿宋" w:eastAsia="仿宋" w:hAnsi="仿宋" w:cs="仿宋" w:hint="eastAsia"/>
            <w:lang w:eastAsia="zh-CN"/>
          </w:rPr>
          <w:t>(一)、建筑工程设计原则</w:t>
        </w:r>
        <w:r>
          <w:tab/>
        </w:r>
        <w:r>
          <w:fldChar w:fldCharType="begin"/>
        </w:r>
        <w:r>
          <w:instrText xml:space="preserve"> PAGEREF _Toc28132 \h </w:instrText>
        </w:r>
        <w:r>
          <w:fldChar w:fldCharType="separate"/>
        </w:r>
        <w:r>
          <w:t>13</w:t>
        </w:r>
        <w:r>
          <w:fldChar w:fldCharType="end"/>
        </w:r>
      </w:hyperlink>
    </w:p>
    <w:p>
      <w:pPr>
        <w:pStyle w:val="TOC2"/>
        <w:tabs>
          <w:tab w:val="right" w:leader="dot" w:pos="8306"/>
        </w:tabs>
      </w:pPr>
      <w:hyperlink w:anchor="_Toc20125" w:history="1">
        <w:r>
          <w:rPr>
            <w:rFonts w:ascii="仿宋" w:eastAsia="仿宋" w:hAnsi="仿宋" w:cs="仿宋" w:hint="eastAsia"/>
            <w:lang w:eastAsia="zh-CN"/>
          </w:rPr>
          <w:t>(二)、土建工程设计年限及安全等级</w:t>
        </w:r>
        <w:r>
          <w:tab/>
        </w:r>
        <w:r>
          <w:fldChar w:fldCharType="begin"/>
        </w:r>
        <w:r>
          <w:instrText xml:space="preserve"> PAGEREF _Toc20125 \h </w:instrText>
        </w:r>
        <w:r>
          <w:fldChar w:fldCharType="separate"/>
        </w:r>
        <w:r>
          <w:t>14</w:t>
        </w:r>
        <w:r>
          <w:fldChar w:fldCharType="end"/>
        </w:r>
      </w:hyperlink>
    </w:p>
    <w:p>
      <w:pPr>
        <w:pStyle w:val="TOC2"/>
        <w:tabs>
          <w:tab w:val="right" w:leader="dot" w:pos="8306"/>
        </w:tabs>
      </w:pPr>
      <w:hyperlink w:anchor="_Toc23972" w:history="1">
        <w:r>
          <w:rPr>
            <w:rFonts w:ascii="仿宋" w:eastAsia="仿宋" w:hAnsi="仿宋" w:cs="仿宋" w:hint="eastAsia"/>
            <w:lang w:eastAsia="zh-CN"/>
          </w:rPr>
          <w:t>(三)、建筑工程设计总体要求</w:t>
        </w:r>
        <w:r>
          <w:tab/>
        </w:r>
        <w:r>
          <w:fldChar w:fldCharType="begin"/>
        </w:r>
        <w:r>
          <w:instrText xml:space="preserve"> PAGEREF _Toc23972 \h </w:instrText>
        </w:r>
        <w:r>
          <w:fldChar w:fldCharType="separate"/>
        </w:r>
        <w:r>
          <w:t>16</w:t>
        </w:r>
        <w:r>
          <w:fldChar w:fldCharType="end"/>
        </w:r>
      </w:hyperlink>
    </w:p>
    <w:p>
      <w:pPr>
        <w:pStyle w:val="TOC2"/>
        <w:tabs>
          <w:tab w:val="right" w:leader="dot" w:pos="8306"/>
        </w:tabs>
      </w:pPr>
      <w:hyperlink w:anchor="_Toc31209" w:history="1">
        <w:r>
          <w:rPr>
            <w:rFonts w:ascii="仿宋" w:eastAsia="仿宋" w:hAnsi="仿宋" w:cs="仿宋" w:hint="eastAsia"/>
            <w:lang w:eastAsia="zh-CN"/>
          </w:rPr>
          <w:t>(四)、土建工程建设指标</w:t>
        </w:r>
        <w:r>
          <w:tab/>
        </w:r>
        <w:r>
          <w:fldChar w:fldCharType="begin"/>
        </w:r>
        <w:r>
          <w:instrText xml:space="preserve"> PAGEREF _Toc31209 \h </w:instrText>
        </w:r>
        <w:r>
          <w:fldChar w:fldCharType="separate"/>
        </w:r>
        <w:r>
          <w:t>16</w:t>
        </w:r>
        <w:r>
          <w:fldChar w:fldCharType="end"/>
        </w:r>
      </w:hyperlink>
    </w:p>
    <w:p>
      <w:pPr>
        <w:pStyle w:val="TOC1"/>
        <w:tabs>
          <w:tab w:val="right" w:leader="dot" w:pos="8306"/>
        </w:tabs>
      </w:pPr>
      <w:hyperlink w:anchor="_Toc29248" w:history="1">
        <w:r>
          <w:rPr>
            <w:rFonts w:ascii="仿宋" w:eastAsia="仿宋" w:hAnsi="仿宋" w:cs="仿宋" w:hint="eastAsia"/>
            <w:lang w:eastAsia="zh-CN"/>
          </w:rPr>
          <w:t>六、泌尿肛肠外科手术器械项目概论</w:t>
        </w:r>
        <w:r>
          <w:tab/>
        </w:r>
        <w:r>
          <w:fldChar w:fldCharType="begin"/>
        </w:r>
        <w:r>
          <w:instrText xml:space="preserve"> PAGEREF _Toc29248 \h </w:instrText>
        </w:r>
        <w:r>
          <w:fldChar w:fldCharType="separate"/>
        </w:r>
        <w:r>
          <w:t>17</w:t>
        </w:r>
        <w:r>
          <w:fldChar w:fldCharType="end"/>
        </w:r>
      </w:hyperlink>
    </w:p>
    <w:p>
      <w:pPr>
        <w:pStyle w:val="TOC2"/>
        <w:tabs>
          <w:tab w:val="right" w:leader="dot" w:pos="8306"/>
        </w:tabs>
      </w:pPr>
      <w:hyperlink w:anchor="_Toc26167" w:history="1">
        <w:r>
          <w:rPr>
            <w:rFonts w:ascii="仿宋" w:eastAsia="仿宋" w:hAnsi="仿宋" w:cs="仿宋" w:hint="eastAsia"/>
            <w:lang w:eastAsia="zh-CN"/>
          </w:rPr>
          <w:t>(一)、泌尿肛肠外科手术器械项目概况</w:t>
        </w:r>
        <w:r>
          <w:tab/>
        </w:r>
        <w:r>
          <w:fldChar w:fldCharType="begin"/>
        </w:r>
        <w:r>
          <w:instrText xml:space="preserve"> PAGEREF _Toc26167 \h </w:instrText>
        </w:r>
        <w:r>
          <w:fldChar w:fldCharType="separate"/>
        </w:r>
        <w:r>
          <w:t>17</w:t>
        </w:r>
        <w:r>
          <w:fldChar w:fldCharType="end"/>
        </w:r>
      </w:hyperlink>
    </w:p>
    <w:p>
      <w:pPr>
        <w:pStyle w:val="TOC2"/>
        <w:tabs>
          <w:tab w:val="right" w:leader="dot" w:pos="8306"/>
        </w:tabs>
      </w:pPr>
      <w:hyperlink w:anchor="_Toc26124" w:history="1">
        <w:r>
          <w:rPr>
            <w:rFonts w:ascii="仿宋" w:eastAsia="仿宋" w:hAnsi="仿宋" w:cs="仿宋" w:hint="eastAsia"/>
            <w:lang w:eastAsia="zh-CN"/>
          </w:rPr>
          <w:t>(二)、泌尿肛肠外科手术器械项目目标</w:t>
        </w:r>
        <w:r>
          <w:tab/>
        </w:r>
        <w:r>
          <w:fldChar w:fldCharType="begin"/>
        </w:r>
        <w:r>
          <w:instrText xml:space="preserve"> PAGEREF _Toc26124 \h </w:instrText>
        </w:r>
        <w:r>
          <w:fldChar w:fldCharType="separate"/>
        </w:r>
        <w:r>
          <w:t>19</w:t>
        </w:r>
        <w:r>
          <w:fldChar w:fldCharType="end"/>
        </w:r>
      </w:hyperlink>
    </w:p>
    <w:p>
      <w:pPr>
        <w:pStyle w:val="TOC2"/>
        <w:tabs>
          <w:tab w:val="right" w:leader="dot" w:pos="8306"/>
        </w:tabs>
      </w:pPr>
      <w:hyperlink w:anchor="_Toc15185" w:history="1">
        <w:r>
          <w:rPr>
            <w:rFonts w:ascii="仿宋" w:eastAsia="仿宋" w:hAnsi="仿宋" w:cs="仿宋" w:hint="eastAsia"/>
            <w:lang w:eastAsia="zh-CN"/>
          </w:rPr>
          <w:t>(三)、泌尿肛肠外科手术器械项目提出的理由</w:t>
        </w:r>
        <w:r>
          <w:tab/>
        </w:r>
        <w:r>
          <w:fldChar w:fldCharType="begin"/>
        </w:r>
        <w:r>
          <w:instrText xml:space="preserve"> PAGEREF _Toc15185 \h </w:instrText>
        </w:r>
        <w:r>
          <w:fldChar w:fldCharType="separate"/>
        </w:r>
        <w:r>
          <w:t>20</w:t>
        </w:r>
        <w:r>
          <w:fldChar w:fldCharType="end"/>
        </w:r>
      </w:hyperlink>
    </w:p>
    <w:p>
      <w:pPr>
        <w:pStyle w:val="TOC2"/>
        <w:tabs>
          <w:tab w:val="right" w:leader="dot" w:pos="8306"/>
        </w:tabs>
      </w:pPr>
      <w:hyperlink w:anchor="_Toc17764" w:history="1">
        <w:r>
          <w:rPr>
            <w:rFonts w:ascii="仿宋" w:eastAsia="仿宋" w:hAnsi="仿宋" w:cs="仿宋" w:hint="eastAsia"/>
            <w:lang w:eastAsia="zh-CN"/>
          </w:rPr>
          <w:t>(四)、泌尿肛肠外科手术器械项目意义</w:t>
        </w:r>
        <w:r>
          <w:tab/>
        </w:r>
        <w:r>
          <w:fldChar w:fldCharType="begin"/>
        </w:r>
        <w:r>
          <w:instrText xml:space="preserve"> PAGEREF _Toc17764 \h </w:instrText>
        </w:r>
        <w:r>
          <w:fldChar w:fldCharType="separate"/>
        </w:r>
        <w:r>
          <w:t>22</w:t>
        </w:r>
        <w:r>
          <w:fldChar w:fldCharType="end"/>
        </w:r>
      </w:hyperlink>
    </w:p>
    <w:p>
      <w:pPr>
        <w:pStyle w:val="TOC2"/>
        <w:tabs>
          <w:tab w:val="right" w:leader="dot" w:pos="8306"/>
        </w:tabs>
      </w:pPr>
      <w:hyperlink w:anchor="_Toc12531" w:history="1">
        <w:r>
          <w:rPr>
            <w:rFonts w:ascii="仿宋" w:eastAsia="仿宋" w:hAnsi="仿宋" w:cs="仿宋" w:hint="eastAsia"/>
            <w:lang w:eastAsia="zh-CN"/>
          </w:rPr>
          <w:t>(五)、泌尿肛肠外科手术器械项目背景</w:t>
        </w:r>
        <w:r>
          <w:tab/>
        </w:r>
        <w:r>
          <w:fldChar w:fldCharType="begin"/>
        </w:r>
        <w:r>
          <w:instrText xml:space="preserve"> PAGEREF _Toc12531 \h </w:instrText>
        </w:r>
        <w:r>
          <w:fldChar w:fldCharType="separate"/>
        </w:r>
        <w:r>
          <w:t>23</w:t>
        </w:r>
        <w:r>
          <w:fldChar w:fldCharType="end"/>
        </w:r>
      </w:hyperlink>
    </w:p>
    <w:p>
      <w:pPr>
        <w:pStyle w:val="TOC1"/>
        <w:tabs>
          <w:tab w:val="right" w:leader="dot" w:pos="8306"/>
        </w:tabs>
      </w:pPr>
      <w:hyperlink w:anchor="_Toc6818" w:history="1">
        <w:r>
          <w:rPr>
            <w:rFonts w:ascii="仿宋" w:eastAsia="仿宋" w:hAnsi="仿宋" w:cs="仿宋" w:hint="eastAsia"/>
            <w:lang w:eastAsia="zh-CN"/>
          </w:rPr>
          <w:t>七、泌尿肛肠外科手术器械项目创新与研发</w:t>
        </w:r>
        <w:r>
          <w:tab/>
        </w:r>
        <w:r>
          <w:fldChar w:fldCharType="begin"/>
        </w:r>
        <w:r>
          <w:instrText xml:space="preserve"> PAGEREF _Toc6818 \h </w:instrText>
        </w:r>
        <w:r>
          <w:fldChar w:fldCharType="separate"/>
        </w:r>
        <w:r>
          <w:t>24</w:t>
        </w:r>
        <w:r>
          <w:fldChar w:fldCharType="end"/>
        </w:r>
      </w:hyperlink>
    </w:p>
    <w:p>
      <w:pPr>
        <w:pStyle w:val="TOC2"/>
        <w:tabs>
          <w:tab w:val="right" w:leader="dot" w:pos="8306"/>
        </w:tabs>
      </w:pPr>
      <w:hyperlink w:anchor="_Toc15217" w:history="1">
        <w:r>
          <w:rPr>
            <w:rFonts w:ascii="仿宋" w:eastAsia="仿宋" w:hAnsi="仿宋" w:cs="仿宋" w:hint="eastAsia"/>
            <w:lang w:eastAsia="zh-CN"/>
          </w:rPr>
          <w:t>(一)、创新策略与方向</w:t>
        </w:r>
        <w:r>
          <w:tab/>
        </w:r>
        <w:r>
          <w:fldChar w:fldCharType="begin"/>
        </w:r>
        <w:r>
          <w:instrText xml:space="preserve"> PAGEREF _Toc15217 \h </w:instrText>
        </w:r>
        <w:r>
          <w:fldChar w:fldCharType="separate"/>
        </w:r>
        <w:r>
          <w:t>24</w:t>
        </w:r>
        <w:r>
          <w:fldChar w:fldCharType="end"/>
        </w:r>
      </w:hyperlink>
    </w:p>
    <w:p>
      <w:pPr>
        <w:pStyle w:val="TOC2"/>
        <w:tabs>
          <w:tab w:val="right" w:leader="dot" w:pos="8306"/>
        </w:tabs>
      </w:pPr>
      <w:hyperlink w:anchor="_Toc22174" w:history="1">
        <w:r>
          <w:rPr>
            <w:rFonts w:ascii="仿宋" w:eastAsia="仿宋" w:hAnsi="仿宋" w:cs="仿宋" w:hint="eastAsia"/>
            <w:lang w:eastAsia="zh-CN"/>
          </w:rPr>
          <w:t>(二)、研发规划与投入</w:t>
        </w:r>
        <w:r>
          <w:tab/>
        </w:r>
        <w:r>
          <w:fldChar w:fldCharType="begin"/>
        </w:r>
        <w:r>
          <w:instrText xml:space="preserve"> PAGEREF _Toc22174 \h </w:instrText>
        </w:r>
        <w:r>
          <w:fldChar w:fldCharType="separate"/>
        </w:r>
        <w:r>
          <w:t>25</w:t>
        </w:r>
        <w:r>
          <w:fldChar w:fldCharType="end"/>
        </w:r>
      </w:hyperlink>
    </w:p>
    <w:p>
      <w:pPr>
        <w:pStyle w:val="TOC1"/>
        <w:tabs>
          <w:tab w:val="right" w:leader="dot" w:pos="8306"/>
        </w:tabs>
      </w:pPr>
      <w:hyperlink w:anchor="_Toc1716" w:history="1">
        <w:r>
          <w:rPr>
            <w:rFonts w:ascii="仿宋" w:eastAsia="仿宋" w:hAnsi="仿宋" w:cs="仿宋" w:hint="eastAsia"/>
            <w:lang w:eastAsia="zh-CN"/>
          </w:rPr>
          <w:t>八、泌尿肛肠外科手术器械项目计划安排</w:t>
        </w:r>
        <w:r>
          <w:tab/>
        </w:r>
        <w:r>
          <w:fldChar w:fldCharType="begin"/>
        </w:r>
        <w:r>
          <w:instrText xml:space="preserve"> PAGEREF _Toc1716 \h </w:instrText>
        </w:r>
        <w:r>
          <w:fldChar w:fldCharType="separate"/>
        </w:r>
        <w:r>
          <w:t>27</w:t>
        </w:r>
        <w:r>
          <w:fldChar w:fldCharType="end"/>
        </w:r>
      </w:hyperlink>
    </w:p>
    <w:p>
      <w:pPr>
        <w:pStyle w:val="TOC2"/>
        <w:tabs>
          <w:tab w:val="right" w:leader="dot" w:pos="8306"/>
        </w:tabs>
      </w:pPr>
      <w:hyperlink w:anchor="_Toc16974" w:history="1">
        <w:r>
          <w:rPr>
            <w:rFonts w:ascii="仿宋" w:eastAsia="仿宋" w:hAnsi="仿宋" w:cs="仿宋" w:hint="eastAsia"/>
            <w:lang w:eastAsia="zh-CN"/>
          </w:rPr>
          <w:t>(一)、建设周期</w:t>
        </w:r>
        <w:r>
          <w:tab/>
        </w:r>
        <w:r>
          <w:fldChar w:fldCharType="begin"/>
        </w:r>
        <w:r>
          <w:instrText xml:space="preserve"> PAGEREF _Toc16974 \h </w:instrText>
        </w:r>
        <w:r>
          <w:fldChar w:fldCharType="separate"/>
        </w:r>
        <w:r>
          <w:t>27</w:t>
        </w:r>
        <w:r>
          <w:fldChar w:fldCharType="end"/>
        </w:r>
      </w:hyperlink>
    </w:p>
    <w:p>
      <w:pPr>
        <w:pStyle w:val="TOC2"/>
        <w:tabs>
          <w:tab w:val="right" w:leader="dot" w:pos="8306"/>
        </w:tabs>
      </w:pPr>
      <w:hyperlink w:anchor="_Toc31198" w:history="1">
        <w:r>
          <w:rPr>
            <w:rFonts w:ascii="仿宋" w:eastAsia="仿宋" w:hAnsi="仿宋" w:cs="仿宋" w:hint="eastAsia"/>
            <w:lang w:eastAsia="zh-CN"/>
          </w:rPr>
          <w:t>(二)、建设进度</w:t>
        </w:r>
        <w:r>
          <w:tab/>
        </w:r>
        <w:r>
          <w:fldChar w:fldCharType="begin"/>
        </w:r>
        <w:r>
          <w:instrText xml:space="preserve"> PAGEREF _Toc31198 \h </w:instrText>
        </w:r>
        <w:r>
          <w:fldChar w:fldCharType="separate"/>
        </w:r>
        <w:r>
          <w:t>28</w:t>
        </w:r>
        <w:r>
          <w:fldChar w:fldCharType="end"/>
        </w:r>
      </w:hyperlink>
    </w:p>
    <w:p>
      <w:pPr>
        <w:pStyle w:val="TOC2"/>
        <w:tabs>
          <w:tab w:val="right" w:leader="dot" w:pos="8306"/>
        </w:tabs>
      </w:pPr>
      <w:hyperlink w:anchor="_Toc27199" w:history="1">
        <w:r>
          <w:rPr>
            <w:rFonts w:ascii="仿宋" w:eastAsia="仿宋" w:hAnsi="仿宋" w:cs="仿宋" w:hint="eastAsia"/>
            <w:lang w:eastAsia="zh-CN"/>
          </w:rPr>
          <w:t>(三)、进度安排注意事项</w:t>
        </w:r>
        <w:r>
          <w:tab/>
        </w:r>
        <w:r>
          <w:fldChar w:fldCharType="begin"/>
        </w:r>
        <w:r>
          <w:instrText xml:space="preserve"> PAGEREF _Toc27199 \h </w:instrText>
        </w:r>
        <w:r>
          <w:fldChar w:fldCharType="separate"/>
        </w:r>
        <w:r>
          <w:t>29</w:t>
        </w:r>
        <w:r>
          <w:fldChar w:fldCharType="end"/>
        </w:r>
      </w:hyperlink>
    </w:p>
    <w:p>
      <w:pPr>
        <w:pStyle w:val="TOC2"/>
        <w:tabs>
          <w:tab w:val="right" w:leader="dot" w:pos="8306"/>
        </w:tabs>
      </w:pPr>
      <w:hyperlink w:anchor="_Toc4443" w:history="1">
        <w:r>
          <w:rPr>
            <w:rFonts w:ascii="仿宋" w:eastAsia="仿宋" w:hAnsi="仿宋" w:cs="仿宋" w:hint="eastAsia"/>
            <w:lang w:eastAsia="zh-CN"/>
          </w:rPr>
          <w:t>(四)、人力资源配置</w:t>
        </w:r>
        <w:r>
          <w:tab/>
        </w:r>
        <w:r>
          <w:fldChar w:fldCharType="begin"/>
        </w:r>
        <w:r>
          <w:instrText xml:space="preserve"> PAGEREF _Toc4443 \h </w:instrText>
        </w:r>
        <w:r>
          <w:fldChar w:fldCharType="separate"/>
        </w:r>
        <w:r>
          <w:t>31</w:t>
        </w:r>
        <w:r>
          <w:fldChar w:fldCharType="end"/>
        </w:r>
      </w:hyperlink>
    </w:p>
    <w:p>
      <w:pPr>
        <w:pStyle w:val="TOC1"/>
        <w:tabs>
          <w:tab w:val="right" w:leader="dot" w:pos="8306"/>
        </w:tabs>
      </w:pPr>
      <w:hyperlink w:anchor="_Toc15101" w:history="1">
        <w:r>
          <w:rPr>
            <w:rFonts w:ascii="仿宋" w:eastAsia="仿宋" w:hAnsi="仿宋" w:cs="仿宋" w:hint="eastAsia"/>
            <w:lang w:eastAsia="zh-CN"/>
          </w:rPr>
          <w:t>九、泌尿肛肠外科手术器械项目人力资源管理</w:t>
        </w:r>
        <w:r>
          <w:tab/>
        </w:r>
        <w:r>
          <w:fldChar w:fldCharType="begin"/>
        </w:r>
        <w:r>
          <w:instrText xml:space="preserve"> PAGEREF _Toc15101 \h </w:instrText>
        </w:r>
        <w:r>
          <w:fldChar w:fldCharType="separate"/>
        </w:r>
        <w:r>
          <w:t>31</w:t>
        </w:r>
        <w:r>
          <w:fldChar w:fldCharType="end"/>
        </w:r>
      </w:hyperlink>
    </w:p>
    <w:p>
      <w:pPr>
        <w:pStyle w:val="TOC2"/>
        <w:tabs>
          <w:tab w:val="right" w:leader="dot" w:pos="8306"/>
        </w:tabs>
      </w:pPr>
      <w:hyperlink w:anchor="_Toc2599" w:history="1">
        <w:r>
          <w:rPr>
            <w:rFonts w:ascii="仿宋" w:eastAsia="仿宋" w:hAnsi="仿宋" w:cs="仿宋" w:hint="eastAsia"/>
            <w:lang w:eastAsia="zh-CN"/>
          </w:rPr>
          <w:t>(一)、建立健全的预算管理制度</w:t>
        </w:r>
        <w:r>
          <w:tab/>
        </w:r>
        <w:r>
          <w:fldChar w:fldCharType="begin"/>
        </w:r>
        <w:r>
          <w:instrText xml:space="preserve"> PAGEREF _Toc2599 \h </w:instrText>
        </w:r>
        <w:r>
          <w:fldChar w:fldCharType="separate"/>
        </w:r>
        <w:r>
          <w:t>31</w:t>
        </w:r>
        <w:r>
          <w:fldChar w:fldCharType="end"/>
        </w:r>
      </w:hyperlink>
    </w:p>
    <w:p>
      <w:pPr>
        <w:pStyle w:val="TOC2"/>
        <w:tabs>
          <w:tab w:val="right" w:leader="dot" w:pos="8306"/>
        </w:tabs>
      </w:pPr>
      <w:hyperlink w:anchor="_Toc32170" w:history="1">
        <w:r>
          <w:rPr>
            <w:rFonts w:ascii="仿宋" w:eastAsia="仿宋" w:hAnsi="仿宋" w:cs="仿宋" w:hint="eastAsia"/>
            <w:lang w:eastAsia="zh-CN"/>
          </w:rPr>
          <w:t>(二)、加强资金流动监控</w:t>
        </w:r>
        <w:r>
          <w:tab/>
        </w:r>
        <w:r>
          <w:fldChar w:fldCharType="begin"/>
        </w:r>
        <w:r>
          <w:instrText xml:space="preserve"> PAGEREF _Toc32170 \h </w:instrText>
        </w:r>
        <w:r>
          <w:fldChar w:fldCharType="separate"/>
        </w:r>
        <w:r>
          <w:t>33</w:t>
        </w:r>
        <w:r>
          <w:fldChar w:fldCharType="end"/>
        </w:r>
      </w:hyperlink>
    </w:p>
    <w:p>
      <w:pPr>
        <w:pStyle w:val="TOC2"/>
        <w:tabs>
          <w:tab w:val="right" w:leader="dot" w:pos="8306"/>
        </w:tabs>
      </w:pPr>
      <w:hyperlink w:anchor="_Toc28814" w:history="1">
        <w:r>
          <w:rPr>
            <w:rFonts w:ascii="仿宋" w:eastAsia="仿宋" w:hAnsi="仿宋" w:cs="仿宋" w:hint="eastAsia"/>
            <w:lang w:eastAsia="zh-CN"/>
          </w:rPr>
          <w:t>(三)、制定完善的风险控制机制</w:t>
        </w:r>
        <w:r>
          <w:tab/>
        </w:r>
        <w:r>
          <w:fldChar w:fldCharType="begin"/>
        </w:r>
        <w:r>
          <w:instrText xml:space="preserve"> PAGEREF _Toc28814 \h </w:instrText>
        </w:r>
        <w:r>
          <w:fldChar w:fldCharType="separate"/>
        </w:r>
        <w:r>
          <w:t>35</w:t>
        </w:r>
        <w:r>
          <w:fldChar w:fldCharType="end"/>
        </w:r>
      </w:hyperlink>
    </w:p>
    <w:p>
      <w:pPr>
        <w:pStyle w:val="TOC2"/>
        <w:tabs>
          <w:tab w:val="right" w:leader="dot" w:pos="8306"/>
        </w:tabs>
      </w:pPr>
      <w:hyperlink w:anchor="_Toc7758" w:history="1">
        <w:r>
          <w:rPr>
            <w:rFonts w:ascii="仿宋" w:eastAsia="仿宋" w:hAnsi="仿宋" w:cs="仿宋" w:hint="eastAsia"/>
            <w:lang w:eastAsia="zh-CN"/>
          </w:rPr>
          <w:t>(四)、优化成本管理</w:t>
        </w:r>
        <w:r>
          <w:tab/>
        </w:r>
        <w:r>
          <w:fldChar w:fldCharType="begin"/>
        </w:r>
        <w:r>
          <w:instrText xml:space="preserve"> PAGEREF _Toc7758 \h </w:instrText>
        </w:r>
        <w:r>
          <w:fldChar w:fldCharType="separate"/>
        </w:r>
        <w:r>
          <w:t>36</w:t>
        </w:r>
        <w:r>
          <w:fldChar w:fldCharType="end"/>
        </w:r>
      </w:hyperlink>
    </w:p>
    <w:p>
      <w:pPr>
        <w:pStyle w:val="TOC1"/>
        <w:tabs>
          <w:tab w:val="right" w:leader="dot" w:pos="8306"/>
        </w:tabs>
      </w:pPr>
      <w:hyperlink w:anchor="_Toc30135" w:history="1">
        <w:r>
          <w:rPr>
            <w:rFonts w:ascii="仿宋" w:eastAsia="仿宋" w:hAnsi="仿宋" w:cs="仿宋" w:hint="eastAsia"/>
            <w:lang w:eastAsia="zh-CN"/>
          </w:rPr>
          <w:t>十、泌尿肛肠外科手术器械项目经营效益</w:t>
        </w:r>
        <w:r>
          <w:tab/>
        </w:r>
        <w:r>
          <w:fldChar w:fldCharType="begin"/>
        </w:r>
        <w:r>
          <w:instrText xml:space="preserve"> PAGEREF _Toc30135 \h </w:instrText>
        </w:r>
        <w:r>
          <w:fldChar w:fldCharType="separate"/>
        </w:r>
        <w:r>
          <w:t>38</w:t>
        </w:r>
        <w:r>
          <w:fldChar w:fldCharType="end"/>
        </w:r>
      </w:hyperlink>
    </w:p>
    <w:p>
      <w:pPr>
        <w:pStyle w:val="TOC2"/>
        <w:tabs>
          <w:tab w:val="right" w:leader="dot" w:pos="8306"/>
        </w:tabs>
      </w:pPr>
      <w:hyperlink w:anchor="_Toc12714" w:history="1">
        <w:r>
          <w:rPr>
            <w:rFonts w:ascii="仿宋" w:eastAsia="仿宋" w:hAnsi="仿宋" w:cs="仿宋" w:hint="eastAsia"/>
            <w:lang w:eastAsia="zh-CN"/>
          </w:rPr>
          <w:t>(一)、经济评价财务测算</w:t>
        </w:r>
        <w:r>
          <w:tab/>
        </w:r>
        <w:r>
          <w:fldChar w:fldCharType="begin"/>
        </w:r>
        <w:r>
          <w:instrText xml:space="preserve"> PAGEREF _Toc12714 \h </w:instrText>
        </w:r>
        <w:r>
          <w:fldChar w:fldCharType="separate"/>
        </w:r>
        <w:r>
          <w:t>38</w:t>
        </w:r>
        <w:r>
          <w:fldChar w:fldCharType="end"/>
        </w:r>
      </w:hyperlink>
    </w:p>
    <w:p>
      <w:pPr>
        <w:pStyle w:val="TOC2"/>
        <w:tabs>
          <w:tab w:val="right" w:leader="dot" w:pos="8306"/>
        </w:tabs>
      </w:pPr>
      <w:hyperlink w:anchor="_Toc19128" w:history="1">
        <w:r>
          <w:rPr>
            <w:rFonts w:ascii="仿宋" w:eastAsia="仿宋" w:hAnsi="仿宋" w:cs="仿宋" w:hint="eastAsia"/>
            <w:lang w:eastAsia="zh-CN"/>
          </w:rPr>
          <w:t>(二)、泌尿肛肠外科手术器械项目盈利能力分析</w:t>
        </w:r>
        <w:r>
          <w:tab/>
        </w:r>
        <w:r>
          <w:fldChar w:fldCharType="begin"/>
        </w:r>
        <w:r>
          <w:instrText xml:space="preserve"> PAGEREF _Toc19128 \h </w:instrText>
        </w:r>
        <w:r>
          <w:fldChar w:fldCharType="separate"/>
        </w:r>
        <w:r>
          <w:t>39</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7822" w:history="1">
        <w:r>
          <w:rPr>
            <w:rFonts w:ascii="仿宋" w:eastAsia="仿宋" w:hAnsi="仿宋" w:cs="仿宋" w:hint="eastAsia"/>
            <w:lang w:eastAsia="zh-CN"/>
          </w:rPr>
          <w:t>十一、泌尿肛肠外科手术器械项目社会影响</w:t>
        </w:r>
        <w:r>
          <w:tab/>
        </w:r>
        <w:r>
          <w:fldChar w:fldCharType="begin"/>
        </w:r>
        <w:r>
          <w:instrText xml:space="preserve"> PAGEREF _Toc7822 \h </w:instrText>
        </w:r>
        <w:r>
          <w:fldChar w:fldCharType="separate"/>
        </w:r>
        <w:r>
          <w:t>40</w:t>
        </w:r>
        <w:r>
          <w:fldChar w:fldCharType="end"/>
        </w:r>
      </w:hyperlink>
    </w:p>
    <w:p>
      <w:pPr>
        <w:pStyle w:val="TOC2"/>
        <w:tabs>
          <w:tab w:val="right" w:leader="dot" w:pos="8306"/>
        </w:tabs>
      </w:pPr>
      <w:hyperlink w:anchor="_Toc29949" w:history="1">
        <w:r>
          <w:rPr>
            <w:rFonts w:ascii="仿宋" w:eastAsia="仿宋" w:hAnsi="仿宋" w:cs="仿宋" w:hint="eastAsia"/>
            <w:lang w:eastAsia="zh-CN"/>
          </w:rPr>
          <w:t>(一)、社会责任与义务</w:t>
        </w:r>
        <w:r>
          <w:tab/>
        </w:r>
        <w:r>
          <w:fldChar w:fldCharType="begin"/>
        </w:r>
        <w:r>
          <w:instrText xml:space="preserve"> PAGEREF _Toc29949 \h </w:instrText>
        </w:r>
        <w:r>
          <w:fldChar w:fldCharType="separate"/>
        </w:r>
        <w:r>
          <w:t>40</w:t>
        </w:r>
        <w:r>
          <w:fldChar w:fldCharType="end"/>
        </w:r>
      </w:hyperlink>
    </w:p>
    <w:p>
      <w:pPr>
        <w:pStyle w:val="TOC2"/>
        <w:tabs>
          <w:tab w:val="right" w:leader="dot" w:pos="8306"/>
        </w:tabs>
      </w:pPr>
      <w:hyperlink w:anchor="_Toc12041" w:history="1">
        <w:r>
          <w:rPr>
            <w:rFonts w:ascii="仿宋" w:eastAsia="仿宋" w:hAnsi="仿宋" w:cs="仿宋" w:hint="eastAsia"/>
            <w:lang w:eastAsia="zh-CN"/>
          </w:rPr>
          <w:t>(二)、社会参与与沟通</w:t>
        </w:r>
        <w:r>
          <w:tab/>
        </w:r>
        <w:r>
          <w:fldChar w:fldCharType="begin"/>
        </w:r>
        <w:r>
          <w:instrText xml:space="preserve"> PAGEREF _Toc12041 \h </w:instrText>
        </w:r>
        <w:r>
          <w:fldChar w:fldCharType="separate"/>
        </w:r>
        <w:r>
          <w:t>41</w:t>
        </w:r>
        <w:r>
          <w:fldChar w:fldCharType="end"/>
        </w:r>
      </w:hyperlink>
    </w:p>
    <w:p>
      <w:pPr>
        <w:pStyle w:val="TOC1"/>
        <w:tabs>
          <w:tab w:val="right" w:leader="dot" w:pos="8306"/>
        </w:tabs>
      </w:pPr>
      <w:hyperlink w:anchor="_Toc28496" w:history="1">
        <w:r>
          <w:rPr>
            <w:rFonts w:ascii="仿宋" w:eastAsia="仿宋" w:hAnsi="仿宋" w:cs="仿宋" w:hint="eastAsia"/>
            <w:lang w:eastAsia="zh-CN"/>
          </w:rPr>
          <w:t>十二、泌尿肛肠外科手术器械项目人力资源培养与发展</w:t>
        </w:r>
        <w:r>
          <w:tab/>
        </w:r>
        <w:r>
          <w:fldChar w:fldCharType="begin"/>
        </w:r>
        <w:r>
          <w:instrText xml:space="preserve"> PAGEREF _Toc28496 \h </w:instrText>
        </w:r>
        <w:r>
          <w:fldChar w:fldCharType="separate"/>
        </w:r>
        <w:r>
          <w:t>42</w:t>
        </w:r>
        <w:r>
          <w:fldChar w:fldCharType="end"/>
        </w:r>
      </w:hyperlink>
    </w:p>
    <w:p>
      <w:pPr>
        <w:pStyle w:val="TOC2"/>
        <w:tabs>
          <w:tab w:val="right" w:leader="dot" w:pos="8306"/>
        </w:tabs>
      </w:pPr>
      <w:hyperlink w:anchor="_Toc12263" w:history="1">
        <w:r>
          <w:rPr>
            <w:rFonts w:ascii="仿宋" w:eastAsia="仿宋" w:hAnsi="仿宋" w:cs="仿宋" w:hint="eastAsia"/>
            <w:lang w:eastAsia="zh-CN"/>
          </w:rPr>
          <w:t>(一)、人才需求与规划</w:t>
        </w:r>
        <w:r>
          <w:tab/>
        </w:r>
        <w:r>
          <w:fldChar w:fldCharType="begin"/>
        </w:r>
        <w:r>
          <w:instrText xml:space="preserve"> PAGEREF _Toc12263 \h </w:instrText>
        </w:r>
        <w:r>
          <w:fldChar w:fldCharType="separate"/>
        </w:r>
        <w:r>
          <w:t>42</w:t>
        </w:r>
        <w:r>
          <w:fldChar w:fldCharType="end"/>
        </w:r>
      </w:hyperlink>
    </w:p>
    <w:p>
      <w:pPr>
        <w:pStyle w:val="TOC2"/>
        <w:tabs>
          <w:tab w:val="right" w:leader="dot" w:pos="8306"/>
        </w:tabs>
      </w:pPr>
      <w:hyperlink w:anchor="_Toc17354" w:history="1">
        <w:r>
          <w:rPr>
            <w:rFonts w:ascii="仿宋" w:eastAsia="仿宋" w:hAnsi="仿宋" w:cs="仿宋" w:hint="eastAsia"/>
            <w:lang w:eastAsia="zh-CN"/>
          </w:rPr>
          <w:t>(二)、培训与发展计划</w:t>
        </w:r>
        <w:r>
          <w:tab/>
        </w:r>
        <w:r>
          <w:fldChar w:fldCharType="begin"/>
        </w:r>
        <w:r>
          <w:instrText xml:space="preserve"> PAGEREF _Toc17354 \h </w:instrText>
        </w:r>
        <w:r>
          <w:fldChar w:fldCharType="separate"/>
        </w:r>
        <w:r>
          <w:t>42</w:t>
        </w:r>
        <w:r>
          <w:fldChar w:fldCharType="end"/>
        </w:r>
      </w:hyperlink>
    </w:p>
    <w:p>
      <w:pPr>
        <w:pStyle w:val="TOC1"/>
        <w:tabs>
          <w:tab w:val="right" w:leader="dot" w:pos="8306"/>
        </w:tabs>
      </w:pPr>
      <w:hyperlink w:anchor="_Toc14686" w:history="1">
        <w:r>
          <w:rPr>
            <w:rFonts w:ascii="仿宋" w:eastAsia="仿宋" w:hAnsi="仿宋" w:cs="仿宋" w:hint="eastAsia"/>
            <w:lang w:eastAsia="zh-CN"/>
          </w:rPr>
          <w:t>十三、泌尿肛肠外科手术器械项目实施保障措施</w:t>
        </w:r>
        <w:r>
          <w:tab/>
        </w:r>
        <w:r>
          <w:fldChar w:fldCharType="begin"/>
        </w:r>
        <w:r>
          <w:instrText xml:space="preserve"> PAGEREF _Toc14686 \h </w:instrText>
        </w:r>
        <w:r>
          <w:fldChar w:fldCharType="separate"/>
        </w:r>
        <w:r>
          <w:t>43</w:t>
        </w:r>
        <w:r>
          <w:fldChar w:fldCharType="end"/>
        </w:r>
      </w:hyperlink>
    </w:p>
    <w:p>
      <w:pPr>
        <w:pStyle w:val="TOC2"/>
        <w:tabs>
          <w:tab w:val="right" w:leader="dot" w:pos="8306"/>
        </w:tabs>
      </w:pPr>
      <w:hyperlink w:anchor="_Toc28255" w:history="1">
        <w:r>
          <w:rPr>
            <w:rFonts w:ascii="仿宋" w:eastAsia="仿宋" w:hAnsi="仿宋" w:cs="仿宋" w:hint="eastAsia"/>
            <w:lang w:eastAsia="zh-CN"/>
          </w:rPr>
          <w:t>(一)、泌尿肛肠外科手术器械项目实施保障机制</w:t>
        </w:r>
        <w:r>
          <w:tab/>
        </w:r>
        <w:r>
          <w:fldChar w:fldCharType="begin"/>
        </w:r>
        <w:r>
          <w:instrText xml:space="preserve"> PAGEREF _Toc28255 \h </w:instrText>
        </w:r>
        <w:r>
          <w:fldChar w:fldCharType="separate"/>
        </w:r>
        <w:r>
          <w:t>43</w:t>
        </w:r>
        <w:r>
          <w:fldChar w:fldCharType="end"/>
        </w:r>
      </w:hyperlink>
    </w:p>
    <w:p>
      <w:pPr>
        <w:pStyle w:val="TOC2"/>
        <w:tabs>
          <w:tab w:val="right" w:leader="dot" w:pos="8306"/>
        </w:tabs>
      </w:pPr>
      <w:hyperlink w:anchor="_Toc20948" w:history="1">
        <w:r>
          <w:rPr>
            <w:rFonts w:ascii="仿宋" w:eastAsia="仿宋" w:hAnsi="仿宋" w:cs="仿宋" w:hint="eastAsia"/>
            <w:lang w:eastAsia="zh-CN"/>
          </w:rPr>
          <w:t>(二)、泌尿肛肠外科手术器械项目法律合规要求</w:t>
        </w:r>
        <w:r>
          <w:tab/>
        </w:r>
        <w:r>
          <w:fldChar w:fldCharType="begin"/>
        </w:r>
        <w:r>
          <w:instrText xml:space="preserve"> PAGEREF _Toc20948 \h </w:instrText>
        </w:r>
        <w:r>
          <w:fldChar w:fldCharType="separate"/>
        </w:r>
        <w:r>
          <w:t>47</w:t>
        </w:r>
        <w:r>
          <w:fldChar w:fldCharType="end"/>
        </w:r>
      </w:hyperlink>
    </w:p>
    <w:p>
      <w:pPr>
        <w:pStyle w:val="TOC2"/>
        <w:tabs>
          <w:tab w:val="right" w:leader="dot" w:pos="8306"/>
        </w:tabs>
      </w:pPr>
      <w:hyperlink w:anchor="_Toc5370" w:history="1">
        <w:r>
          <w:rPr>
            <w:rFonts w:ascii="仿宋" w:eastAsia="仿宋" w:hAnsi="仿宋" w:cs="仿宋" w:hint="eastAsia"/>
            <w:lang w:eastAsia="zh-CN"/>
          </w:rPr>
          <w:t>(三)、泌尿肛肠外科手术器械项目合同管理与法律事务</w:t>
        </w:r>
        <w:r>
          <w:tab/>
        </w:r>
        <w:r>
          <w:fldChar w:fldCharType="begin"/>
        </w:r>
        <w:r>
          <w:instrText xml:space="preserve"> PAGEREF _Toc5370 \h </w:instrText>
        </w:r>
        <w:r>
          <w:fldChar w:fldCharType="separate"/>
        </w:r>
        <w:r>
          <w:t>51</w:t>
        </w:r>
        <w:r>
          <w:fldChar w:fldCharType="end"/>
        </w:r>
      </w:hyperlink>
    </w:p>
    <w:p>
      <w:pPr>
        <w:pStyle w:val="TOC2"/>
        <w:tabs>
          <w:tab w:val="right" w:leader="dot" w:pos="8306"/>
        </w:tabs>
      </w:pPr>
      <w:hyperlink w:anchor="_Toc25638" w:history="1">
        <w:r>
          <w:rPr>
            <w:rFonts w:ascii="仿宋" w:eastAsia="仿宋" w:hAnsi="仿宋" w:cs="仿宋" w:hint="eastAsia"/>
            <w:lang w:eastAsia="zh-CN"/>
          </w:rPr>
          <w:t>(四)、泌尿肛肠外科手术器械项目知识产权保护策略</w:t>
        </w:r>
        <w:r>
          <w:tab/>
        </w:r>
        <w:r>
          <w:fldChar w:fldCharType="begin"/>
        </w:r>
        <w:r>
          <w:instrText xml:space="preserve"> PAGEREF _Toc25638 \h </w:instrText>
        </w:r>
        <w:r>
          <w:fldChar w:fldCharType="separate"/>
        </w:r>
        <w:r>
          <w:t>58</w:t>
        </w:r>
        <w:r>
          <w:fldChar w:fldCharType="end"/>
        </w:r>
      </w:hyperlink>
    </w:p>
    <w:p>
      <w:pPr>
        <w:pStyle w:val="TOC1"/>
        <w:tabs>
          <w:tab w:val="right" w:leader="dot" w:pos="8306"/>
        </w:tabs>
      </w:pPr>
      <w:hyperlink w:anchor="_Toc18748" w:history="1">
        <w:r>
          <w:rPr>
            <w:rFonts w:ascii="仿宋" w:eastAsia="仿宋" w:hAnsi="仿宋" w:cs="仿宋" w:hint="eastAsia"/>
            <w:lang w:eastAsia="zh-CN"/>
          </w:rPr>
          <w:t>十四、泌尿肛肠外科手术器械项目实施时间节点</w:t>
        </w:r>
        <w:r>
          <w:tab/>
        </w:r>
        <w:r>
          <w:fldChar w:fldCharType="begin"/>
        </w:r>
        <w:r>
          <w:instrText xml:space="preserve"> PAGEREF _Toc18748 \h </w:instrText>
        </w:r>
        <w:r>
          <w:fldChar w:fldCharType="separate"/>
        </w:r>
        <w:r>
          <w:t>61</w:t>
        </w:r>
        <w:r>
          <w:fldChar w:fldCharType="end"/>
        </w:r>
      </w:hyperlink>
    </w:p>
    <w:p>
      <w:pPr>
        <w:pStyle w:val="TOC2"/>
        <w:tabs>
          <w:tab w:val="right" w:leader="dot" w:pos="8306"/>
        </w:tabs>
      </w:pPr>
      <w:hyperlink w:anchor="_Toc3288" w:history="1">
        <w:r>
          <w:rPr>
            <w:rFonts w:ascii="仿宋" w:eastAsia="仿宋" w:hAnsi="仿宋" w:cs="仿宋" w:hint="eastAsia"/>
            <w:lang w:eastAsia="zh-CN"/>
          </w:rPr>
          <w:t>(一)、泌尿肛肠外科手术器械项目启动阶段时间节点</w:t>
        </w:r>
        <w:r>
          <w:tab/>
        </w:r>
        <w:r>
          <w:fldChar w:fldCharType="begin"/>
        </w:r>
        <w:r>
          <w:instrText xml:space="preserve"> PAGEREF _Toc3288 \h </w:instrText>
        </w:r>
        <w:r>
          <w:fldChar w:fldCharType="separate"/>
        </w:r>
        <w:r>
          <w:t>61</w:t>
        </w:r>
        <w:r>
          <w:fldChar w:fldCharType="end"/>
        </w:r>
      </w:hyperlink>
    </w:p>
    <w:p>
      <w:pPr>
        <w:pStyle w:val="TOC2"/>
        <w:tabs>
          <w:tab w:val="right" w:leader="dot" w:pos="8306"/>
        </w:tabs>
      </w:pPr>
      <w:hyperlink w:anchor="_Toc26966" w:history="1">
        <w:r>
          <w:rPr>
            <w:rFonts w:ascii="仿宋" w:eastAsia="仿宋" w:hAnsi="仿宋" w:cs="仿宋" w:hint="eastAsia"/>
            <w:lang w:eastAsia="zh-CN"/>
          </w:rPr>
          <w:t>(二)、泌尿肛肠外科手术器械项目执行阶段时间节点</w:t>
        </w:r>
        <w:r>
          <w:tab/>
        </w:r>
        <w:r>
          <w:fldChar w:fldCharType="begin"/>
        </w:r>
        <w:r>
          <w:instrText xml:space="preserve"> PAGEREF _Toc26966 \h </w:instrText>
        </w:r>
        <w:r>
          <w:fldChar w:fldCharType="separate"/>
        </w:r>
        <w:r>
          <w:t>62</w:t>
        </w:r>
        <w:r>
          <w:fldChar w:fldCharType="end"/>
        </w:r>
      </w:hyperlink>
    </w:p>
    <w:p>
      <w:pPr>
        <w:pStyle w:val="TOC2"/>
        <w:tabs>
          <w:tab w:val="right" w:leader="dot" w:pos="8306"/>
        </w:tabs>
      </w:pPr>
      <w:hyperlink w:anchor="_Toc7702" w:history="1">
        <w:r>
          <w:rPr>
            <w:rFonts w:ascii="仿宋" w:eastAsia="仿宋" w:hAnsi="仿宋" w:cs="仿宋" w:hint="eastAsia"/>
            <w:lang w:eastAsia="zh-CN"/>
          </w:rPr>
          <w:t>(三)、泌尿肛肠外科手术器械项目完成阶段时间节点</w:t>
        </w:r>
        <w:r>
          <w:tab/>
        </w:r>
        <w:r>
          <w:fldChar w:fldCharType="begin"/>
        </w:r>
        <w:r>
          <w:instrText xml:space="preserve"> PAGEREF _Toc7702 \h </w:instrText>
        </w:r>
        <w:r>
          <w:fldChar w:fldCharType="separate"/>
        </w:r>
        <w:r>
          <w:t>63</w:t>
        </w:r>
        <w:r>
          <w:fldChar w:fldCharType="end"/>
        </w:r>
      </w:hyperlink>
    </w:p>
    <w:p>
      <w:pPr>
        <w:pStyle w:val="TOC1"/>
        <w:tabs>
          <w:tab w:val="right" w:leader="dot" w:pos="8306"/>
        </w:tabs>
      </w:pPr>
      <w:hyperlink w:anchor="_Toc8346" w:history="1">
        <w:r>
          <w:rPr>
            <w:rFonts w:ascii="仿宋" w:eastAsia="仿宋" w:hAnsi="仿宋" w:cs="仿宋" w:hint="eastAsia"/>
            <w:lang w:eastAsia="zh-CN"/>
          </w:rPr>
          <w:t>十五、泌尿肛肠外科手术器械项目治理与监督</w:t>
        </w:r>
        <w:r>
          <w:tab/>
        </w:r>
        <w:r>
          <w:fldChar w:fldCharType="begin"/>
        </w:r>
        <w:r>
          <w:instrText xml:space="preserve"> PAGEREF _Toc8346 \h </w:instrText>
        </w:r>
        <w:r>
          <w:fldChar w:fldCharType="separate"/>
        </w:r>
        <w:r>
          <w:t>64</w:t>
        </w:r>
        <w:r>
          <w:fldChar w:fldCharType="end"/>
        </w:r>
      </w:hyperlink>
    </w:p>
    <w:p>
      <w:pPr>
        <w:pStyle w:val="TOC2"/>
        <w:tabs>
          <w:tab w:val="right" w:leader="dot" w:pos="8306"/>
        </w:tabs>
      </w:pPr>
      <w:hyperlink w:anchor="_Toc30832" w:history="1">
        <w:r>
          <w:rPr>
            <w:rFonts w:ascii="仿宋" w:eastAsia="仿宋" w:hAnsi="仿宋" w:cs="仿宋" w:hint="eastAsia"/>
            <w:lang w:eastAsia="zh-CN"/>
          </w:rPr>
          <w:t>(一)、泌尿肛肠外科手术器械项目治理结构</w:t>
        </w:r>
        <w:r>
          <w:tab/>
        </w:r>
        <w:r>
          <w:fldChar w:fldCharType="begin"/>
        </w:r>
        <w:r>
          <w:instrText xml:space="preserve"> PAGEREF _Toc30832 \h </w:instrText>
        </w:r>
        <w:r>
          <w:fldChar w:fldCharType="separate"/>
        </w:r>
        <w:r>
          <w:t>64</w:t>
        </w:r>
        <w:r>
          <w:fldChar w:fldCharType="end"/>
        </w:r>
      </w:hyperlink>
    </w:p>
    <w:p>
      <w:pPr>
        <w:pStyle w:val="TOC2"/>
        <w:tabs>
          <w:tab w:val="right" w:leader="dot" w:pos="8306"/>
        </w:tabs>
      </w:pPr>
      <w:hyperlink w:anchor="_Toc19897" w:history="1">
        <w:r>
          <w:rPr>
            <w:rFonts w:ascii="仿宋" w:eastAsia="仿宋" w:hAnsi="仿宋" w:cs="仿宋" w:hint="eastAsia"/>
            <w:lang w:eastAsia="zh-CN"/>
          </w:rPr>
          <w:t>(二)、监督与审计</w:t>
        </w:r>
        <w:r>
          <w:tab/>
        </w:r>
        <w:r>
          <w:fldChar w:fldCharType="begin"/>
        </w:r>
        <w:r>
          <w:instrText xml:space="preserve"> PAGEREF _Toc19897 \h </w:instrText>
        </w:r>
        <w:r>
          <w:fldChar w:fldCharType="separate"/>
        </w:r>
        <w:r>
          <w:t>66</w:t>
        </w:r>
        <w:r>
          <w:fldChar w:fldCharType="end"/>
        </w:r>
      </w:hyperlink>
    </w:p>
    <w:p>
      <w:pPr>
        <w:pStyle w:val="TOC1"/>
        <w:tabs>
          <w:tab w:val="right" w:leader="dot" w:pos="8306"/>
        </w:tabs>
      </w:pPr>
      <w:hyperlink w:anchor="_Toc1712" w:history="1">
        <w:r>
          <w:rPr>
            <w:rFonts w:ascii="仿宋" w:eastAsia="仿宋" w:hAnsi="仿宋" w:cs="仿宋" w:hint="eastAsia"/>
            <w:lang w:eastAsia="zh-CN"/>
          </w:rPr>
          <w:t>十六、质量管理体系</w:t>
        </w:r>
        <w:r>
          <w:tab/>
        </w:r>
        <w:r>
          <w:fldChar w:fldCharType="begin"/>
        </w:r>
        <w:r>
          <w:instrText xml:space="preserve"> PAGEREF _Toc1712 \h </w:instrText>
        </w:r>
        <w:r>
          <w:fldChar w:fldCharType="separate"/>
        </w:r>
        <w:r>
          <w:t>67</w:t>
        </w:r>
        <w:r>
          <w:fldChar w:fldCharType="end"/>
        </w:r>
      </w:hyperlink>
    </w:p>
    <w:p>
      <w:pPr>
        <w:pStyle w:val="TOC2"/>
        <w:tabs>
          <w:tab w:val="right" w:leader="dot" w:pos="8306"/>
        </w:tabs>
      </w:pPr>
      <w:hyperlink w:anchor="_Toc965" w:history="1">
        <w:r>
          <w:rPr>
            <w:rFonts w:ascii="仿宋" w:eastAsia="仿宋" w:hAnsi="仿宋" w:cs="仿宋" w:hint="eastAsia"/>
            <w:lang w:eastAsia="zh-CN"/>
          </w:rPr>
          <w:t>(一)、质量目标与方针</w:t>
        </w:r>
        <w:r>
          <w:tab/>
        </w:r>
        <w:r>
          <w:fldChar w:fldCharType="begin"/>
        </w:r>
        <w:r>
          <w:instrText xml:space="preserve"> PAGEREF _Toc965 \h </w:instrText>
        </w:r>
        <w:r>
          <w:fldChar w:fldCharType="separate"/>
        </w:r>
        <w:r>
          <w:t>67</w:t>
        </w:r>
        <w:r>
          <w:fldChar w:fldCharType="end"/>
        </w:r>
      </w:hyperlink>
    </w:p>
    <w:p>
      <w:pPr>
        <w:pStyle w:val="TOC2"/>
        <w:tabs>
          <w:tab w:val="right" w:leader="dot" w:pos="8306"/>
        </w:tabs>
      </w:pPr>
      <w:hyperlink w:anchor="_Toc23878" w:history="1">
        <w:r>
          <w:rPr>
            <w:rFonts w:ascii="仿宋" w:eastAsia="仿宋" w:hAnsi="仿宋" w:cs="仿宋" w:hint="eastAsia"/>
            <w:lang w:eastAsia="zh-CN"/>
          </w:rPr>
          <w:t>(二)、质量管理责任</w:t>
        </w:r>
        <w:r>
          <w:tab/>
        </w:r>
        <w:r>
          <w:fldChar w:fldCharType="begin"/>
        </w:r>
        <w:r>
          <w:instrText xml:space="preserve"> PAGEREF _Toc23878 \h </w:instrText>
        </w:r>
        <w:r>
          <w:fldChar w:fldCharType="separate"/>
        </w:r>
        <w:r>
          <w:t>69</w:t>
        </w:r>
        <w:r>
          <w:fldChar w:fldCharType="end"/>
        </w:r>
      </w:hyperlink>
    </w:p>
    <w:p>
      <w:pPr>
        <w:pStyle w:val="TOC2"/>
        <w:tabs>
          <w:tab w:val="right" w:leader="dot" w:pos="8306"/>
        </w:tabs>
      </w:pPr>
      <w:hyperlink w:anchor="_Toc17522" w:history="1">
        <w:r>
          <w:rPr>
            <w:rFonts w:ascii="仿宋" w:eastAsia="仿宋" w:hAnsi="仿宋" w:cs="仿宋" w:hint="eastAsia"/>
            <w:lang w:eastAsia="zh-CN"/>
          </w:rPr>
          <w:t>(三)、质量管理体系文件</w:t>
        </w:r>
        <w:r>
          <w:tab/>
        </w:r>
        <w:r>
          <w:fldChar w:fldCharType="begin"/>
        </w:r>
        <w:r>
          <w:instrText xml:space="preserve"> PAGEREF _Toc17522 \h </w:instrText>
        </w:r>
        <w:r>
          <w:fldChar w:fldCharType="separate"/>
        </w:r>
        <w:r>
          <w:t>70</w:t>
        </w:r>
        <w:r>
          <w:fldChar w:fldCharType="end"/>
        </w:r>
      </w:hyperlink>
    </w:p>
    <w:p>
      <w:pPr>
        <w:pStyle w:val="TOC2"/>
        <w:tabs>
          <w:tab w:val="right" w:leader="dot" w:pos="8306"/>
        </w:tabs>
      </w:pPr>
      <w:hyperlink w:anchor="_Toc16917" w:history="1">
        <w:r>
          <w:rPr>
            <w:rFonts w:ascii="仿宋" w:eastAsia="仿宋" w:hAnsi="仿宋" w:cs="仿宋" w:hint="eastAsia"/>
            <w:lang w:eastAsia="zh-CN"/>
          </w:rPr>
          <w:t>(四)、质量培训与教育</w:t>
        </w:r>
        <w:r>
          <w:tab/>
        </w:r>
        <w:r>
          <w:fldChar w:fldCharType="begin"/>
        </w:r>
        <w:r>
          <w:instrText xml:space="preserve"> PAGEREF _Toc16917 \h </w:instrText>
        </w:r>
        <w:r>
          <w:fldChar w:fldCharType="separate"/>
        </w:r>
        <w:r>
          <w:t>72</w:t>
        </w:r>
        <w:r>
          <w:fldChar w:fldCharType="end"/>
        </w:r>
      </w:hyperlink>
    </w:p>
    <w:p>
      <w:pPr>
        <w:pStyle w:val="TOC2"/>
        <w:tabs>
          <w:tab w:val="right" w:leader="dot" w:pos="8306"/>
        </w:tabs>
      </w:pPr>
      <w:hyperlink w:anchor="_Toc17705" w:history="1">
        <w:r>
          <w:rPr>
            <w:rFonts w:ascii="仿宋" w:eastAsia="仿宋" w:hAnsi="仿宋" w:cs="仿宋" w:hint="eastAsia"/>
            <w:lang w:eastAsia="zh-CN"/>
          </w:rPr>
          <w:t>(五)、质量审核与评价</w:t>
        </w:r>
        <w:r>
          <w:tab/>
        </w:r>
        <w:r>
          <w:fldChar w:fldCharType="begin"/>
        </w:r>
        <w:r>
          <w:instrText xml:space="preserve"> PAGEREF _Toc17705 \h </w:instrText>
        </w:r>
        <w:r>
          <w:fldChar w:fldCharType="separate"/>
        </w:r>
        <w:r>
          <w:t>73</w:t>
        </w:r>
        <w:r>
          <w:fldChar w:fldCharType="end"/>
        </w:r>
      </w:hyperlink>
    </w:p>
    <w:p>
      <w:pPr>
        <w:pStyle w:val="TOC2"/>
        <w:tabs>
          <w:tab w:val="right" w:leader="dot" w:pos="8306"/>
        </w:tabs>
      </w:pPr>
      <w:hyperlink w:anchor="_Toc18343" w:history="1">
        <w:r>
          <w:rPr>
            <w:rFonts w:ascii="仿宋" w:eastAsia="仿宋" w:hAnsi="仿宋" w:cs="仿宋" w:hint="eastAsia"/>
            <w:lang w:eastAsia="zh-CN"/>
          </w:rPr>
          <w:t>(六)、不符合与纠正措施</w:t>
        </w:r>
        <w:r>
          <w:tab/>
        </w:r>
        <w:r>
          <w:fldChar w:fldCharType="begin"/>
        </w:r>
        <w:r>
          <w:instrText xml:space="preserve"> PAGEREF _Toc18343 \h </w:instrText>
        </w:r>
        <w:r>
          <w:fldChar w:fldCharType="separate"/>
        </w:r>
        <w:r>
          <w:t>75</w:t>
        </w:r>
        <w:r>
          <w:fldChar w:fldCharType="end"/>
        </w:r>
      </w:hyperlink>
    </w:p>
    <w:p>
      <w:pPr>
        <w:pStyle w:val="TOC1"/>
        <w:tabs>
          <w:tab w:val="right" w:leader="dot" w:pos="8306"/>
        </w:tabs>
      </w:pPr>
      <w:hyperlink w:anchor="_Toc24042" w:history="1">
        <w:r>
          <w:rPr>
            <w:rFonts w:ascii="仿宋" w:eastAsia="仿宋" w:hAnsi="仿宋" w:cs="仿宋" w:hint="eastAsia"/>
            <w:lang w:eastAsia="zh-CN"/>
          </w:rPr>
          <w:t>十七、营销与推广策略</w:t>
        </w:r>
        <w:r>
          <w:tab/>
        </w:r>
        <w:r>
          <w:fldChar w:fldCharType="begin"/>
        </w:r>
        <w:r>
          <w:instrText xml:space="preserve"> PAGEREF _Toc24042 \h </w:instrText>
        </w:r>
        <w:r>
          <w:fldChar w:fldCharType="separate"/>
        </w:r>
        <w:r>
          <w:t>76</w:t>
        </w:r>
        <w:r>
          <w:fldChar w:fldCharType="end"/>
        </w:r>
      </w:hyperlink>
    </w:p>
    <w:p>
      <w:pPr>
        <w:pStyle w:val="TOC2"/>
        <w:tabs>
          <w:tab w:val="right" w:leader="dot" w:pos="8306"/>
        </w:tabs>
      </w:pPr>
      <w:hyperlink w:anchor="_Toc16154" w:history="1">
        <w:r>
          <w:rPr>
            <w:rFonts w:ascii="仿宋" w:eastAsia="仿宋" w:hAnsi="仿宋" w:cs="仿宋" w:hint="eastAsia"/>
            <w:lang w:eastAsia="zh-CN"/>
          </w:rPr>
          <w:t>(一)、产品/服务定位与特点</w:t>
        </w:r>
        <w:r>
          <w:tab/>
        </w:r>
        <w:r>
          <w:fldChar w:fldCharType="begin"/>
        </w:r>
        <w:r>
          <w:instrText xml:space="preserve"> PAGEREF _Toc16154 \h </w:instrText>
        </w:r>
        <w:r>
          <w:fldChar w:fldCharType="separate"/>
        </w:r>
        <w:r>
          <w:t>76</w:t>
        </w:r>
        <w:r>
          <w:fldChar w:fldCharType="end"/>
        </w:r>
      </w:hyperlink>
    </w:p>
    <w:p>
      <w:pPr>
        <w:pStyle w:val="TOC2"/>
        <w:tabs>
          <w:tab w:val="right" w:leader="dot" w:pos="8306"/>
        </w:tabs>
      </w:pPr>
      <w:hyperlink w:anchor="_Toc30740" w:history="1">
        <w:r>
          <w:rPr>
            <w:rFonts w:ascii="仿宋" w:eastAsia="仿宋" w:hAnsi="仿宋" w:cs="仿宋" w:hint="eastAsia"/>
            <w:lang w:eastAsia="zh-CN"/>
          </w:rPr>
          <w:t>(二)、市场定位与竞争分析</w:t>
        </w:r>
        <w:r>
          <w:tab/>
        </w:r>
        <w:r>
          <w:fldChar w:fldCharType="begin"/>
        </w:r>
        <w:r>
          <w:instrText xml:space="preserve"> PAGEREF _Toc30740 \h </w:instrText>
        </w:r>
        <w:r>
          <w:fldChar w:fldCharType="separate"/>
        </w:r>
        <w:r>
          <w:t>77</w:t>
        </w:r>
        <w:r>
          <w:fldChar w:fldCharType="end"/>
        </w:r>
      </w:hyperlink>
    </w:p>
    <w:p>
      <w:pPr>
        <w:pStyle w:val="TOC2"/>
        <w:tabs>
          <w:tab w:val="right" w:leader="dot" w:pos="8306"/>
        </w:tabs>
      </w:pPr>
      <w:hyperlink w:anchor="_Toc7735" w:history="1">
        <w:r>
          <w:rPr>
            <w:rFonts w:ascii="仿宋" w:eastAsia="仿宋" w:hAnsi="仿宋" w:cs="仿宋" w:hint="eastAsia"/>
            <w:lang w:eastAsia="zh-CN"/>
          </w:rPr>
          <w:t>(三)、营销渠道与策略</w:t>
        </w:r>
        <w:r>
          <w:tab/>
        </w:r>
        <w:r>
          <w:fldChar w:fldCharType="begin"/>
        </w:r>
        <w:r>
          <w:instrText xml:space="preserve"> PAGEREF _Toc7735 \h </w:instrText>
        </w:r>
        <w:r>
          <w:fldChar w:fldCharType="separate"/>
        </w:r>
        <w:r>
          <w:t>79</w:t>
        </w:r>
        <w:r>
          <w:fldChar w:fldCharType="end"/>
        </w:r>
      </w:hyperlink>
    </w:p>
    <w:p>
      <w:pPr>
        <w:pStyle w:val="TOC2"/>
        <w:tabs>
          <w:tab w:val="right" w:leader="dot" w:pos="8306"/>
        </w:tabs>
      </w:pPr>
      <w:hyperlink w:anchor="_Toc17543" w:history="1">
        <w:r>
          <w:rPr>
            <w:rFonts w:ascii="仿宋" w:eastAsia="仿宋" w:hAnsi="仿宋" w:cs="仿宋" w:hint="eastAsia"/>
            <w:lang w:eastAsia="zh-CN"/>
          </w:rPr>
          <w:t>(四)、推广与宣传活动</w:t>
        </w:r>
        <w:r>
          <w:tab/>
        </w:r>
        <w:r>
          <w:fldChar w:fldCharType="begin"/>
        </w:r>
        <w:r>
          <w:instrText xml:space="preserve"> PAGEREF _Toc17543 \h </w:instrText>
        </w:r>
        <w:r>
          <w:fldChar w:fldCharType="separate"/>
        </w:r>
        <w:r>
          <w:t>80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1748"/>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4204"/>
      <w:r>
        <w:rPr>
          <w:rFonts w:ascii="仿宋" w:eastAsia="仿宋" w:hAnsi="仿宋" w:cs="仿宋" w:hint="eastAsia"/>
          <w:sz w:val="28"/>
          <w:lang w:eastAsia="zh-CN"/>
        </w:rPr>
        <w:t>一、泌尿肛肠外科手术器械项目绩效评估</w:t>
      </w:r>
      <w:bookmarkEnd w:id="2"/>
    </w:p>
    <w:p>
      <w:pPr>
        <w:pStyle w:val="Heading2"/>
        <w:rPr>
          <w:rFonts w:ascii="仿宋" w:eastAsia="仿宋" w:hAnsi="仿宋" w:cs="仿宋" w:hint="eastAsia"/>
          <w:lang w:eastAsia="zh-CN"/>
        </w:rPr>
      </w:pPr>
      <w:bookmarkStart w:id="3" w:name="_Toc16886"/>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泌尿肛肠外科手术器械项目中，我们设计了一套全面的绩效评估指标，以确保泌尿肛肠外科手术器械项目的可控和成功交付。这些指标跨足泌尿肛肠外科手术器械项目目标、成本、进度和质量等多个维度，为我们提供了全面洞察泌尿肛肠外科手术器械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泌尿肛肠外科手术器械项目目标达成率是我们关注的首要指标。我们设定了明确的目标，并通过定期监测和评估，迅速发现并应对潜在的目标偏差。这为泌尿肛肠外科手术器械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成本绩效是另一个核心关注点。通过实际成本与预算成本的对比分析，我们深入了解成本差异的原因，及时调整资源分配，保持泌尿肛肠外科手术器械项目在经济效益方面的合理水平。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泌尿肛肠外科手术器械项目进度作为关键的绩效指标之一，得到了精心的关注。我们制定了详细的泌尿肛肠外科手术器械项目进度计划，并设立了进度符合度指标，确保实际进度与计划进度保持一致。这使我们能够快速发现和解决潜在的进度问题，保持泌尿肛肠外科手术器械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泌尿肛肠外科手术器械项目绩效的不可或缺的一环。我们引入了一系列的质量标准和客户满意度指标，以确保泌尿肛肠外科手术器械项目交付的成果在质量上达到或超越预期水平。通过持续监测这些指标，我们努力提升泌尿肛肠外科手术器械项目整体质量水平，为泌尿肛肠外科手术器械项目的成功交付提供有力保障。通过这些科学且全面的绩效评估，我们能够更好地引导泌尿肛肠外科手术器械项目的持续改进，确保泌尿肛肠外科手术器械项目目标的顺利达成。</w:t>
      </w:r>
    </w:p>
    <w:p>
      <w:pPr>
        <w:pStyle w:val="Heading2"/>
        <w:ind w:firstLine="560" w:firstLineChars="200"/>
        <w:rPr>
          <w:rFonts w:ascii="仿宋" w:eastAsia="仿宋" w:hAnsi="仿宋" w:cs="仿宋" w:hint="eastAsia"/>
          <w:sz w:val="28"/>
          <w:lang w:eastAsia="zh-CN"/>
        </w:rPr>
      </w:pPr>
      <w:bookmarkStart w:id="4" w:name="_Toc17604"/>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绩效评估是泌尿肛肠外科手术器械项目中的关键环节，为确保泌尿肛肠外科手术器械项目达到预期目标，我们采用了多层次、多维度的绩效评估方法。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泌尿肛肠外科手术器械项目的战略目标对齐，确保每个决策和行动都与泌尿肛肠外科手术器械项目整体目标保持一致。团队会定期召开战略对齐会议，审视当前工作与泌尿肛肠外科手术器械项目战略是否保持一致，以及是否需要调整战略方向。</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泌尿肛肠外科手术器械项目进度、质量、成本和风险等方面。这些指标通过数据收集和分析，为泌尿肛肠外科手术器械项目管理团队提供了客观的评估依据。例如，我们通过泌尿肛肠外科手术器械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泌尿肛肠外科手术器械项目内部，还考虑了泌尿肛肠外科手术器械项目对外部环境的影响。我们定期进行干系人满意度调查，以了解各利益相关方对泌尿肛肠外科手术器械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这种多层次、多角度的绩效评估方法，使得我们能够全面了解泌尿肛肠外科手术器械项目的运行状态，及时做出调整，确保泌尿肛肠外科手术器械项目在不断变化的环境中保持稳健前行。</w:t>
      </w:r>
    </w:p>
    <w:p>
      <w:pPr>
        <w:pStyle w:val="Heading2"/>
        <w:ind w:firstLine="560" w:firstLineChars="200"/>
        <w:rPr>
          <w:rFonts w:ascii="仿宋" w:eastAsia="仿宋" w:hAnsi="仿宋" w:cs="仿宋" w:hint="eastAsia"/>
          <w:sz w:val="28"/>
          <w:lang w:eastAsia="zh-CN"/>
        </w:rPr>
      </w:pPr>
      <w:bookmarkStart w:id="5" w:name="_Toc19879"/>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为了确保泌尿肛肠外科手术器械项目的有效管理和不断优化，我们采用了精心设计的绩效评估周期。这个周期旨在实现灵活、实时和全面的评估，以适应泌尿肛肠外科手术器械项目执行中的各种挑战。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泌尿肛肠外科手术器械项目的不同需求，分为短期、中期和长期。短期评估关注每个迭代或工作周期，以及时发现和解决当前任务中的问题。中期评估涵盖几个迭代，深入了解整体泌尿肛肠外科手术器械项目的趋势和性能。长期评估则着眼于整个泌尿肛肠外科手术器械项目阶段，确保泌尿肛肠外科手术器械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泌尿肛肠外科手术器械项目管理工具和协作平台，团队成员能够随时更新和分享泌尿肛肠外科手术器械项目数据。这种实时性的反馈机制使我们能够及时察觉潜在问题，快速调整，保持泌尿肛肠外科手术器械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泌尿肛肠外科手术器械项目的决策制定密不可分。每个周期的泌尿肛肠外科手术器械项目回顾会议成为集体总结经验、识别问题深层次原因并找到创新解决方案的平台。这种定期的反思与调整机制使泌尿肛肠外科手术器械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30148"/>
      <w:r>
        <w:rPr>
          <w:rFonts w:ascii="仿宋" w:eastAsia="仿宋" w:hAnsi="仿宋" w:cs="仿宋" w:hint="eastAsia"/>
          <w:sz w:val="28"/>
          <w:lang w:eastAsia="zh-CN"/>
        </w:rPr>
        <w:t>二、泌尿肛肠外科手术器械项目建设背景及必要性分析</w:t>
      </w:r>
      <w:bookmarkEnd w:id="6"/>
    </w:p>
    <w:p>
      <w:pPr>
        <w:pStyle w:val="Heading2"/>
        <w:rPr>
          <w:rFonts w:ascii="仿宋" w:eastAsia="仿宋" w:hAnsi="仿宋" w:cs="仿宋" w:hint="eastAsia"/>
          <w:lang w:eastAsia="zh-CN"/>
        </w:rPr>
      </w:pPr>
      <w:bookmarkStart w:id="7" w:name="_Toc4363"/>
      <w:r>
        <w:rPr>
          <w:rFonts w:ascii="仿宋" w:eastAsia="仿宋" w:hAnsi="仿宋" w:cs="仿宋" w:hint="eastAsia"/>
          <w:lang w:eastAsia="zh-CN"/>
        </w:rPr>
        <w:t>(一)、泌尿肛肠外科手术器械项目背景分析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泌尿肛肠外科手术器械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泌尿肛肠外科手术器械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泌尿肛肠外科手术器械项目在这个潮流中的定位。同时，我们将关注行业内涌现的新兴机遇，以便泌尿肛肠外科手术器械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泌尿肛肠外科手术器械项目提供了强大的发展动力。我们将聚焦于行业内最新的技术发展趋势，包括但不限于人工智能、大数据分析、物联网等领域。通过深度的技术研究，我们将确保泌尿肛肠外科手术器械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泌尿肛肠外科手术器械项目发展的源泉。我们将投入更多的精力对市场需求进行深入剖析，超越表面的需求，深入挖掘潜在的市场痛点和机遇。通过对市场需求的细致了解，泌尿肛肠外科手术器械项目将更有针对性地设计解决方案，满足市场的多样化需求，从而更好地促进泌尿肛肠外科手术器械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泌尿肛肠外科手术器械项目战略至关重要。我们将对竞争态势进行更为深入的分析，包括但不限于市场份额、产品特点、客户满意度等多个维度。通过深度的竞争分析，泌尿肛肠外科手术器械项目将能够更准确地把握市场脉搏，制定具有竞争力的泌尿肛肠外科手术器械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泌尿肛肠外科手术器械项目的发展具有直接的影响。我们将进行更为全面的法规和政策分析，了解行业发展中的潜在法律风险和合规挑战。通过充分了解和遵守相关法规，泌尿肛肠外科手术器械项目将确保在法律框架内合法合规运营，为泌尿肛肠外科手术器械项目的稳健发展提供有力支持。</w:t>
      </w:r>
    </w:p>
    <w:p>
      <w:pPr>
        <w:pStyle w:val="Heading2"/>
        <w:ind w:firstLine="560" w:firstLineChars="200"/>
        <w:rPr>
          <w:rFonts w:ascii="仿宋" w:eastAsia="仿宋" w:hAnsi="仿宋" w:cs="仿宋" w:hint="eastAsia"/>
          <w:sz w:val="28"/>
          <w:lang w:eastAsia="zh-CN"/>
        </w:rPr>
      </w:pPr>
      <w:bookmarkStart w:id="8" w:name="_Toc12431"/>
      <w:r>
        <w:rPr>
          <w:rFonts w:ascii="仿宋" w:eastAsia="仿宋" w:hAnsi="仿宋" w:cs="仿宋" w:hint="eastAsia"/>
          <w:sz w:val="28"/>
          <w:lang w:eastAsia="zh-CN"/>
        </w:rPr>
        <w:t>(二)、泌尿肛肠外科手术器械项目建设必要性分析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泌尿肛肠外科手术器械项目建设的迫切性源于对行业发展趋势的深刻洞察。我们正处于一个行业变革的时代，科技创新、数字化转型成为企业发展的关键动力。泌尿肛肠外科手术器械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泌尿肛肠外科手术器械项目建设不仅仅是为了跟上潮流，更是为了通过技术创新推动企业的持续发展。通过引入先进的技术和解决方案，泌尿肛肠外科手术器械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泌尿肛肠外科手术器械项目的建设成为必然选择，通过提高产品质量、拓展服务领域，从而在竞争中获得更多的机会。泌尿肛肠外科手术器械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泌尿肛肠外科手术器械项目建设的必要性体现在对客户需求更精准的满足。通过泌尿肛肠外科手术器械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泌尿肛肠外科手术器械项目建设的背后是对企业持续创新的追求。只有通过不断创新，企业才能在竞争中立于不败之地。泌尿肛肠外科手术器械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9" w:name="_Toc14700"/>
      <w:r>
        <w:rPr>
          <w:rFonts w:ascii="仿宋" w:eastAsia="仿宋" w:hAnsi="仿宋" w:cs="仿宋" w:hint="eastAsia"/>
          <w:sz w:val="28"/>
          <w:lang w:eastAsia="zh-CN"/>
        </w:rPr>
        <w:t>三、泌尿肛肠外科手术器械项目可持续发展</w:t>
      </w:r>
      <w:bookmarkEnd w:id="9"/>
    </w:p>
    <w:p>
      <w:pPr>
        <w:pStyle w:val="Heading2"/>
        <w:rPr>
          <w:rFonts w:ascii="仿宋" w:eastAsia="仿宋" w:hAnsi="仿宋" w:cs="仿宋" w:hint="eastAsia"/>
          <w:lang w:eastAsia="zh-CN"/>
        </w:rPr>
      </w:pPr>
      <w:bookmarkStart w:id="10" w:name="_Toc30285"/>
      <w:r>
        <w:rPr>
          <w:rFonts w:ascii="仿宋" w:eastAsia="仿宋" w:hAnsi="仿宋" w:cs="仿宋" w:hint="eastAsia"/>
          <w:lang w:eastAsia="zh-CN"/>
        </w:rPr>
        <w:t>(一)、可持续战略与实践</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泌尿肛肠外科手术器械项目中，泌尿肛肠外科手术器械项目团队着眼于未来，明确了可持续发展的战略方向。制定的具体可持续发展目标包括降低资源使用、采用环保技术、最大化社会效益等。这一步骤不仅有助于泌尿肛肠外科手术器械项目在环保和社会责任方面达到最高标准，也为未来提供了明确的指引，确保泌尿肛肠外科手术器械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可持续实践的融入泌尿肛肠外科手术器械项目管理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泌尿肛肠外科手术器械项目管理周期。从泌尿肛肠外科手术器械项目规划开始，泌尿肛肠外科手术器械项目团队就考虑了环境和社会的因素。在执行阶段，泌尿肛肠外科手术器械项目团队积极推动绿色技术的应用，优化资源利用。此外，关注员工的社会责任，通过培训和沟通活动提高员工对可持续发展的认知，使他们能够在日常工作中践行可持续实践。这些举措不仅为泌尿肛肠外科手术器械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1" w:name="_Toc20526"/>
      <w:r>
        <w:rPr>
          <w:rFonts w:ascii="仿宋" w:eastAsia="仿宋" w:hAnsi="仿宋" w:cs="仿宋" w:hint="eastAsia"/>
          <w:sz w:val="28"/>
          <w:lang w:eastAsia="zh-CN"/>
        </w:rPr>
        <w:t>(二)、环保与社会责任</w:t>
      </w:r>
      <w:bookmarkEnd w:id="11"/>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泌尿肛肠外科手术器械项目的可持续发展理念，我们深信环保与社会责任是泌尿肛肠外科手术器械项目成功的关键支柱。在泌尿肛肠外科手术器械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泌尿肛肠外科手术器械项目团队通过引入先进的环保技术、建立高效的废物处理系统以及推动能源节约措施，积极履行环保责任。定期的环保监测和评估确保泌尿肛肠外科手术器械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泌尿肛肠外科手术器械项目不仅致力于自身可持续发展，还注重对社会的回馈。通过支持社区泌尿肛肠外科手术器械项目、参与慈善事业、提供培训机会等方式，泌尿肛肠外科手术器械项目积极履行社会责任。与当地社区建立积极互动，关注员工的工作与生活平衡，以及员工的身心健康，是泌尿肛肠外科手术器械项目在社会责任层面的关键举措。这样的实践不仅增强了泌尿肛肠外科手术器械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2" w:name="_Toc3116"/>
      <w:r>
        <w:rPr>
          <w:rFonts w:ascii="仿宋" w:eastAsia="仿宋" w:hAnsi="仿宋" w:cs="仿宋" w:hint="eastAsia"/>
          <w:sz w:val="28"/>
          <w:lang w:eastAsia="zh-CN"/>
        </w:rPr>
        <w:t>四、泌尿肛肠外科手术器械项目建设单位说明</w:t>
      </w:r>
      <w:bookmarkEnd w:id="12"/>
    </w:p>
    <w:p>
      <w:pPr>
        <w:pStyle w:val="Heading2"/>
        <w:rPr>
          <w:rFonts w:ascii="仿宋" w:eastAsia="仿宋" w:hAnsi="仿宋" w:cs="仿宋" w:hint="eastAsia"/>
          <w:lang w:eastAsia="zh-CN"/>
        </w:rPr>
      </w:pPr>
      <w:bookmarkStart w:id="13" w:name="_Toc18879"/>
      <w:r>
        <w:rPr>
          <w:rFonts w:ascii="仿宋" w:eastAsia="仿宋" w:hAnsi="仿宋" w:cs="仿宋" w:hint="eastAsia"/>
          <w:lang w:eastAsia="zh-CN"/>
        </w:rPr>
        <w:t>(一)、泌尿肛肠外科手术器械项目承办单位基本情况</w:t>
      </w:r>
      <w:bookmarkEnd w:id="13"/>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4" w:name="_Toc4367"/>
      <w:r>
        <w:rPr>
          <w:rFonts w:ascii="仿宋" w:eastAsia="仿宋" w:hAnsi="仿宋" w:cs="仿宋" w:hint="eastAsia"/>
          <w:sz w:val="28"/>
          <w:lang w:eastAsia="zh-CN"/>
        </w:rPr>
        <w:t>(二)、公司经济效益分析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泌尿肛肠外科手术器械项目承办单位的XXXX，我们着眼于实现可持续的经济效益。通过技术创新和解决方案的提供，公司预计在泌尿肛肠外科手术器械项目执行期间将获得可观的收入增长。这一收入来源主要包括泌尿肛肠外科手术器械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同时，我们注重成本控制和效率提升，以确保泌尿肛肠外科手术器械项目的可持续盈利。透过精细的管理和资源优化，公司期望实现泌尿肛肠外科手术器械项目利润最大化。</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泌尿肛肠外科手术器械项目实施进行全面的投资评估，包括泌尿肛肠外科手术器械项目启动阶段的资金投入和后续运营成本。通过对泌尿肛肠外科手术器械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泌尿肛肠外科手术器械项目实施过程中具备足够的资金流动性，公司将进行详尽的现金流分析。这包括资金需求的合理预测、泌尿肛肠外科手术器械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5" w:name="_Toc31991"/>
      <w:r>
        <w:rPr>
          <w:rFonts w:ascii="仿宋" w:eastAsia="仿宋" w:hAnsi="仿宋" w:cs="仿宋" w:hint="eastAsia"/>
          <w:sz w:val="28"/>
          <w:lang w:eastAsia="zh-CN"/>
        </w:rPr>
        <w:t>五、泌尿肛肠外科手术器械项目土建工程</w:t>
      </w:r>
      <w:bookmarkEnd w:id="15"/>
    </w:p>
    <w:p>
      <w:pPr>
        <w:pStyle w:val="Heading2"/>
        <w:rPr>
          <w:rFonts w:ascii="仿宋" w:eastAsia="仿宋" w:hAnsi="仿宋" w:cs="仿宋" w:hint="eastAsia"/>
          <w:lang w:eastAsia="zh-CN"/>
        </w:rPr>
      </w:pPr>
      <w:bookmarkStart w:id="16" w:name="_Toc28132"/>
      <w:r>
        <w:rPr>
          <w:rFonts w:ascii="仿宋" w:eastAsia="仿宋" w:hAnsi="仿宋" w:cs="仿宋" w:hint="eastAsia"/>
          <w:lang w:eastAsia="zh-CN"/>
        </w:rPr>
        <w:t>(一)、建筑工程设计原则</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在泌尿肛肠外科手术器械项目的建筑工程设计中，我们将秉承一系列重要的设计原则，以确保泌尿肛肠外科手术器械项目建筑在功能、美观、可持续性等方面达到最佳效果。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首要原则是确保建筑的功能性得到最大化的发挥。我们将充分理解泌尿肛肠外科手术器械项目的实际需求，合理布局各个功能区域，保证建筑在满足业务需求的同时，提供高效的工作环境。</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人性化设计：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在建筑设计中，我们将综合考虑建设和运营成本。通过精细的经济效益分析，确保设计方案在高效利用资源的同时，对泌尿肛肠外科手术器械项目的长期盈利能力有积极的贡献。</w:t>
      </w:r>
    </w:p>
    <w:p>
      <w:pPr>
        <w:pStyle w:val="Heading2"/>
        <w:ind w:firstLine="560" w:firstLineChars="200"/>
        <w:rPr>
          <w:rFonts w:ascii="仿宋" w:eastAsia="仿宋" w:hAnsi="仿宋" w:cs="仿宋" w:hint="eastAsia"/>
          <w:sz w:val="28"/>
          <w:lang w:eastAsia="zh-CN"/>
        </w:rPr>
      </w:pPr>
      <w:bookmarkStart w:id="17" w:name="_Toc20125"/>
      <w:r>
        <w:rPr>
          <w:rFonts w:ascii="仿宋" w:eastAsia="仿宋" w:hAnsi="仿宋" w:cs="仿宋" w:hint="eastAsia"/>
          <w:sz w:val="28"/>
          <w:lang w:eastAsia="zh-CN"/>
        </w:rPr>
        <w:t>(二)、土建工程设计年限及安全等级</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泌尿肛肠外科手术器械项目的土建工程设计中，我们将精准设定设计年限，结合泌尿肛肠外科手术器械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泌尿肛肠外科手术器械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8" w:name="_Toc23972"/>
      <w:r>
        <w:rPr>
          <w:rFonts w:ascii="仿宋" w:eastAsia="仿宋" w:hAnsi="仿宋" w:cs="仿宋" w:hint="eastAsia"/>
          <w:sz w:val="28"/>
          <w:lang w:eastAsia="zh-CN"/>
        </w:rPr>
        <w:t>(三)、建筑工程设计总体要求</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该泌尿肛肠外科手术器械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泌尿肛肠外科手术器械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泌尿肛肠外科手术器械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9" w:name="_Toc31209"/>
      <w:r>
        <w:rPr>
          <w:rFonts w:ascii="仿宋" w:eastAsia="仿宋" w:hAnsi="仿宋" w:cs="仿宋" w:hint="eastAsia"/>
          <w:sz w:val="28"/>
          <w:lang w:eastAsia="zh-CN"/>
        </w:rPr>
        <w:t>(四)、土建工程建设指标</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本期工程泌尿肛肠外科手术器械项目预计总建筑面积XXX平方米，其中：计容建筑面积XXX平方米，计划建筑工程投资XX万元，占泌尿肛肠外科手术器械项目总投资的XX%。</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https://d.book118.com/908050056000006033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泌尿肛肠外科手术器械项目规划设计蓝图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泌尿肛肠外科手术器械项目规划设计蓝图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泌尿肛肠外科手术器械项目规划设计蓝图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泌尿肛肠外科手术器械项目规划设计蓝图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泌尿肛肠外科手术器械项目规划设计蓝图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泌尿肛肠外科手术器械项目规划设计蓝图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泌尿肛肠外科手术器械项目规划设计蓝图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泌尿肛肠外科手术器械项目规划设计蓝图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泌尿肛肠外科手术器械项目规划设计蓝图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泌尿肛肠外科手术器械项目规划设计蓝图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泌尿肛肠外科手术器械项目规划设计蓝图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泌尿肛肠外科手术器械项目规划设计蓝图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泌尿肛肠外科手术器械项目规划设计蓝图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泌尿肛肠外科手术器械项目规划设计蓝图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泌尿肛肠外科手术器械项目规划设计蓝图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泌尿肛肠外科手术器械项目规划设计蓝图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泌尿肛肠外科手术器械项目规划设计蓝图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8903643"/>
    <w:rsid w:val="7890364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08050056000006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19</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2024-01-29T14:08:00Z</dcterms:created>
  <dcterms:modified xsi:type="dcterms:W3CDTF">2024-01-29T14:08:25Z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78E4DC8A456A449DBD46D7E8305A7235_11</vt:lpwstr>
  </property>
  <property fmtid="{D5CDD505-2E9C-101B-9397-08002B2CF9AE}" pid="3" name="KSOProductBuildVer">
    <vt:lpwstr>2052-12.1.0.16250</vt:lpwstr>
  </property>
</Properties>
</file>