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一次电池项目规划设计蓝图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07" w:history="1">
        <w:r>
          <w:rPr>
            <w:rFonts w:ascii="仿宋" w:eastAsia="仿宋" w:hAnsi="仿宋" w:cs="仿宋" w:hint="eastAsia"/>
            <w:lang w:eastAsia="zh-CN"/>
          </w:rPr>
          <w:t>前言</w:t>
        </w:r>
        <w:r>
          <w:tab/>
        </w:r>
        <w:r>
          <w:fldChar w:fldCharType="begin"/>
        </w:r>
        <w:r>
          <w:instrText xml:space="preserve"> PAGEREF _Toc24507 \h </w:instrText>
        </w:r>
        <w:r>
          <w:fldChar w:fldCharType="separate"/>
        </w:r>
        <w:r>
          <w:t>3</w:t>
        </w:r>
        <w:r>
          <w:fldChar w:fldCharType="end"/>
        </w:r>
      </w:hyperlink>
    </w:p>
    <w:p>
      <w:pPr>
        <w:pStyle w:val="TOC1"/>
        <w:tabs>
          <w:tab w:val="right" w:leader="dot" w:pos="8306"/>
        </w:tabs>
      </w:pPr>
      <w:hyperlink w:anchor="_Toc1922" w:history="1">
        <w:r>
          <w:rPr>
            <w:rFonts w:ascii="仿宋" w:eastAsia="仿宋" w:hAnsi="仿宋" w:cs="仿宋" w:hint="eastAsia"/>
            <w:lang w:eastAsia="zh-CN"/>
          </w:rPr>
          <w:t>一、一次电池项目建设单位说明</w:t>
        </w:r>
        <w:r>
          <w:tab/>
        </w:r>
        <w:r>
          <w:fldChar w:fldCharType="begin"/>
        </w:r>
        <w:r>
          <w:instrText xml:space="preserve"> PAGEREF _Toc1922 \h </w:instrText>
        </w:r>
        <w:r>
          <w:fldChar w:fldCharType="separate"/>
        </w:r>
        <w:r>
          <w:t>3</w:t>
        </w:r>
        <w:r>
          <w:fldChar w:fldCharType="end"/>
        </w:r>
      </w:hyperlink>
    </w:p>
    <w:p>
      <w:pPr>
        <w:pStyle w:val="TOC2"/>
        <w:tabs>
          <w:tab w:val="right" w:leader="dot" w:pos="8306"/>
        </w:tabs>
      </w:pPr>
      <w:hyperlink w:anchor="_Toc2854" w:history="1">
        <w:r>
          <w:rPr>
            <w:rFonts w:ascii="仿宋" w:eastAsia="仿宋" w:hAnsi="仿宋" w:cs="仿宋" w:hint="eastAsia"/>
            <w:lang w:eastAsia="zh-CN"/>
          </w:rPr>
          <w:t>(一)、一次电池项目承办单位基本情况</w:t>
        </w:r>
        <w:r>
          <w:tab/>
        </w:r>
        <w:r>
          <w:fldChar w:fldCharType="begin"/>
        </w:r>
        <w:r>
          <w:instrText xml:space="preserve"> PAGEREF _Toc2854 \h </w:instrText>
        </w:r>
        <w:r>
          <w:fldChar w:fldCharType="separate"/>
        </w:r>
        <w:r>
          <w:t>3</w:t>
        </w:r>
        <w:r>
          <w:fldChar w:fldCharType="end"/>
        </w:r>
      </w:hyperlink>
    </w:p>
    <w:p>
      <w:pPr>
        <w:pStyle w:val="TOC2"/>
        <w:tabs>
          <w:tab w:val="right" w:leader="dot" w:pos="8306"/>
        </w:tabs>
      </w:pPr>
      <w:hyperlink w:anchor="_Toc7805" w:history="1">
        <w:r>
          <w:rPr>
            <w:rFonts w:ascii="仿宋" w:eastAsia="仿宋" w:hAnsi="仿宋" w:cs="仿宋" w:hint="eastAsia"/>
            <w:lang w:eastAsia="zh-CN"/>
          </w:rPr>
          <w:t>(二)、公司经济效益分析</w:t>
        </w:r>
        <w:r>
          <w:tab/>
        </w:r>
        <w:r>
          <w:fldChar w:fldCharType="begin"/>
        </w:r>
        <w:r>
          <w:instrText xml:space="preserve"> PAGEREF _Toc7805 \h </w:instrText>
        </w:r>
        <w:r>
          <w:fldChar w:fldCharType="separate"/>
        </w:r>
        <w:r>
          <w:t>4</w:t>
        </w:r>
        <w:r>
          <w:fldChar w:fldCharType="end"/>
        </w:r>
      </w:hyperlink>
    </w:p>
    <w:p>
      <w:pPr>
        <w:pStyle w:val="TOC1"/>
        <w:tabs>
          <w:tab w:val="right" w:leader="dot" w:pos="8306"/>
        </w:tabs>
      </w:pPr>
      <w:hyperlink w:anchor="_Toc7202" w:history="1">
        <w:r>
          <w:rPr>
            <w:rFonts w:ascii="仿宋" w:eastAsia="仿宋" w:hAnsi="仿宋" w:cs="仿宋" w:hint="eastAsia"/>
            <w:lang w:eastAsia="zh-CN"/>
          </w:rPr>
          <w:t>二、一次电池项目选址可行性分析</w:t>
        </w:r>
        <w:r>
          <w:tab/>
        </w:r>
        <w:r>
          <w:fldChar w:fldCharType="begin"/>
        </w:r>
        <w:r>
          <w:instrText xml:space="preserve"> PAGEREF _Toc7202 \h </w:instrText>
        </w:r>
        <w:r>
          <w:fldChar w:fldCharType="separate"/>
        </w:r>
        <w:r>
          <w:t>5</w:t>
        </w:r>
        <w:r>
          <w:fldChar w:fldCharType="end"/>
        </w:r>
      </w:hyperlink>
    </w:p>
    <w:p>
      <w:pPr>
        <w:pStyle w:val="TOC2"/>
        <w:tabs>
          <w:tab w:val="right" w:leader="dot" w:pos="8306"/>
        </w:tabs>
      </w:pPr>
      <w:hyperlink w:anchor="_Toc1252" w:history="1">
        <w:r>
          <w:rPr>
            <w:rFonts w:ascii="仿宋" w:eastAsia="仿宋" w:hAnsi="仿宋" w:cs="仿宋" w:hint="eastAsia"/>
            <w:lang w:eastAsia="zh-CN"/>
          </w:rPr>
          <w:t>(一)、一次电池项目选址</w:t>
        </w:r>
        <w:r>
          <w:tab/>
        </w:r>
        <w:r>
          <w:fldChar w:fldCharType="begin"/>
        </w:r>
        <w:r>
          <w:instrText xml:space="preserve"> PAGEREF _Toc1252 \h </w:instrText>
        </w:r>
        <w:r>
          <w:fldChar w:fldCharType="separate"/>
        </w:r>
        <w:r>
          <w:t>5</w:t>
        </w:r>
        <w:r>
          <w:fldChar w:fldCharType="end"/>
        </w:r>
      </w:hyperlink>
    </w:p>
    <w:p>
      <w:pPr>
        <w:pStyle w:val="TOC2"/>
        <w:tabs>
          <w:tab w:val="right" w:leader="dot" w:pos="8306"/>
        </w:tabs>
      </w:pPr>
      <w:hyperlink w:anchor="_Toc19324" w:history="1">
        <w:r>
          <w:rPr>
            <w:rFonts w:ascii="仿宋" w:eastAsia="仿宋" w:hAnsi="仿宋" w:cs="仿宋" w:hint="eastAsia"/>
            <w:lang w:eastAsia="zh-CN"/>
          </w:rPr>
          <w:t>(二)、用地控制指标</w:t>
        </w:r>
        <w:r>
          <w:tab/>
        </w:r>
        <w:r>
          <w:fldChar w:fldCharType="begin"/>
        </w:r>
        <w:r>
          <w:instrText xml:space="preserve"> PAGEREF _Toc19324 \h </w:instrText>
        </w:r>
        <w:r>
          <w:fldChar w:fldCharType="separate"/>
        </w:r>
        <w:r>
          <w:t>5</w:t>
        </w:r>
        <w:r>
          <w:fldChar w:fldCharType="end"/>
        </w:r>
      </w:hyperlink>
    </w:p>
    <w:p>
      <w:pPr>
        <w:pStyle w:val="TOC2"/>
        <w:tabs>
          <w:tab w:val="right" w:leader="dot" w:pos="8306"/>
        </w:tabs>
      </w:pPr>
      <w:hyperlink w:anchor="_Toc17228" w:history="1">
        <w:r>
          <w:rPr>
            <w:rFonts w:ascii="仿宋" w:eastAsia="仿宋" w:hAnsi="仿宋" w:cs="仿宋" w:hint="eastAsia"/>
            <w:lang w:eastAsia="zh-CN"/>
          </w:rPr>
          <w:t>(三)、节约用地措施</w:t>
        </w:r>
        <w:r>
          <w:tab/>
        </w:r>
        <w:r>
          <w:fldChar w:fldCharType="begin"/>
        </w:r>
        <w:r>
          <w:instrText xml:space="preserve"> PAGEREF _Toc17228 \h </w:instrText>
        </w:r>
        <w:r>
          <w:fldChar w:fldCharType="separate"/>
        </w:r>
        <w:r>
          <w:t>7</w:t>
        </w:r>
        <w:r>
          <w:fldChar w:fldCharType="end"/>
        </w:r>
      </w:hyperlink>
    </w:p>
    <w:p>
      <w:pPr>
        <w:pStyle w:val="TOC2"/>
        <w:tabs>
          <w:tab w:val="right" w:leader="dot" w:pos="8306"/>
        </w:tabs>
      </w:pPr>
      <w:hyperlink w:anchor="_Toc20103" w:history="1">
        <w:r>
          <w:rPr>
            <w:rFonts w:ascii="仿宋" w:eastAsia="仿宋" w:hAnsi="仿宋" w:cs="仿宋" w:hint="eastAsia"/>
            <w:lang w:eastAsia="zh-CN"/>
          </w:rPr>
          <w:t>(四)、总图布置方案</w:t>
        </w:r>
        <w:r>
          <w:tab/>
        </w:r>
        <w:r>
          <w:fldChar w:fldCharType="begin"/>
        </w:r>
        <w:r>
          <w:instrText xml:space="preserve"> PAGEREF _Toc20103 \h </w:instrText>
        </w:r>
        <w:r>
          <w:fldChar w:fldCharType="separate"/>
        </w:r>
        <w:r>
          <w:t>8</w:t>
        </w:r>
        <w:r>
          <w:fldChar w:fldCharType="end"/>
        </w:r>
      </w:hyperlink>
    </w:p>
    <w:p>
      <w:pPr>
        <w:pStyle w:val="TOC2"/>
        <w:tabs>
          <w:tab w:val="right" w:leader="dot" w:pos="8306"/>
        </w:tabs>
      </w:pPr>
      <w:hyperlink w:anchor="_Toc5250" w:history="1">
        <w:r>
          <w:rPr>
            <w:rFonts w:ascii="仿宋" w:eastAsia="仿宋" w:hAnsi="仿宋" w:cs="仿宋" w:hint="eastAsia"/>
            <w:lang w:eastAsia="zh-CN"/>
          </w:rPr>
          <w:t>(五)、选址综合评价</w:t>
        </w:r>
        <w:r>
          <w:tab/>
        </w:r>
        <w:r>
          <w:fldChar w:fldCharType="begin"/>
        </w:r>
        <w:r>
          <w:instrText xml:space="preserve"> PAGEREF _Toc5250 \h </w:instrText>
        </w:r>
        <w:r>
          <w:fldChar w:fldCharType="separate"/>
        </w:r>
        <w:r>
          <w:t>9</w:t>
        </w:r>
        <w:r>
          <w:fldChar w:fldCharType="end"/>
        </w:r>
      </w:hyperlink>
    </w:p>
    <w:p>
      <w:pPr>
        <w:pStyle w:val="TOC1"/>
        <w:tabs>
          <w:tab w:val="right" w:leader="dot" w:pos="8306"/>
        </w:tabs>
      </w:pPr>
      <w:hyperlink w:anchor="_Toc3197" w:history="1">
        <w:r>
          <w:rPr>
            <w:rFonts w:ascii="仿宋" w:eastAsia="仿宋" w:hAnsi="仿宋" w:cs="仿宋" w:hint="eastAsia"/>
            <w:lang w:eastAsia="zh-CN"/>
          </w:rPr>
          <w:t>三、一次电池项目危机管理</w:t>
        </w:r>
        <w:r>
          <w:tab/>
        </w:r>
        <w:r>
          <w:fldChar w:fldCharType="begin"/>
        </w:r>
        <w:r>
          <w:instrText xml:space="preserve"> PAGEREF _Toc3197 \h </w:instrText>
        </w:r>
        <w:r>
          <w:fldChar w:fldCharType="separate"/>
        </w:r>
        <w:r>
          <w:t>10</w:t>
        </w:r>
        <w:r>
          <w:fldChar w:fldCharType="end"/>
        </w:r>
      </w:hyperlink>
    </w:p>
    <w:p>
      <w:pPr>
        <w:pStyle w:val="TOC2"/>
        <w:tabs>
          <w:tab w:val="right" w:leader="dot" w:pos="8306"/>
        </w:tabs>
      </w:pPr>
      <w:hyperlink w:anchor="_Toc1012" w:history="1">
        <w:r>
          <w:rPr>
            <w:rFonts w:ascii="仿宋" w:eastAsia="仿宋" w:hAnsi="仿宋" w:cs="仿宋" w:hint="eastAsia"/>
            <w:lang w:eastAsia="zh-CN"/>
          </w:rPr>
          <w:t>(一)、危机预警与识别</w:t>
        </w:r>
        <w:r>
          <w:tab/>
        </w:r>
        <w:r>
          <w:fldChar w:fldCharType="begin"/>
        </w:r>
        <w:r>
          <w:instrText xml:space="preserve"> PAGEREF _Toc1012 \h </w:instrText>
        </w:r>
        <w:r>
          <w:fldChar w:fldCharType="separate"/>
        </w:r>
        <w:r>
          <w:t>10</w:t>
        </w:r>
        <w:r>
          <w:fldChar w:fldCharType="end"/>
        </w:r>
      </w:hyperlink>
    </w:p>
    <w:p>
      <w:pPr>
        <w:pStyle w:val="TOC2"/>
        <w:tabs>
          <w:tab w:val="right" w:leader="dot" w:pos="8306"/>
        </w:tabs>
      </w:pPr>
      <w:hyperlink w:anchor="_Toc1992" w:history="1">
        <w:r>
          <w:rPr>
            <w:rFonts w:ascii="仿宋" w:eastAsia="仿宋" w:hAnsi="仿宋" w:cs="仿宋" w:hint="eastAsia"/>
            <w:lang w:eastAsia="zh-CN"/>
          </w:rPr>
          <w:t>(二)、危机应对与恢复</w:t>
        </w:r>
        <w:r>
          <w:tab/>
        </w:r>
        <w:r>
          <w:fldChar w:fldCharType="begin"/>
        </w:r>
        <w:r>
          <w:instrText xml:space="preserve"> PAGEREF _Toc1992 \h </w:instrText>
        </w:r>
        <w:r>
          <w:fldChar w:fldCharType="separate"/>
        </w:r>
        <w:r>
          <w:t>11</w:t>
        </w:r>
        <w:r>
          <w:fldChar w:fldCharType="end"/>
        </w:r>
      </w:hyperlink>
    </w:p>
    <w:p>
      <w:pPr>
        <w:pStyle w:val="TOC1"/>
        <w:tabs>
          <w:tab w:val="right" w:leader="dot" w:pos="8306"/>
        </w:tabs>
      </w:pPr>
      <w:hyperlink w:anchor="_Toc25680" w:history="1">
        <w:r>
          <w:rPr>
            <w:rFonts w:ascii="仿宋" w:eastAsia="仿宋" w:hAnsi="仿宋" w:cs="仿宋" w:hint="eastAsia"/>
            <w:lang w:eastAsia="zh-CN"/>
          </w:rPr>
          <w:t>四、一次电池项目建设背景及必要性分析</w:t>
        </w:r>
        <w:r>
          <w:tab/>
        </w:r>
        <w:r>
          <w:fldChar w:fldCharType="begin"/>
        </w:r>
        <w:r>
          <w:instrText xml:space="preserve"> PAGEREF _Toc25680 \h </w:instrText>
        </w:r>
        <w:r>
          <w:fldChar w:fldCharType="separate"/>
        </w:r>
        <w:r>
          <w:t>12</w:t>
        </w:r>
        <w:r>
          <w:fldChar w:fldCharType="end"/>
        </w:r>
      </w:hyperlink>
    </w:p>
    <w:p>
      <w:pPr>
        <w:pStyle w:val="TOC2"/>
        <w:tabs>
          <w:tab w:val="right" w:leader="dot" w:pos="8306"/>
        </w:tabs>
      </w:pPr>
      <w:hyperlink w:anchor="_Toc25248" w:history="1">
        <w:r>
          <w:rPr>
            <w:rFonts w:ascii="仿宋" w:eastAsia="仿宋" w:hAnsi="仿宋" w:cs="仿宋" w:hint="eastAsia"/>
            <w:lang w:eastAsia="zh-CN"/>
          </w:rPr>
          <w:t>(一)、一次电池项目背景分析</w:t>
        </w:r>
        <w:r>
          <w:tab/>
        </w:r>
        <w:r>
          <w:fldChar w:fldCharType="begin"/>
        </w:r>
        <w:r>
          <w:instrText xml:space="preserve"> PAGEREF _Toc25248 \h </w:instrText>
        </w:r>
        <w:r>
          <w:fldChar w:fldCharType="separate"/>
        </w:r>
        <w:r>
          <w:t>12</w:t>
        </w:r>
        <w:r>
          <w:fldChar w:fldCharType="end"/>
        </w:r>
      </w:hyperlink>
    </w:p>
    <w:p>
      <w:pPr>
        <w:pStyle w:val="TOC2"/>
        <w:tabs>
          <w:tab w:val="right" w:leader="dot" w:pos="8306"/>
        </w:tabs>
      </w:pPr>
      <w:hyperlink w:anchor="_Toc2084" w:history="1">
        <w:r>
          <w:rPr>
            <w:rFonts w:ascii="仿宋" w:eastAsia="仿宋" w:hAnsi="仿宋" w:cs="仿宋" w:hint="eastAsia"/>
            <w:lang w:eastAsia="zh-CN"/>
          </w:rPr>
          <w:t>(二)、一次电池项目建设必要性分析</w:t>
        </w:r>
        <w:r>
          <w:tab/>
        </w:r>
        <w:r>
          <w:fldChar w:fldCharType="begin"/>
        </w:r>
        <w:r>
          <w:instrText xml:space="preserve"> PAGEREF _Toc2084 \h </w:instrText>
        </w:r>
        <w:r>
          <w:fldChar w:fldCharType="separate"/>
        </w:r>
        <w:r>
          <w:t>14</w:t>
        </w:r>
        <w:r>
          <w:fldChar w:fldCharType="end"/>
        </w:r>
      </w:hyperlink>
    </w:p>
    <w:p>
      <w:pPr>
        <w:pStyle w:val="TOC1"/>
        <w:tabs>
          <w:tab w:val="right" w:leader="dot" w:pos="8306"/>
        </w:tabs>
      </w:pPr>
      <w:hyperlink w:anchor="_Toc25003" w:history="1">
        <w:r>
          <w:rPr>
            <w:rFonts w:ascii="仿宋" w:eastAsia="仿宋" w:hAnsi="仿宋" w:cs="仿宋" w:hint="eastAsia"/>
            <w:lang w:eastAsia="zh-CN"/>
          </w:rPr>
          <w:t>五、一次电池项目绩效评估</w:t>
        </w:r>
        <w:r>
          <w:tab/>
        </w:r>
        <w:r>
          <w:fldChar w:fldCharType="begin"/>
        </w:r>
        <w:r>
          <w:instrText xml:space="preserve"> PAGEREF _Toc25003 \h </w:instrText>
        </w:r>
        <w:r>
          <w:fldChar w:fldCharType="separate"/>
        </w:r>
        <w:r>
          <w:t>15</w:t>
        </w:r>
        <w:r>
          <w:fldChar w:fldCharType="end"/>
        </w:r>
      </w:hyperlink>
    </w:p>
    <w:p>
      <w:pPr>
        <w:pStyle w:val="TOC2"/>
        <w:tabs>
          <w:tab w:val="right" w:leader="dot" w:pos="8306"/>
        </w:tabs>
      </w:pPr>
      <w:hyperlink w:anchor="_Toc13451" w:history="1">
        <w:r>
          <w:rPr>
            <w:rFonts w:ascii="仿宋" w:eastAsia="仿宋" w:hAnsi="仿宋" w:cs="仿宋" w:hint="eastAsia"/>
            <w:lang w:eastAsia="zh-CN"/>
          </w:rPr>
          <w:t>(一)、绩效评估指标</w:t>
        </w:r>
        <w:r>
          <w:tab/>
        </w:r>
        <w:r>
          <w:fldChar w:fldCharType="begin"/>
        </w:r>
        <w:r>
          <w:instrText xml:space="preserve"> PAGEREF _Toc13451 \h </w:instrText>
        </w:r>
        <w:r>
          <w:fldChar w:fldCharType="separate"/>
        </w:r>
        <w:r>
          <w:t>15</w:t>
        </w:r>
        <w:r>
          <w:fldChar w:fldCharType="end"/>
        </w:r>
      </w:hyperlink>
    </w:p>
    <w:p>
      <w:pPr>
        <w:pStyle w:val="TOC2"/>
        <w:tabs>
          <w:tab w:val="right" w:leader="dot" w:pos="8306"/>
        </w:tabs>
      </w:pPr>
      <w:hyperlink w:anchor="_Toc9340" w:history="1">
        <w:r>
          <w:rPr>
            <w:rFonts w:ascii="仿宋" w:eastAsia="仿宋" w:hAnsi="仿宋" w:cs="仿宋" w:hint="eastAsia"/>
            <w:lang w:eastAsia="zh-CN"/>
          </w:rPr>
          <w:t>(二)、绩效评估方法</w:t>
        </w:r>
        <w:r>
          <w:tab/>
        </w:r>
        <w:r>
          <w:fldChar w:fldCharType="begin"/>
        </w:r>
        <w:r>
          <w:instrText xml:space="preserve"> PAGEREF _Toc9340 \h </w:instrText>
        </w:r>
        <w:r>
          <w:fldChar w:fldCharType="separate"/>
        </w:r>
        <w:r>
          <w:t>16</w:t>
        </w:r>
        <w:r>
          <w:fldChar w:fldCharType="end"/>
        </w:r>
      </w:hyperlink>
    </w:p>
    <w:p>
      <w:pPr>
        <w:pStyle w:val="TOC2"/>
        <w:tabs>
          <w:tab w:val="right" w:leader="dot" w:pos="8306"/>
        </w:tabs>
      </w:pPr>
      <w:hyperlink w:anchor="_Toc17958" w:history="1">
        <w:r>
          <w:rPr>
            <w:rFonts w:ascii="仿宋" w:eastAsia="仿宋" w:hAnsi="仿宋" w:cs="仿宋" w:hint="eastAsia"/>
            <w:lang w:eastAsia="zh-CN"/>
          </w:rPr>
          <w:t>(三)、绩效评估周期</w:t>
        </w:r>
        <w:r>
          <w:tab/>
        </w:r>
        <w:r>
          <w:fldChar w:fldCharType="begin"/>
        </w:r>
        <w:r>
          <w:instrText xml:space="preserve"> PAGEREF _Toc17958 \h </w:instrText>
        </w:r>
        <w:r>
          <w:fldChar w:fldCharType="separate"/>
        </w:r>
        <w:r>
          <w:t>17</w:t>
        </w:r>
        <w:r>
          <w:fldChar w:fldCharType="end"/>
        </w:r>
      </w:hyperlink>
    </w:p>
    <w:p>
      <w:pPr>
        <w:pStyle w:val="TOC1"/>
        <w:tabs>
          <w:tab w:val="right" w:leader="dot" w:pos="8306"/>
        </w:tabs>
      </w:pPr>
      <w:hyperlink w:anchor="_Toc19235" w:history="1">
        <w:r>
          <w:rPr>
            <w:rFonts w:ascii="仿宋" w:eastAsia="仿宋" w:hAnsi="仿宋" w:cs="仿宋" w:hint="eastAsia"/>
            <w:lang w:eastAsia="zh-CN"/>
          </w:rPr>
          <w:t>六、市场分析、调研</w:t>
        </w:r>
        <w:r>
          <w:tab/>
        </w:r>
        <w:r>
          <w:fldChar w:fldCharType="begin"/>
        </w:r>
        <w:r>
          <w:instrText xml:space="preserve"> PAGEREF _Toc19235 \h </w:instrText>
        </w:r>
        <w:r>
          <w:fldChar w:fldCharType="separate"/>
        </w:r>
        <w:r>
          <w:t>18</w:t>
        </w:r>
        <w:r>
          <w:fldChar w:fldCharType="end"/>
        </w:r>
      </w:hyperlink>
    </w:p>
    <w:p>
      <w:pPr>
        <w:pStyle w:val="TOC2"/>
        <w:tabs>
          <w:tab w:val="right" w:leader="dot" w:pos="8306"/>
        </w:tabs>
      </w:pPr>
      <w:hyperlink w:anchor="_Toc752" w:history="1">
        <w:r>
          <w:rPr>
            <w:rFonts w:ascii="仿宋" w:eastAsia="仿宋" w:hAnsi="仿宋" w:cs="仿宋" w:hint="eastAsia"/>
            <w:lang w:eastAsia="zh-CN"/>
          </w:rPr>
          <w:t>(一)、一次电池行业分析</w:t>
        </w:r>
        <w:r>
          <w:tab/>
        </w:r>
        <w:r>
          <w:fldChar w:fldCharType="begin"/>
        </w:r>
        <w:r>
          <w:instrText xml:space="preserve"> PAGEREF _Toc752 \h </w:instrText>
        </w:r>
        <w:r>
          <w:fldChar w:fldCharType="separate"/>
        </w:r>
        <w:r>
          <w:t>18</w:t>
        </w:r>
        <w:r>
          <w:fldChar w:fldCharType="end"/>
        </w:r>
      </w:hyperlink>
    </w:p>
    <w:p>
      <w:pPr>
        <w:pStyle w:val="TOC2"/>
        <w:tabs>
          <w:tab w:val="right" w:leader="dot" w:pos="8306"/>
        </w:tabs>
      </w:pPr>
      <w:hyperlink w:anchor="_Toc14638" w:history="1">
        <w:r>
          <w:rPr>
            <w:rFonts w:ascii="仿宋" w:eastAsia="仿宋" w:hAnsi="仿宋" w:cs="仿宋" w:hint="eastAsia"/>
            <w:lang w:eastAsia="zh-CN"/>
          </w:rPr>
          <w:t>(二)、一次电池市场分析预测</w:t>
        </w:r>
        <w:r>
          <w:tab/>
        </w:r>
        <w:r>
          <w:fldChar w:fldCharType="begin"/>
        </w:r>
        <w:r>
          <w:instrText xml:space="preserve"> PAGEREF _Toc14638 \h </w:instrText>
        </w:r>
        <w:r>
          <w:fldChar w:fldCharType="separate"/>
        </w:r>
        <w:r>
          <w:t>19</w:t>
        </w:r>
        <w:r>
          <w:fldChar w:fldCharType="end"/>
        </w:r>
      </w:hyperlink>
    </w:p>
    <w:p>
      <w:pPr>
        <w:pStyle w:val="TOC1"/>
        <w:tabs>
          <w:tab w:val="right" w:leader="dot" w:pos="8306"/>
        </w:tabs>
      </w:pPr>
      <w:hyperlink w:anchor="_Toc10164" w:history="1">
        <w:r>
          <w:rPr>
            <w:rFonts w:ascii="仿宋" w:eastAsia="仿宋" w:hAnsi="仿宋" w:cs="仿宋" w:hint="eastAsia"/>
            <w:lang w:eastAsia="zh-CN"/>
          </w:rPr>
          <w:t>七、一次电池项目计划安排</w:t>
        </w:r>
        <w:r>
          <w:tab/>
        </w:r>
        <w:r>
          <w:fldChar w:fldCharType="begin"/>
        </w:r>
        <w:r>
          <w:instrText xml:space="preserve"> PAGEREF _Toc10164 \h </w:instrText>
        </w:r>
        <w:r>
          <w:fldChar w:fldCharType="separate"/>
        </w:r>
        <w:r>
          <w:t>20</w:t>
        </w:r>
        <w:r>
          <w:fldChar w:fldCharType="end"/>
        </w:r>
      </w:hyperlink>
    </w:p>
    <w:p>
      <w:pPr>
        <w:pStyle w:val="TOC2"/>
        <w:tabs>
          <w:tab w:val="right" w:leader="dot" w:pos="8306"/>
        </w:tabs>
      </w:pPr>
      <w:hyperlink w:anchor="_Toc27087" w:history="1">
        <w:r>
          <w:rPr>
            <w:rFonts w:ascii="仿宋" w:eastAsia="仿宋" w:hAnsi="仿宋" w:cs="仿宋" w:hint="eastAsia"/>
            <w:lang w:eastAsia="zh-CN"/>
          </w:rPr>
          <w:t>(一)、建设周期</w:t>
        </w:r>
        <w:r>
          <w:tab/>
        </w:r>
        <w:r>
          <w:fldChar w:fldCharType="begin"/>
        </w:r>
        <w:r>
          <w:instrText xml:space="preserve"> PAGEREF _Toc27087 \h </w:instrText>
        </w:r>
        <w:r>
          <w:fldChar w:fldCharType="separate"/>
        </w:r>
        <w:r>
          <w:t>20</w:t>
        </w:r>
        <w:r>
          <w:fldChar w:fldCharType="end"/>
        </w:r>
      </w:hyperlink>
    </w:p>
    <w:p>
      <w:pPr>
        <w:pStyle w:val="TOC2"/>
        <w:tabs>
          <w:tab w:val="right" w:leader="dot" w:pos="8306"/>
        </w:tabs>
      </w:pPr>
      <w:hyperlink w:anchor="_Toc30251" w:history="1">
        <w:r>
          <w:rPr>
            <w:rFonts w:ascii="仿宋" w:eastAsia="仿宋" w:hAnsi="仿宋" w:cs="仿宋" w:hint="eastAsia"/>
            <w:lang w:eastAsia="zh-CN"/>
          </w:rPr>
          <w:t>(二)、建设进度</w:t>
        </w:r>
        <w:r>
          <w:tab/>
        </w:r>
        <w:r>
          <w:fldChar w:fldCharType="begin"/>
        </w:r>
        <w:r>
          <w:instrText xml:space="preserve"> PAGEREF _Toc30251 \h </w:instrText>
        </w:r>
        <w:r>
          <w:fldChar w:fldCharType="separate"/>
        </w:r>
        <w:r>
          <w:t>21</w:t>
        </w:r>
        <w:r>
          <w:fldChar w:fldCharType="end"/>
        </w:r>
      </w:hyperlink>
    </w:p>
    <w:p>
      <w:pPr>
        <w:pStyle w:val="TOC2"/>
        <w:tabs>
          <w:tab w:val="right" w:leader="dot" w:pos="8306"/>
        </w:tabs>
      </w:pPr>
      <w:hyperlink w:anchor="_Toc9724" w:history="1">
        <w:r>
          <w:rPr>
            <w:rFonts w:ascii="仿宋" w:eastAsia="仿宋" w:hAnsi="仿宋" w:cs="仿宋" w:hint="eastAsia"/>
            <w:lang w:eastAsia="zh-CN"/>
          </w:rPr>
          <w:t>(三)、进度安排注意事项</w:t>
        </w:r>
        <w:r>
          <w:tab/>
        </w:r>
        <w:r>
          <w:fldChar w:fldCharType="begin"/>
        </w:r>
        <w:r>
          <w:instrText xml:space="preserve"> PAGEREF _Toc9724 \h </w:instrText>
        </w:r>
        <w:r>
          <w:fldChar w:fldCharType="separate"/>
        </w:r>
        <w:r>
          <w:t>22</w:t>
        </w:r>
        <w:r>
          <w:fldChar w:fldCharType="end"/>
        </w:r>
      </w:hyperlink>
    </w:p>
    <w:p>
      <w:pPr>
        <w:pStyle w:val="TOC2"/>
        <w:tabs>
          <w:tab w:val="right" w:leader="dot" w:pos="8306"/>
        </w:tabs>
      </w:pPr>
      <w:hyperlink w:anchor="_Toc28940" w:history="1">
        <w:r>
          <w:rPr>
            <w:rFonts w:ascii="仿宋" w:eastAsia="仿宋" w:hAnsi="仿宋" w:cs="仿宋" w:hint="eastAsia"/>
            <w:lang w:eastAsia="zh-CN"/>
          </w:rPr>
          <w:t>(四)、人力资源配置</w:t>
        </w:r>
        <w:r>
          <w:tab/>
        </w:r>
        <w:r>
          <w:fldChar w:fldCharType="begin"/>
        </w:r>
        <w:r>
          <w:instrText xml:space="preserve"> PAGEREF _Toc28940 \h </w:instrText>
        </w:r>
        <w:r>
          <w:fldChar w:fldCharType="separate"/>
        </w:r>
        <w:r>
          <w:t>23</w:t>
        </w:r>
        <w:r>
          <w:fldChar w:fldCharType="end"/>
        </w:r>
      </w:hyperlink>
    </w:p>
    <w:p>
      <w:pPr>
        <w:pStyle w:val="TOC1"/>
        <w:tabs>
          <w:tab w:val="right" w:leader="dot" w:pos="8306"/>
        </w:tabs>
      </w:pPr>
      <w:hyperlink w:anchor="_Toc13508" w:history="1">
        <w:r>
          <w:rPr>
            <w:rFonts w:ascii="仿宋" w:eastAsia="仿宋" w:hAnsi="仿宋" w:cs="仿宋" w:hint="eastAsia"/>
            <w:lang w:eastAsia="zh-CN"/>
          </w:rPr>
          <w:t>八、一次电池项目财务管理</w:t>
        </w:r>
        <w:r>
          <w:tab/>
        </w:r>
        <w:r>
          <w:fldChar w:fldCharType="begin"/>
        </w:r>
        <w:r>
          <w:instrText xml:space="preserve"> PAGEREF _Toc13508 \h </w:instrText>
        </w:r>
        <w:r>
          <w:fldChar w:fldCharType="separate"/>
        </w:r>
        <w:r>
          <w:t>24</w:t>
        </w:r>
        <w:r>
          <w:fldChar w:fldCharType="end"/>
        </w:r>
      </w:hyperlink>
    </w:p>
    <w:p>
      <w:pPr>
        <w:pStyle w:val="TOC2"/>
        <w:tabs>
          <w:tab w:val="right" w:leader="dot" w:pos="8306"/>
        </w:tabs>
      </w:pPr>
      <w:hyperlink w:anchor="_Toc7570" w:history="1">
        <w:r>
          <w:rPr>
            <w:rFonts w:ascii="仿宋" w:eastAsia="仿宋" w:hAnsi="仿宋" w:cs="仿宋" w:hint="eastAsia"/>
            <w:lang w:eastAsia="zh-CN"/>
          </w:rPr>
          <w:t>(一)、资金需求大</w:t>
        </w:r>
        <w:r>
          <w:tab/>
        </w:r>
        <w:r>
          <w:fldChar w:fldCharType="begin"/>
        </w:r>
        <w:r>
          <w:instrText xml:space="preserve"> PAGEREF _Toc7570 \h </w:instrText>
        </w:r>
        <w:r>
          <w:fldChar w:fldCharType="separate"/>
        </w:r>
        <w:r>
          <w:t>24</w:t>
        </w:r>
        <w:r>
          <w:fldChar w:fldCharType="end"/>
        </w:r>
      </w:hyperlink>
    </w:p>
    <w:p>
      <w:pPr>
        <w:pStyle w:val="TOC2"/>
        <w:tabs>
          <w:tab w:val="right" w:leader="dot" w:pos="8306"/>
        </w:tabs>
      </w:pPr>
      <w:hyperlink w:anchor="_Toc7992" w:history="1">
        <w:r>
          <w:rPr>
            <w:rFonts w:ascii="仿宋" w:eastAsia="仿宋" w:hAnsi="仿宋" w:cs="仿宋" w:hint="eastAsia"/>
            <w:lang w:eastAsia="zh-CN"/>
          </w:rPr>
          <w:t>(二)、研发周期长</w:t>
        </w:r>
        <w:r>
          <w:tab/>
        </w:r>
        <w:r>
          <w:fldChar w:fldCharType="begin"/>
        </w:r>
        <w:r>
          <w:instrText xml:space="preserve"> PAGEREF _Toc7992 \h </w:instrText>
        </w:r>
        <w:r>
          <w:fldChar w:fldCharType="separate"/>
        </w:r>
        <w:r>
          <w:t>25</w:t>
        </w:r>
        <w:r>
          <w:fldChar w:fldCharType="end"/>
        </w:r>
      </w:hyperlink>
    </w:p>
    <w:p>
      <w:pPr>
        <w:pStyle w:val="TOC2"/>
        <w:tabs>
          <w:tab w:val="right" w:leader="dot" w:pos="8306"/>
        </w:tabs>
      </w:pPr>
      <w:hyperlink w:anchor="_Toc7751" w:history="1">
        <w:r>
          <w:rPr>
            <w:rFonts w:ascii="仿宋" w:eastAsia="仿宋" w:hAnsi="仿宋" w:cs="仿宋" w:hint="eastAsia"/>
            <w:lang w:eastAsia="zh-CN"/>
          </w:rPr>
          <w:t>(三)、市场风险大</w:t>
        </w:r>
        <w:r>
          <w:tab/>
        </w:r>
        <w:r>
          <w:fldChar w:fldCharType="begin"/>
        </w:r>
        <w:r>
          <w:instrText xml:space="preserve"> PAGEREF _Toc7751 \h </w:instrText>
        </w:r>
        <w:r>
          <w:fldChar w:fldCharType="separate"/>
        </w:r>
        <w:r>
          <w:t>26</w:t>
        </w:r>
        <w:r>
          <w:fldChar w:fldCharType="end"/>
        </w:r>
      </w:hyperlink>
    </w:p>
    <w:p>
      <w:pPr>
        <w:pStyle w:val="TOC2"/>
        <w:tabs>
          <w:tab w:val="right" w:leader="dot" w:pos="8306"/>
        </w:tabs>
      </w:pPr>
      <w:hyperlink w:anchor="_Toc11404" w:history="1">
        <w:r>
          <w:rPr>
            <w:rFonts w:ascii="仿宋" w:eastAsia="仿宋" w:hAnsi="仿宋" w:cs="仿宋" w:hint="eastAsia"/>
            <w:lang w:eastAsia="zh-CN"/>
          </w:rPr>
          <w:t>(四)、利润率高</w:t>
        </w:r>
        <w:r>
          <w:tab/>
        </w:r>
        <w:r>
          <w:fldChar w:fldCharType="begin"/>
        </w:r>
        <w:r>
          <w:instrText xml:space="preserve"> PAGEREF _Toc11404 \h </w:instrText>
        </w:r>
        <w:r>
          <w:fldChar w:fldCharType="separate"/>
        </w:r>
        <w:r>
          <w:t>29</w:t>
        </w:r>
        <w:r>
          <w:fldChar w:fldCharType="end"/>
        </w:r>
      </w:hyperlink>
    </w:p>
    <w:p>
      <w:pPr>
        <w:pStyle w:val="TOC1"/>
        <w:tabs>
          <w:tab w:val="right" w:leader="dot" w:pos="8306"/>
        </w:tabs>
      </w:pPr>
      <w:hyperlink w:anchor="_Toc22803" w:history="1">
        <w:r>
          <w:rPr>
            <w:rFonts w:ascii="仿宋" w:eastAsia="仿宋" w:hAnsi="仿宋" w:cs="仿宋" w:hint="eastAsia"/>
            <w:lang w:eastAsia="zh-CN"/>
          </w:rPr>
          <w:t>九、一次电池项目风险管理</w:t>
        </w:r>
        <w:r>
          <w:tab/>
        </w:r>
        <w:r>
          <w:fldChar w:fldCharType="begin"/>
        </w:r>
        <w:r>
          <w:instrText xml:space="preserve"> PAGEREF _Toc22803 \h </w:instrText>
        </w:r>
        <w:r>
          <w:fldChar w:fldCharType="separate"/>
        </w:r>
        <w:r>
          <w:t>31</w:t>
        </w:r>
        <w:r>
          <w:fldChar w:fldCharType="end"/>
        </w:r>
      </w:hyperlink>
    </w:p>
    <w:p>
      <w:pPr>
        <w:pStyle w:val="TOC2"/>
        <w:tabs>
          <w:tab w:val="right" w:leader="dot" w:pos="8306"/>
        </w:tabs>
      </w:pPr>
      <w:hyperlink w:anchor="_Toc8294" w:history="1">
        <w:r>
          <w:rPr>
            <w:rFonts w:ascii="仿宋" w:eastAsia="仿宋" w:hAnsi="仿宋" w:cs="仿宋" w:hint="eastAsia"/>
            <w:lang w:eastAsia="zh-CN"/>
          </w:rPr>
          <w:t>(一)、风险识别与评估</w:t>
        </w:r>
        <w:r>
          <w:tab/>
        </w:r>
        <w:r>
          <w:fldChar w:fldCharType="begin"/>
        </w:r>
        <w:r>
          <w:instrText xml:space="preserve"> PAGEREF _Toc8294 \h </w:instrText>
        </w:r>
        <w:r>
          <w:fldChar w:fldCharType="separate"/>
        </w:r>
        <w:r>
          <w:t>31</w:t>
        </w:r>
        <w:r>
          <w:fldChar w:fldCharType="end"/>
        </w:r>
      </w:hyperlink>
    </w:p>
    <w:p>
      <w:pPr>
        <w:pStyle w:val="TOC2"/>
        <w:tabs>
          <w:tab w:val="right" w:leader="dot" w:pos="8306"/>
        </w:tabs>
      </w:pPr>
      <w:hyperlink w:anchor="_Toc10982" w:history="1">
        <w:r>
          <w:rPr>
            <w:rFonts w:ascii="仿宋" w:eastAsia="仿宋" w:hAnsi="仿宋" w:cs="仿宋" w:hint="eastAsia"/>
            <w:lang w:eastAsia="zh-CN"/>
          </w:rPr>
          <w:t>(二)、风险应对策略</w:t>
        </w:r>
        <w:r>
          <w:tab/>
        </w:r>
        <w:r>
          <w:fldChar w:fldCharType="begin"/>
        </w:r>
        <w:r>
          <w:instrText xml:space="preserve"> PAGEREF _Toc10982 \h </w:instrText>
        </w:r>
        <w:r>
          <w:fldChar w:fldCharType="separate"/>
        </w:r>
        <w:r>
          <w:t>32</w:t>
        </w:r>
        <w:r>
          <w:fldChar w:fldCharType="end"/>
        </w:r>
      </w:hyperlink>
    </w:p>
    <w:p>
      <w:pPr>
        <w:pStyle w:val="TOC2"/>
        <w:tabs>
          <w:tab w:val="right" w:leader="dot" w:pos="8306"/>
        </w:tabs>
      </w:pPr>
      <w:hyperlink w:anchor="_Toc21614" w:history="1">
        <w:r>
          <w:rPr>
            <w:rFonts w:ascii="仿宋" w:eastAsia="仿宋" w:hAnsi="仿宋" w:cs="仿宋" w:hint="eastAsia"/>
            <w:lang w:eastAsia="zh-CN"/>
          </w:rPr>
          <w:t>(三)、风险监控与控制</w:t>
        </w:r>
        <w:r>
          <w:tab/>
        </w:r>
        <w:r>
          <w:fldChar w:fldCharType="begin"/>
        </w:r>
        <w:r>
          <w:instrText xml:space="preserve"> PAGEREF _Toc21614 \h </w:instrText>
        </w:r>
        <w:r>
          <w:fldChar w:fldCharType="separate"/>
        </w:r>
        <w:r>
          <w:t>34</w:t>
        </w:r>
        <w:r>
          <w:fldChar w:fldCharType="end"/>
        </w:r>
      </w:hyperlink>
    </w:p>
    <w:p>
      <w:pPr>
        <w:pStyle w:val="TOC1"/>
        <w:tabs>
          <w:tab w:val="right" w:leader="dot" w:pos="8306"/>
        </w:tabs>
      </w:pPr>
      <w:hyperlink w:anchor="_Toc32107" w:history="1">
        <w:r>
          <w:rPr>
            <w:rFonts w:ascii="仿宋" w:eastAsia="仿宋" w:hAnsi="仿宋" w:cs="仿宋" w:hint="eastAsia"/>
            <w:lang w:eastAsia="zh-CN"/>
          </w:rPr>
          <w:t>十、一次电池项目技术管理</w:t>
        </w:r>
        <w:r>
          <w:tab/>
        </w:r>
        <w:r>
          <w:fldChar w:fldCharType="begin"/>
        </w:r>
        <w:r>
          <w:instrText xml:space="preserve"> PAGEREF _Toc32107 \h </w:instrText>
        </w:r>
        <w:r>
          <w:fldChar w:fldCharType="separate"/>
        </w:r>
        <w:r>
          <w:t>35</w:t>
        </w:r>
        <w:r>
          <w:fldChar w:fldCharType="end"/>
        </w:r>
      </w:hyperlink>
    </w:p>
    <w:p>
      <w:pPr>
        <w:pStyle w:val="TOC2"/>
        <w:tabs>
          <w:tab w:val="right" w:leader="dot" w:pos="8306"/>
        </w:tabs>
      </w:pPr>
      <w:hyperlink w:anchor="_Toc20385" w:history="1">
        <w:r>
          <w:rPr>
            <w:rFonts w:ascii="仿宋" w:eastAsia="仿宋" w:hAnsi="仿宋" w:cs="仿宋" w:hint="eastAsia"/>
            <w:lang w:eastAsia="zh-CN"/>
          </w:rPr>
          <w:t>(一)、技术方案选用方向</w:t>
        </w:r>
        <w:r>
          <w:tab/>
        </w:r>
        <w:r>
          <w:fldChar w:fldCharType="begin"/>
        </w:r>
        <w:r>
          <w:instrText xml:space="preserve"> PAGEREF _Toc20385 \h </w:instrText>
        </w:r>
        <w:r>
          <w:fldChar w:fldCharType="separate"/>
        </w:r>
        <w:r>
          <w:t>35</w:t>
        </w:r>
        <w:r>
          <w:fldChar w:fldCharType="end"/>
        </w:r>
      </w:hyperlink>
    </w:p>
    <w:p>
      <w:pPr>
        <w:pStyle w:val="TOC2"/>
        <w:tabs>
          <w:tab w:val="right" w:leader="dot" w:pos="8306"/>
        </w:tabs>
      </w:pPr>
      <w:hyperlink w:anchor="_Toc30638" w:history="1">
        <w:r>
          <w:rPr>
            <w:rFonts w:ascii="仿宋" w:eastAsia="仿宋" w:hAnsi="仿宋" w:cs="仿宋" w:hint="eastAsia"/>
            <w:lang w:eastAsia="zh-CN"/>
          </w:rPr>
          <w:t>(二)、工艺技术方案选用原则</w:t>
        </w:r>
        <w:r>
          <w:tab/>
        </w:r>
        <w:r>
          <w:fldChar w:fldCharType="begin"/>
        </w:r>
        <w:r>
          <w:instrText xml:space="preserve"> PAGEREF _Toc30638 \h </w:instrText>
        </w:r>
        <w:r>
          <w:fldChar w:fldCharType="separate"/>
        </w:r>
        <w:r>
          <w:t>37</w:t>
        </w:r>
        <w:r>
          <w:fldChar w:fldCharType="end"/>
        </w:r>
      </w:hyperlink>
    </w:p>
    <w:p>
      <w:pPr>
        <w:pStyle w:val="TOC2"/>
        <w:tabs>
          <w:tab w:val="right" w:leader="dot" w:pos="8306"/>
        </w:tabs>
      </w:pPr>
      <w:hyperlink w:anchor="_Toc20720" w:history="1">
        <w:r>
          <w:rPr>
            <w:rFonts w:ascii="仿宋" w:eastAsia="仿宋" w:hAnsi="仿宋" w:cs="仿宋" w:hint="eastAsia"/>
            <w:lang w:eastAsia="zh-CN"/>
          </w:rPr>
          <w:t>(三)、工艺技术方案要求</w:t>
        </w:r>
        <w:r>
          <w:tab/>
        </w:r>
        <w:r>
          <w:fldChar w:fldCharType="begin"/>
        </w:r>
        <w:r>
          <w:instrText xml:space="preserve"> PAGEREF _Toc20720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1" w:history="1">
        <w:r>
          <w:rPr>
            <w:rFonts w:ascii="仿宋" w:eastAsia="仿宋" w:hAnsi="仿宋" w:cs="仿宋" w:hint="eastAsia"/>
            <w:lang w:eastAsia="zh-CN"/>
          </w:rPr>
          <w:t>十一、一次电池项目创新与研发</w:t>
        </w:r>
        <w:r>
          <w:tab/>
        </w:r>
        <w:r>
          <w:fldChar w:fldCharType="begin"/>
        </w:r>
        <w:r>
          <w:instrText xml:space="preserve"> PAGEREF _Toc2201 \h </w:instrText>
        </w:r>
        <w:r>
          <w:fldChar w:fldCharType="separate"/>
        </w:r>
        <w:r>
          <w:t>41</w:t>
        </w:r>
        <w:r>
          <w:fldChar w:fldCharType="end"/>
        </w:r>
      </w:hyperlink>
    </w:p>
    <w:p>
      <w:pPr>
        <w:pStyle w:val="TOC2"/>
        <w:tabs>
          <w:tab w:val="right" w:leader="dot" w:pos="8306"/>
        </w:tabs>
      </w:pPr>
      <w:hyperlink w:anchor="_Toc12346" w:history="1">
        <w:r>
          <w:rPr>
            <w:rFonts w:ascii="仿宋" w:eastAsia="仿宋" w:hAnsi="仿宋" w:cs="仿宋" w:hint="eastAsia"/>
            <w:lang w:eastAsia="zh-CN"/>
          </w:rPr>
          <w:t>(一)、创新策略与方向</w:t>
        </w:r>
        <w:r>
          <w:tab/>
        </w:r>
        <w:r>
          <w:fldChar w:fldCharType="begin"/>
        </w:r>
        <w:r>
          <w:instrText xml:space="preserve"> PAGEREF _Toc12346 \h </w:instrText>
        </w:r>
        <w:r>
          <w:fldChar w:fldCharType="separate"/>
        </w:r>
        <w:r>
          <w:t>41</w:t>
        </w:r>
        <w:r>
          <w:fldChar w:fldCharType="end"/>
        </w:r>
      </w:hyperlink>
    </w:p>
    <w:p>
      <w:pPr>
        <w:pStyle w:val="TOC2"/>
        <w:tabs>
          <w:tab w:val="right" w:leader="dot" w:pos="8306"/>
        </w:tabs>
      </w:pPr>
      <w:hyperlink w:anchor="_Toc17078" w:history="1">
        <w:r>
          <w:rPr>
            <w:rFonts w:ascii="仿宋" w:eastAsia="仿宋" w:hAnsi="仿宋" w:cs="仿宋" w:hint="eastAsia"/>
            <w:lang w:eastAsia="zh-CN"/>
          </w:rPr>
          <w:t>(二)、研发规划与投入</w:t>
        </w:r>
        <w:r>
          <w:tab/>
        </w:r>
        <w:r>
          <w:fldChar w:fldCharType="begin"/>
        </w:r>
        <w:r>
          <w:instrText xml:space="preserve"> PAGEREF _Toc17078 \h </w:instrText>
        </w:r>
        <w:r>
          <w:fldChar w:fldCharType="separate"/>
        </w:r>
        <w:r>
          <w:t>42</w:t>
        </w:r>
        <w:r>
          <w:fldChar w:fldCharType="end"/>
        </w:r>
      </w:hyperlink>
    </w:p>
    <w:p>
      <w:pPr>
        <w:pStyle w:val="TOC1"/>
        <w:tabs>
          <w:tab w:val="right" w:leader="dot" w:pos="8306"/>
        </w:tabs>
      </w:pPr>
      <w:hyperlink w:anchor="_Toc20379" w:history="1">
        <w:r>
          <w:rPr>
            <w:rFonts w:ascii="仿宋" w:eastAsia="仿宋" w:hAnsi="仿宋" w:cs="仿宋" w:hint="eastAsia"/>
            <w:lang w:eastAsia="zh-CN"/>
          </w:rPr>
          <w:t>十二、一次电池项目人力资源管理</w:t>
        </w:r>
        <w:r>
          <w:tab/>
        </w:r>
        <w:r>
          <w:fldChar w:fldCharType="begin"/>
        </w:r>
        <w:r>
          <w:instrText xml:space="preserve"> PAGEREF _Toc20379 \h </w:instrText>
        </w:r>
        <w:r>
          <w:fldChar w:fldCharType="separate"/>
        </w:r>
        <w:r>
          <w:t>44</w:t>
        </w:r>
        <w:r>
          <w:fldChar w:fldCharType="end"/>
        </w:r>
      </w:hyperlink>
    </w:p>
    <w:p>
      <w:pPr>
        <w:pStyle w:val="TOC2"/>
        <w:tabs>
          <w:tab w:val="right" w:leader="dot" w:pos="8306"/>
        </w:tabs>
      </w:pPr>
      <w:hyperlink w:anchor="_Toc31379" w:history="1">
        <w:r>
          <w:rPr>
            <w:rFonts w:ascii="仿宋" w:eastAsia="仿宋" w:hAnsi="仿宋" w:cs="仿宋" w:hint="eastAsia"/>
            <w:lang w:eastAsia="zh-CN"/>
          </w:rPr>
          <w:t>(一)、建立健全的预算管理制度</w:t>
        </w:r>
        <w:r>
          <w:tab/>
        </w:r>
        <w:r>
          <w:fldChar w:fldCharType="begin"/>
        </w:r>
        <w:r>
          <w:instrText xml:space="preserve"> PAGEREF _Toc31379 \h </w:instrText>
        </w:r>
        <w:r>
          <w:fldChar w:fldCharType="separate"/>
        </w:r>
        <w:r>
          <w:t>44</w:t>
        </w:r>
        <w:r>
          <w:fldChar w:fldCharType="end"/>
        </w:r>
      </w:hyperlink>
    </w:p>
    <w:p>
      <w:pPr>
        <w:pStyle w:val="TOC2"/>
        <w:tabs>
          <w:tab w:val="right" w:leader="dot" w:pos="8306"/>
        </w:tabs>
      </w:pPr>
      <w:hyperlink w:anchor="_Toc26787" w:history="1">
        <w:r>
          <w:rPr>
            <w:rFonts w:ascii="仿宋" w:eastAsia="仿宋" w:hAnsi="仿宋" w:cs="仿宋" w:hint="eastAsia"/>
            <w:lang w:eastAsia="zh-CN"/>
          </w:rPr>
          <w:t>(二)、加强资金流动监控</w:t>
        </w:r>
        <w:r>
          <w:tab/>
        </w:r>
        <w:r>
          <w:fldChar w:fldCharType="begin"/>
        </w:r>
        <w:r>
          <w:instrText xml:space="preserve"> PAGEREF _Toc26787 \h </w:instrText>
        </w:r>
        <w:r>
          <w:fldChar w:fldCharType="separate"/>
        </w:r>
        <w:r>
          <w:t>46</w:t>
        </w:r>
        <w:r>
          <w:fldChar w:fldCharType="end"/>
        </w:r>
      </w:hyperlink>
    </w:p>
    <w:p>
      <w:pPr>
        <w:pStyle w:val="TOC2"/>
        <w:tabs>
          <w:tab w:val="right" w:leader="dot" w:pos="8306"/>
        </w:tabs>
      </w:pPr>
      <w:hyperlink w:anchor="_Toc26046" w:history="1">
        <w:r>
          <w:rPr>
            <w:rFonts w:ascii="仿宋" w:eastAsia="仿宋" w:hAnsi="仿宋" w:cs="仿宋" w:hint="eastAsia"/>
            <w:lang w:eastAsia="zh-CN"/>
          </w:rPr>
          <w:t>(三)、制定完善的风险控制机制</w:t>
        </w:r>
        <w:r>
          <w:tab/>
        </w:r>
        <w:r>
          <w:fldChar w:fldCharType="begin"/>
        </w:r>
        <w:r>
          <w:instrText xml:space="preserve"> PAGEREF _Toc26046 \h </w:instrText>
        </w:r>
        <w:r>
          <w:fldChar w:fldCharType="separate"/>
        </w:r>
        <w:r>
          <w:t>47</w:t>
        </w:r>
        <w:r>
          <w:fldChar w:fldCharType="end"/>
        </w:r>
      </w:hyperlink>
    </w:p>
    <w:p>
      <w:pPr>
        <w:pStyle w:val="TOC2"/>
        <w:tabs>
          <w:tab w:val="right" w:leader="dot" w:pos="8306"/>
        </w:tabs>
      </w:pPr>
      <w:hyperlink w:anchor="_Toc7166" w:history="1">
        <w:r>
          <w:rPr>
            <w:rFonts w:ascii="仿宋" w:eastAsia="仿宋" w:hAnsi="仿宋" w:cs="仿宋" w:hint="eastAsia"/>
            <w:lang w:eastAsia="zh-CN"/>
          </w:rPr>
          <w:t>(四)、优化成本管理</w:t>
        </w:r>
        <w:r>
          <w:tab/>
        </w:r>
        <w:r>
          <w:fldChar w:fldCharType="begin"/>
        </w:r>
        <w:r>
          <w:instrText xml:space="preserve"> PAGEREF _Toc7166 \h </w:instrText>
        </w:r>
        <w:r>
          <w:fldChar w:fldCharType="separate"/>
        </w:r>
        <w:r>
          <w:t>48</w:t>
        </w:r>
        <w:r>
          <w:fldChar w:fldCharType="end"/>
        </w:r>
      </w:hyperlink>
    </w:p>
    <w:p>
      <w:pPr>
        <w:pStyle w:val="TOC1"/>
        <w:tabs>
          <w:tab w:val="right" w:leader="dot" w:pos="8306"/>
        </w:tabs>
      </w:pPr>
      <w:hyperlink w:anchor="_Toc9783" w:history="1">
        <w:r>
          <w:rPr>
            <w:rFonts w:ascii="仿宋" w:eastAsia="仿宋" w:hAnsi="仿宋" w:cs="仿宋" w:hint="eastAsia"/>
            <w:lang w:eastAsia="zh-CN"/>
          </w:rPr>
          <w:t>十三、一次电池项目实施保障措施</w:t>
        </w:r>
        <w:r>
          <w:tab/>
        </w:r>
        <w:r>
          <w:fldChar w:fldCharType="begin"/>
        </w:r>
        <w:r>
          <w:instrText xml:space="preserve"> PAGEREF _Toc9783 \h </w:instrText>
        </w:r>
        <w:r>
          <w:fldChar w:fldCharType="separate"/>
        </w:r>
        <w:r>
          <w:t>49</w:t>
        </w:r>
        <w:r>
          <w:fldChar w:fldCharType="end"/>
        </w:r>
      </w:hyperlink>
    </w:p>
    <w:p>
      <w:pPr>
        <w:pStyle w:val="TOC2"/>
        <w:tabs>
          <w:tab w:val="right" w:leader="dot" w:pos="8306"/>
        </w:tabs>
      </w:pPr>
      <w:hyperlink w:anchor="_Toc8075" w:history="1">
        <w:r>
          <w:rPr>
            <w:rFonts w:ascii="仿宋" w:eastAsia="仿宋" w:hAnsi="仿宋" w:cs="仿宋" w:hint="eastAsia"/>
            <w:lang w:eastAsia="zh-CN"/>
          </w:rPr>
          <w:t>(一)、一次电池项目实施保障机制</w:t>
        </w:r>
        <w:r>
          <w:tab/>
        </w:r>
        <w:r>
          <w:fldChar w:fldCharType="begin"/>
        </w:r>
        <w:r>
          <w:instrText xml:space="preserve"> PAGEREF _Toc8075 \h </w:instrText>
        </w:r>
        <w:r>
          <w:fldChar w:fldCharType="separate"/>
        </w:r>
        <w:r>
          <w:t>49</w:t>
        </w:r>
        <w:r>
          <w:fldChar w:fldCharType="end"/>
        </w:r>
      </w:hyperlink>
    </w:p>
    <w:p>
      <w:pPr>
        <w:pStyle w:val="TOC2"/>
        <w:tabs>
          <w:tab w:val="right" w:leader="dot" w:pos="8306"/>
        </w:tabs>
      </w:pPr>
      <w:hyperlink w:anchor="_Toc20162" w:history="1">
        <w:r>
          <w:rPr>
            <w:rFonts w:ascii="仿宋" w:eastAsia="仿宋" w:hAnsi="仿宋" w:cs="仿宋" w:hint="eastAsia"/>
            <w:lang w:eastAsia="zh-CN"/>
          </w:rPr>
          <w:t>(二)、一次电池项目法律合规要求</w:t>
        </w:r>
        <w:r>
          <w:tab/>
        </w:r>
        <w:r>
          <w:fldChar w:fldCharType="begin"/>
        </w:r>
        <w:r>
          <w:instrText xml:space="preserve"> PAGEREF _Toc20162 \h </w:instrText>
        </w:r>
        <w:r>
          <w:fldChar w:fldCharType="separate"/>
        </w:r>
        <w:r>
          <w:t>53</w:t>
        </w:r>
        <w:r>
          <w:fldChar w:fldCharType="end"/>
        </w:r>
      </w:hyperlink>
    </w:p>
    <w:p>
      <w:pPr>
        <w:pStyle w:val="TOC2"/>
        <w:tabs>
          <w:tab w:val="right" w:leader="dot" w:pos="8306"/>
        </w:tabs>
      </w:pPr>
      <w:hyperlink w:anchor="_Toc1526" w:history="1">
        <w:r>
          <w:rPr>
            <w:rFonts w:ascii="仿宋" w:eastAsia="仿宋" w:hAnsi="仿宋" w:cs="仿宋" w:hint="eastAsia"/>
            <w:lang w:eastAsia="zh-CN"/>
          </w:rPr>
          <w:t>(三)、一次电池项目合同管理与法律事务</w:t>
        </w:r>
        <w:r>
          <w:tab/>
        </w:r>
        <w:r>
          <w:fldChar w:fldCharType="begin"/>
        </w:r>
        <w:r>
          <w:instrText xml:space="preserve"> PAGEREF _Toc1526 \h </w:instrText>
        </w:r>
        <w:r>
          <w:fldChar w:fldCharType="separate"/>
        </w:r>
        <w:r>
          <w:t>57</w:t>
        </w:r>
        <w:r>
          <w:fldChar w:fldCharType="end"/>
        </w:r>
      </w:hyperlink>
    </w:p>
    <w:p>
      <w:pPr>
        <w:pStyle w:val="TOC2"/>
        <w:tabs>
          <w:tab w:val="right" w:leader="dot" w:pos="8306"/>
        </w:tabs>
      </w:pPr>
      <w:hyperlink w:anchor="_Toc3716" w:history="1">
        <w:r>
          <w:rPr>
            <w:rFonts w:ascii="仿宋" w:eastAsia="仿宋" w:hAnsi="仿宋" w:cs="仿宋" w:hint="eastAsia"/>
            <w:lang w:eastAsia="zh-CN"/>
          </w:rPr>
          <w:t>(四)、一次电池项目知识产权保护策略</w:t>
        </w:r>
        <w:r>
          <w:tab/>
        </w:r>
        <w:r>
          <w:fldChar w:fldCharType="begin"/>
        </w:r>
        <w:r>
          <w:instrText xml:space="preserve"> PAGEREF _Toc3716 \h </w:instrText>
        </w:r>
        <w:r>
          <w:fldChar w:fldCharType="separate"/>
        </w:r>
        <w:r>
          <w:t>63</w:t>
        </w:r>
        <w:r>
          <w:fldChar w:fldCharType="end"/>
        </w:r>
      </w:hyperlink>
    </w:p>
    <w:p>
      <w:pPr>
        <w:pStyle w:val="TOC1"/>
        <w:tabs>
          <w:tab w:val="right" w:leader="dot" w:pos="8306"/>
        </w:tabs>
      </w:pPr>
      <w:hyperlink w:anchor="_Toc13387" w:history="1">
        <w:r>
          <w:rPr>
            <w:rFonts w:ascii="仿宋" w:eastAsia="仿宋" w:hAnsi="仿宋" w:cs="仿宋" w:hint="eastAsia"/>
            <w:lang w:eastAsia="zh-CN"/>
          </w:rPr>
          <w:t>十四、质量管理体系</w:t>
        </w:r>
        <w:r>
          <w:tab/>
        </w:r>
        <w:r>
          <w:fldChar w:fldCharType="begin"/>
        </w:r>
        <w:r>
          <w:instrText xml:space="preserve"> PAGEREF _Toc13387 \h </w:instrText>
        </w:r>
        <w:r>
          <w:fldChar w:fldCharType="separate"/>
        </w:r>
        <w:r>
          <w:t>66</w:t>
        </w:r>
        <w:r>
          <w:fldChar w:fldCharType="end"/>
        </w:r>
      </w:hyperlink>
    </w:p>
    <w:p>
      <w:pPr>
        <w:pStyle w:val="TOC2"/>
        <w:tabs>
          <w:tab w:val="right" w:leader="dot" w:pos="8306"/>
        </w:tabs>
      </w:pPr>
      <w:hyperlink w:anchor="_Toc26319" w:history="1">
        <w:r>
          <w:rPr>
            <w:rFonts w:ascii="仿宋" w:eastAsia="仿宋" w:hAnsi="仿宋" w:cs="仿宋" w:hint="eastAsia"/>
            <w:lang w:eastAsia="zh-CN"/>
          </w:rPr>
          <w:t>(一)、质量目标与方针</w:t>
        </w:r>
        <w:r>
          <w:tab/>
        </w:r>
        <w:r>
          <w:fldChar w:fldCharType="begin"/>
        </w:r>
        <w:r>
          <w:instrText xml:space="preserve"> PAGEREF _Toc26319 \h </w:instrText>
        </w:r>
        <w:r>
          <w:fldChar w:fldCharType="separate"/>
        </w:r>
        <w:r>
          <w:t>66</w:t>
        </w:r>
        <w:r>
          <w:fldChar w:fldCharType="end"/>
        </w:r>
      </w:hyperlink>
    </w:p>
    <w:p>
      <w:pPr>
        <w:pStyle w:val="TOC2"/>
        <w:tabs>
          <w:tab w:val="right" w:leader="dot" w:pos="8306"/>
        </w:tabs>
      </w:pPr>
      <w:hyperlink w:anchor="_Toc32044" w:history="1">
        <w:r>
          <w:rPr>
            <w:rFonts w:ascii="仿宋" w:eastAsia="仿宋" w:hAnsi="仿宋" w:cs="仿宋" w:hint="eastAsia"/>
            <w:lang w:eastAsia="zh-CN"/>
          </w:rPr>
          <w:t>(二)、质量管理责任</w:t>
        </w:r>
        <w:r>
          <w:tab/>
        </w:r>
        <w:r>
          <w:fldChar w:fldCharType="begin"/>
        </w:r>
        <w:r>
          <w:instrText xml:space="preserve"> PAGEREF _Toc32044 \h </w:instrText>
        </w:r>
        <w:r>
          <w:fldChar w:fldCharType="separate"/>
        </w:r>
        <w:r>
          <w:t>67</w:t>
        </w:r>
        <w:r>
          <w:fldChar w:fldCharType="end"/>
        </w:r>
      </w:hyperlink>
    </w:p>
    <w:p>
      <w:pPr>
        <w:pStyle w:val="TOC2"/>
        <w:tabs>
          <w:tab w:val="right" w:leader="dot" w:pos="8306"/>
        </w:tabs>
      </w:pPr>
      <w:hyperlink w:anchor="_Toc9226" w:history="1">
        <w:r>
          <w:rPr>
            <w:rFonts w:ascii="仿宋" w:eastAsia="仿宋" w:hAnsi="仿宋" w:cs="仿宋" w:hint="eastAsia"/>
            <w:lang w:eastAsia="zh-CN"/>
          </w:rPr>
          <w:t>(三)、质量管理体系文件</w:t>
        </w:r>
        <w:r>
          <w:tab/>
        </w:r>
        <w:r>
          <w:fldChar w:fldCharType="begin"/>
        </w:r>
        <w:r>
          <w:instrText xml:space="preserve"> PAGEREF _Toc9226 \h </w:instrText>
        </w:r>
        <w:r>
          <w:fldChar w:fldCharType="separate"/>
        </w:r>
        <w:r>
          <w:t>68</w:t>
        </w:r>
        <w:r>
          <w:fldChar w:fldCharType="end"/>
        </w:r>
      </w:hyperlink>
    </w:p>
    <w:p>
      <w:pPr>
        <w:pStyle w:val="TOC2"/>
        <w:tabs>
          <w:tab w:val="right" w:leader="dot" w:pos="8306"/>
        </w:tabs>
      </w:pPr>
      <w:hyperlink w:anchor="_Toc22145" w:history="1">
        <w:r>
          <w:rPr>
            <w:rFonts w:ascii="仿宋" w:eastAsia="仿宋" w:hAnsi="仿宋" w:cs="仿宋" w:hint="eastAsia"/>
            <w:lang w:eastAsia="zh-CN"/>
          </w:rPr>
          <w:t>(四)、质量培训与教育</w:t>
        </w:r>
        <w:r>
          <w:tab/>
        </w:r>
        <w:r>
          <w:fldChar w:fldCharType="begin"/>
        </w:r>
        <w:r>
          <w:instrText xml:space="preserve"> PAGEREF _Toc22145 \h </w:instrText>
        </w:r>
        <w:r>
          <w:fldChar w:fldCharType="separate"/>
        </w:r>
        <w:r>
          <w:t>70</w:t>
        </w:r>
        <w:r>
          <w:fldChar w:fldCharType="end"/>
        </w:r>
      </w:hyperlink>
    </w:p>
    <w:p>
      <w:pPr>
        <w:pStyle w:val="TOC2"/>
        <w:tabs>
          <w:tab w:val="right" w:leader="dot" w:pos="8306"/>
        </w:tabs>
      </w:pPr>
      <w:hyperlink w:anchor="_Toc23318" w:history="1">
        <w:r>
          <w:rPr>
            <w:rFonts w:ascii="仿宋" w:eastAsia="仿宋" w:hAnsi="仿宋" w:cs="仿宋" w:hint="eastAsia"/>
            <w:lang w:eastAsia="zh-CN"/>
          </w:rPr>
          <w:t>(五)、质量审核与评价</w:t>
        </w:r>
        <w:r>
          <w:tab/>
        </w:r>
        <w:r>
          <w:fldChar w:fldCharType="begin"/>
        </w:r>
        <w:r>
          <w:instrText xml:space="preserve"> PAGEREF _Toc23318 \h </w:instrText>
        </w:r>
        <w:r>
          <w:fldChar w:fldCharType="separate"/>
        </w:r>
        <w:r>
          <w:t>71</w:t>
        </w:r>
        <w:r>
          <w:fldChar w:fldCharType="end"/>
        </w:r>
      </w:hyperlink>
    </w:p>
    <w:p>
      <w:pPr>
        <w:pStyle w:val="TOC2"/>
        <w:tabs>
          <w:tab w:val="right" w:leader="dot" w:pos="8306"/>
        </w:tabs>
      </w:pPr>
      <w:hyperlink w:anchor="_Toc1502" w:history="1">
        <w:r>
          <w:rPr>
            <w:rFonts w:ascii="仿宋" w:eastAsia="仿宋" w:hAnsi="仿宋" w:cs="仿宋" w:hint="eastAsia"/>
            <w:lang w:eastAsia="zh-CN"/>
          </w:rPr>
          <w:t>(六)、不符合与纠正措施</w:t>
        </w:r>
        <w:r>
          <w:tab/>
        </w:r>
        <w:r>
          <w:fldChar w:fldCharType="begin"/>
        </w:r>
        <w:r>
          <w:instrText xml:space="preserve"> PAGEREF _Toc1502 \h </w:instrText>
        </w:r>
        <w:r>
          <w:fldChar w:fldCharType="separate"/>
        </w:r>
        <w:r>
          <w:t>73</w:t>
        </w:r>
        <w:r>
          <w:fldChar w:fldCharType="end"/>
        </w:r>
      </w:hyperlink>
    </w:p>
    <w:p>
      <w:pPr>
        <w:pStyle w:val="TOC1"/>
        <w:tabs>
          <w:tab w:val="right" w:leader="dot" w:pos="8306"/>
        </w:tabs>
      </w:pPr>
      <w:hyperlink w:anchor="_Toc30367" w:history="1">
        <w:r>
          <w:rPr>
            <w:rFonts w:ascii="仿宋" w:eastAsia="仿宋" w:hAnsi="仿宋" w:cs="仿宋" w:hint="eastAsia"/>
            <w:lang w:eastAsia="zh-CN"/>
          </w:rPr>
          <w:t>十五、一次电池项目治理与监督</w:t>
        </w:r>
        <w:r>
          <w:tab/>
        </w:r>
        <w:r>
          <w:fldChar w:fldCharType="begin"/>
        </w:r>
        <w:r>
          <w:instrText xml:space="preserve"> PAGEREF _Toc30367 \h </w:instrText>
        </w:r>
        <w:r>
          <w:fldChar w:fldCharType="separate"/>
        </w:r>
        <w:r>
          <w:t>74</w:t>
        </w:r>
        <w:r>
          <w:fldChar w:fldCharType="end"/>
        </w:r>
      </w:hyperlink>
    </w:p>
    <w:p>
      <w:pPr>
        <w:pStyle w:val="TOC2"/>
        <w:tabs>
          <w:tab w:val="right" w:leader="dot" w:pos="8306"/>
        </w:tabs>
      </w:pPr>
      <w:hyperlink w:anchor="_Toc16634" w:history="1">
        <w:r>
          <w:rPr>
            <w:rFonts w:ascii="仿宋" w:eastAsia="仿宋" w:hAnsi="仿宋" w:cs="仿宋" w:hint="eastAsia"/>
            <w:lang w:eastAsia="zh-CN"/>
          </w:rPr>
          <w:t>(一)、一次电池项目治理结构</w:t>
        </w:r>
        <w:r>
          <w:tab/>
        </w:r>
        <w:r>
          <w:fldChar w:fldCharType="begin"/>
        </w:r>
        <w:r>
          <w:instrText xml:space="preserve"> PAGEREF _Toc16634 \h </w:instrText>
        </w:r>
        <w:r>
          <w:fldChar w:fldCharType="separate"/>
        </w:r>
        <w:r>
          <w:t>74</w:t>
        </w:r>
        <w:r>
          <w:fldChar w:fldCharType="end"/>
        </w:r>
      </w:hyperlink>
    </w:p>
    <w:p>
      <w:pPr>
        <w:pStyle w:val="TOC2"/>
        <w:tabs>
          <w:tab w:val="right" w:leader="dot" w:pos="8306"/>
        </w:tabs>
      </w:pPr>
      <w:hyperlink w:anchor="_Toc31807" w:history="1">
        <w:r>
          <w:rPr>
            <w:rFonts w:ascii="仿宋" w:eastAsia="仿宋" w:hAnsi="仿宋" w:cs="仿宋" w:hint="eastAsia"/>
            <w:lang w:eastAsia="zh-CN"/>
          </w:rPr>
          <w:t>(二)、监督与审计</w:t>
        </w:r>
        <w:r>
          <w:tab/>
        </w:r>
        <w:r>
          <w:fldChar w:fldCharType="begin"/>
        </w:r>
        <w:r>
          <w:instrText xml:space="preserve"> PAGEREF _Toc31807 \h </w:instrText>
        </w:r>
        <w:r>
          <w:fldChar w:fldCharType="separate"/>
        </w:r>
        <w:r>
          <w:t>75</w:t>
        </w:r>
        <w:r>
          <w:fldChar w:fldCharType="end"/>
        </w:r>
      </w:hyperlink>
    </w:p>
    <w:p>
      <w:pPr>
        <w:pStyle w:val="TOC1"/>
        <w:tabs>
          <w:tab w:val="right" w:leader="dot" w:pos="8306"/>
        </w:tabs>
      </w:pPr>
      <w:hyperlink w:anchor="_Toc27363" w:history="1">
        <w:r>
          <w:rPr>
            <w:rFonts w:ascii="仿宋" w:eastAsia="仿宋" w:hAnsi="仿宋" w:cs="仿宋" w:hint="eastAsia"/>
            <w:lang w:eastAsia="zh-CN"/>
          </w:rPr>
          <w:t>十六、供应链管理</w:t>
        </w:r>
        <w:r>
          <w:tab/>
        </w:r>
        <w:r>
          <w:fldChar w:fldCharType="begin"/>
        </w:r>
        <w:r>
          <w:instrText xml:space="preserve"> PAGEREF _Toc27363 \h </w:instrText>
        </w:r>
        <w:r>
          <w:fldChar w:fldCharType="separate"/>
        </w:r>
        <w:r>
          <w:t>76</w:t>
        </w:r>
        <w:r>
          <w:fldChar w:fldCharType="end"/>
        </w:r>
      </w:hyperlink>
    </w:p>
    <w:p>
      <w:pPr>
        <w:pStyle w:val="TOC2"/>
        <w:tabs>
          <w:tab w:val="right" w:leader="dot" w:pos="8306"/>
        </w:tabs>
      </w:pPr>
      <w:hyperlink w:anchor="_Toc12116" w:history="1">
        <w:r>
          <w:rPr>
            <w:rFonts w:ascii="仿宋" w:eastAsia="仿宋" w:hAnsi="仿宋" w:cs="仿宋" w:hint="eastAsia"/>
            <w:lang w:eastAsia="zh-CN"/>
          </w:rPr>
          <w:t>(一)、供应链战略规划</w:t>
        </w:r>
        <w:r>
          <w:tab/>
        </w:r>
        <w:r>
          <w:fldChar w:fldCharType="begin"/>
        </w:r>
        <w:r>
          <w:instrText xml:space="preserve"> PAGEREF _Toc12116 \h </w:instrText>
        </w:r>
        <w:r>
          <w:fldChar w:fldCharType="separate"/>
        </w:r>
        <w:r>
          <w:t>76</w:t>
        </w:r>
        <w:r>
          <w:fldChar w:fldCharType="end"/>
        </w:r>
      </w:hyperlink>
    </w:p>
    <w:p>
      <w:pPr>
        <w:pStyle w:val="TOC2"/>
        <w:tabs>
          <w:tab w:val="right" w:leader="dot" w:pos="8306"/>
        </w:tabs>
      </w:pPr>
      <w:hyperlink w:anchor="_Toc7126" w:history="1">
        <w:r>
          <w:rPr>
            <w:rFonts w:ascii="仿宋" w:eastAsia="仿宋" w:hAnsi="仿宋" w:cs="仿宋" w:hint="eastAsia"/>
            <w:lang w:eastAsia="zh-CN"/>
          </w:rPr>
          <w:t>(二)、供应商选择与合作</w:t>
        </w:r>
        <w:r>
          <w:tab/>
        </w:r>
        <w:r>
          <w:fldChar w:fldCharType="begin"/>
        </w:r>
        <w:r>
          <w:instrText xml:space="preserve"> PAGEREF _Toc7126 \h </w:instrText>
        </w:r>
        <w:r>
          <w:fldChar w:fldCharType="separate"/>
        </w:r>
        <w:r>
          <w:t>78</w:t>
        </w:r>
        <w:r>
          <w:fldChar w:fldCharType="end"/>
        </w:r>
      </w:hyperlink>
    </w:p>
    <w:p>
      <w:pPr>
        <w:pStyle w:val="TOC2"/>
        <w:tabs>
          <w:tab w:val="right" w:leader="dot" w:pos="8306"/>
        </w:tabs>
      </w:pPr>
      <w:hyperlink w:anchor="_Toc10239" w:history="1">
        <w:r>
          <w:rPr>
            <w:rFonts w:ascii="仿宋" w:eastAsia="仿宋" w:hAnsi="仿宋" w:cs="仿宋" w:hint="eastAsia"/>
            <w:lang w:eastAsia="zh-CN"/>
          </w:rPr>
          <w:t>(三)、物流与库存管理</w:t>
        </w:r>
        <w:r>
          <w:tab/>
        </w:r>
        <w:r>
          <w:fldChar w:fldCharType="begin"/>
        </w:r>
        <w:r>
          <w:instrText xml:space="preserve"> PAGEREF _Toc10239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2"/>
      <w:r>
        <w:rPr>
          <w:rFonts w:ascii="仿宋" w:eastAsia="仿宋" w:hAnsi="仿宋" w:cs="仿宋" w:hint="eastAsia"/>
          <w:sz w:val="28"/>
          <w:lang w:eastAsia="zh-CN"/>
        </w:rPr>
        <w:t>一、一次电池项目建设单位说明</w:t>
      </w:r>
      <w:bookmarkEnd w:id="2"/>
    </w:p>
    <w:p>
      <w:pPr>
        <w:pStyle w:val="Heading2"/>
        <w:rPr>
          <w:rFonts w:ascii="仿宋" w:eastAsia="仿宋" w:hAnsi="仿宋" w:cs="仿宋" w:hint="eastAsia"/>
          <w:lang w:eastAsia="zh-CN"/>
        </w:rPr>
      </w:pPr>
      <w:bookmarkStart w:id="3" w:name="_Toc2854"/>
      <w:r>
        <w:rPr>
          <w:rFonts w:ascii="仿宋" w:eastAsia="仿宋" w:hAnsi="仿宋" w:cs="仿宋" w:hint="eastAsia"/>
          <w:lang w:eastAsia="zh-CN"/>
        </w:rPr>
        <w:t>(一)、一次电池项目承办单位基本情况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80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次电池项目承办单位的XXXX，我们着眼于实现可持续的经济效益。通过技术创新和解决方案的提供，公司预计在一次电池项目执行期间将获得可观的收入增长。这一收入来源主要包括一次电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同时，我们注重成本控制和效率提升，以确保一次电池项目的可持续盈利。透过精细的管理和资源优化，公司期望实现一次电池项目利润最大化。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一次电池项目实施进行全面的投资评估，包括一次电池项目启动阶段的资金投入和后续运营成本。通过对一次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一次电池项目实施过程中具备足够的资金流动性，公司将进行详尽的现金流分析。这包括资金需求的合理预测、一次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202"/>
      <w:r>
        <w:rPr>
          <w:rFonts w:ascii="仿宋" w:eastAsia="仿宋" w:hAnsi="仿宋" w:cs="仿宋" w:hint="eastAsia"/>
          <w:sz w:val="28"/>
          <w:lang w:eastAsia="zh-CN"/>
        </w:rPr>
        <w:t>二、一次电池项目选址可行性分析</w:t>
      </w:r>
      <w:bookmarkEnd w:id="5"/>
    </w:p>
    <w:p>
      <w:pPr>
        <w:pStyle w:val="Heading2"/>
        <w:rPr>
          <w:rFonts w:ascii="仿宋" w:eastAsia="仿宋" w:hAnsi="仿宋" w:cs="仿宋" w:hint="eastAsia"/>
          <w:lang w:eastAsia="zh-CN"/>
        </w:rPr>
      </w:pPr>
      <w:bookmarkStart w:id="6" w:name="_Toc1252"/>
      <w:r>
        <w:rPr>
          <w:rFonts w:ascii="仿宋" w:eastAsia="仿宋" w:hAnsi="仿宋" w:cs="仿宋" w:hint="eastAsia"/>
          <w:lang w:eastAsia="zh-CN"/>
        </w:rPr>
        <w:t>(一)、一次电池项目选址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该一次电池项目选址位于XX省XX市XX区XXX街道</w:t>
      </w:r>
    </w:p>
    <w:p>
      <w:pPr>
        <w:pStyle w:val="Heading2"/>
        <w:ind w:firstLine="560" w:firstLineChars="200"/>
        <w:rPr>
          <w:rFonts w:ascii="仿宋" w:eastAsia="仿宋" w:hAnsi="仿宋" w:cs="仿宋" w:hint="eastAsia"/>
          <w:sz w:val="28"/>
          <w:lang w:eastAsia="zh-CN"/>
        </w:rPr>
      </w:pPr>
      <w:bookmarkStart w:id="7" w:name="_Toc1932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一次电池项目的征地面积将根据一次电池项目的实际规模和需求进行精确规划。具体面积XXX平方米，旨在确保一次电池项目不仅能够满足当前的发展需求，还能够预留空间以适应未来的扩展。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净用地面积是在征地面积基础上去除不可利用面积后的实际可开发用地。具体面积XXX平方米，考虑到环保、交通、安全等多方面因素，以确保一次电池项目在整体利用效率上达到最优。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一次电池项目计划建设的建筑总规模具体面积XXX平方米。这一规模的确定综合考虑了一次电池项目的性质、规模，以及城市规划的相关要求，确保建筑布局与周边环境协调一致。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绿地率是一次电池项目用地中被规划为绿地的比例。具体面积XXX平方米，旨在通过合理规划绿地，改善一次电池项目周边环境，提升居民生活质量，并符合城市整体绿化规划。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容积率是用地上可以建设的建筑总体积与用地面积之比。具体面积XXX，通过合理的容积率规划，确保一次电池项目建筑规模与周边环境和谐共生。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确保一次电池项目选址与当地城市规划相一致，具体面积XXX平方米。通过与城市规划部门深入沟通，确保一次电池项目不仅符合城市的整体发展方向，还能够融入城市的发展布局，为城市的长远发展贡献力量。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一次电池项目选址符合当地产业政策，具体面积XXX平方米。这包括一次电池项目对当地经济的促进作用，以及对相关产业的带动效应，确保一次电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用地总体要求必须符合环保和可持续发展的原则，具体面积XXX平方米。通过采用绿色建筑设计、节能减排等措施，确保一次电池项目在建设和运营过程中对环境的影响最小化，达到可持续发展的要求。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确保一次电池项目选址具备必要的公共设施配套，具体面积XXX平方米。这包括交通便利性、教育、医疗等基础设施，以提高居民生活品质，使得一次电池项目选址更具吸引力。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考虑用地总体要求对当地社会稳定性的影响，具体面积XXX平方米。通过深入了解当地社区反馈，确保一次电池项目的选址和建设过程对当地社会和谐稳定产生积极作用。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一次电池项目选址不仅符合法规和规划，还在实际操作中具有可行性。这一全面规划将为一次电池项目的成功实施提供坚实的基础，确保一次电池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22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次电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一次电池项目的设备规划和空间设计中，我们将采取灵活设备布局的措施。设备布局将根据实际需求进行灵活设计，避免不必要的浪费。通过合理规划设备摆放位置，我们将提高设备的利用率，减少设备间距，以确保一次电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一次电池项目内部引入共享设施的概念，例如共享会议室、办公区等。通过这种方式，我们可以减少对资源的重复建设，提高资源共享效率，从而减小一次电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10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一次电池项目的总图布置中，我们将不同功能区域进行明确的规划，以最大程度满足一次电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25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一次电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一次电池项目对环境的影响是综合评价的重要因素之一。我们将详细考虑选址周边的自然环境、生态保护区、水源地等情况，确保一次电池项目的建设和运营对环境影响最小化，并符合当地的环保法规标准。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对选址的评价还需充分考虑当地政府的产业政策和法规。我们将详细了解一次电池项目所在地的相关政策，确保一次电池项目的规划和运营与当地法规相符，降低不必要的法律风险。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考虑到社会稳定性对企业运营的重要性，我们将评估选址地区的社会安全情况、劳工关系、社区反馈等方面，以确保一次电池项目的建设和运营不会受到社会稳定性的负面影响。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最后，我们将综合考虑用地成本，包括土地购置费用、土地开发成本等。通过对用地成本的详细评估，我们能够做出更为精确的经济效益分析，为一次电池项目的投资决策提供有力支持。</w:t>
      </w:r>
    </w:p>
    <w:p>
      <w:pPr>
        <w:pStyle w:val="Heading1"/>
        <w:ind w:firstLine="560" w:firstLineChars="200"/>
        <w:rPr>
          <w:rFonts w:ascii="仿宋" w:eastAsia="仿宋" w:hAnsi="仿宋" w:cs="仿宋" w:hint="eastAsia"/>
          <w:sz w:val="28"/>
          <w:lang w:eastAsia="zh-CN"/>
        </w:rPr>
      </w:pPr>
      <w:bookmarkStart w:id="11" w:name="_Toc3197"/>
      <w:r>
        <w:rPr>
          <w:rFonts w:ascii="仿宋" w:eastAsia="仿宋" w:hAnsi="仿宋" w:cs="仿宋" w:hint="eastAsia"/>
          <w:sz w:val="28"/>
          <w:lang w:eastAsia="zh-CN"/>
        </w:rPr>
        <w:t>三、一次电池项目危机管理</w:t>
      </w:r>
      <w:bookmarkEnd w:id="11"/>
    </w:p>
    <w:p>
      <w:pPr>
        <w:pStyle w:val="Heading2"/>
        <w:rPr>
          <w:rFonts w:ascii="仿宋" w:eastAsia="仿宋" w:hAnsi="仿宋" w:cs="仿宋" w:hint="eastAsia"/>
          <w:lang w:eastAsia="zh-CN"/>
        </w:rPr>
      </w:pPr>
      <w:bookmarkStart w:id="12" w:name="_Toc101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一次电池项目危机管理中，危机预警与识别是确保一次电池项目稳健运行的核心步骤。通过建立全面的监测机制，一次电池项目团队旨在及时发现和理解潜在的风险和危机因素，以便采取及时的预防和应对措施，确保一次电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首先，通过深入的风险评估，一次电池项目团队全面分析了整个一次电池项目和各个阶段可能存在的威胁。这包括准确评估每个潜在风险的发生概率和可能影响的程度，为后续危机预警提供了有力支持。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一次电池项目团队着重于明确定义一次电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一次电池项目进展的持续监控，团队能够及时发现潜在问题并作出迅速反应。一次电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在这一阶段，团队的专业素养和反应速度将发挥至关重要的作用，以确保潜在危机能够在初期得到有效的处理，最大程度地减轻负面影响。通过危机预警与识别，一次电池项目得以更有序、可控地推进。</w:t>
      </w:r>
    </w:p>
    <w:p>
      <w:pPr>
        <w:pStyle w:val="Heading2"/>
        <w:ind w:firstLine="560" w:firstLineChars="200"/>
        <w:rPr>
          <w:rFonts w:ascii="仿宋" w:eastAsia="仿宋" w:hAnsi="仿宋" w:cs="仿宋" w:hint="eastAsia"/>
          <w:sz w:val="28"/>
          <w:lang w:eastAsia="zh-CN"/>
        </w:rPr>
      </w:pPr>
      <w:bookmarkStart w:id="13" w:name="_Toc199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在危机发生时，一次电池项目团队立即行动，成立了应急小组。该小组的任务是迅速制定并实施紧急应对措施，以最小化潜在损失。以下是采取的主要措施：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暂停一次电池项目进度：为遏制危机蔓延，一次电池项目暂时停止进行，以便全面评估当前状况。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资源重新分配：重新评估一次电池项目资源的分配，确保最大限度地减小损失。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实时沟通：与关键利益相关者建立实时沟通机制，向他们传递一次电池项目危机的实际状况，保障一次电池项目核心利益。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在紧急应对的同时，一次电池项目团队强调了团队协作和有效沟通的重要性。以下是团队协作的关键举措：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信息共享机制：建立了信息共享平台，确保团队成员能够及时获取一次电池项目危机的实时信息。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领导者沟通：一次电池项目领导者通过定期会议和即时沟通工具，指导团队应对危机，保持团队稳定运行。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随着危机得到初步控制，一次电池项目团队转向制定恢复计划，以确保一次电池项目能够从中迅速恢复。主要恢复计划包括：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修复受损的进度计划：重新评估一次电池项目进度，制定修复计划，确保一次电池项目尽快回归正常进程。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重新调整资源分配：优化资源分配，确保一次电池项目在有限资源下高效运转。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风险管理机制加强：对一次电池项目风险进行全面评估，制定更强化的风险管理策略，以预防未来可能的危机。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5680"/>
      <w:r>
        <w:rPr>
          <w:rFonts w:ascii="仿宋" w:eastAsia="仿宋" w:hAnsi="仿宋" w:cs="仿宋" w:hint="eastAsia"/>
          <w:sz w:val="28"/>
          <w:lang w:eastAsia="zh-CN"/>
        </w:rPr>
        <w:t>四、一次电池项目建设背景及必要性分析</w:t>
      </w:r>
      <w:bookmarkEnd w:id="14"/>
    </w:p>
    <w:p>
      <w:pPr>
        <w:pStyle w:val="Heading2"/>
        <w:rPr>
          <w:rFonts w:ascii="仿宋" w:eastAsia="仿宋" w:hAnsi="仿宋" w:cs="仿宋" w:hint="eastAsia"/>
          <w:lang w:eastAsia="zh-CN"/>
        </w:rPr>
      </w:pPr>
      <w:bookmarkStart w:id="15" w:name="_Toc25248"/>
      <w:r>
        <w:rPr>
          <w:rFonts w:ascii="仿宋" w:eastAsia="仿宋" w:hAnsi="仿宋" w:cs="仿宋" w:hint="eastAsia"/>
          <w:lang w:eastAsia="zh-CN"/>
        </w:rPr>
        <w:t>(一)、一次电池项目背景分析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一次电池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一次电池项目在这个潮流中的定位。同时，我们将关注行业内涌现的新兴机遇，以便一次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一次电池项目提供了强大的发展动力。我们将聚焦于行业内最新的技术发展趋势，包括但不限于人工智能、大数据分析、物联网等领域。通过深度的技术研究，我们将确保一次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一次电池项目发展的源泉。我们将投入更多的精力对市场需求进行深入剖析，超越表面的需求，深入挖掘潜在的市场痛点和机遇。通过对市场需求的细致了解，一次电池项目将更有针对性地设计解决方案，满足市场的多样化需求，从而更好地促进一次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一次电池项目战略至关重要。我们将对竞争态势进行更为深入的分析，包括但不限于市场份额、产品特点、客户满意度等多个维度。通过深度的竞争分析，一次电池项目将能够更准确地把握市场脉搏，制定具有竞争力的一次电池项目推进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一次电池项目的发展具有直接的影响。我们将进行更为全面的法规和政策分析，了解行业发展中的潜在法律风险和合规挑战。通过充分了解和遵守相关法规，一次电池项目将确保在法律框架内合法合规运营，为一次电池项目的稳健发展提供有力支持。</w:t>
      </w:r>
    </w:p>
    <w:p>
      <w:pPr>
        <w:pStyle w:val="Heading2"/>
        <w:ind w:firstLine="560" w:firstLineChars="200"/>
        <w:rPr>
          <w:rFonts w:ascii="仿宋" w:eastAsia="仿宋" w:hAnsi="仿宋" w:cs="仿宋" w:hint="eastAsia"/>
          <w:sz w:val="28"/>
          <w:lang w:eastAsia="zh-CN"/>
        </w:rPr>
      </w:pPr>
      <w:bookmarkStart w:id="16" w:name="_Toc2084"/>
      <w:r>
        <w:rPr>
          <w:rFonts w:ascii="仿宋" w:eastAsia="仿宋" w:hAnsi="仿宋" w:cs="仿宋" w:hint="eastAsia"/>
          <w:sz w:val="28"/>
          <w:lang w:eastAsia="zh-CN"/>
        </w:rPr>
        <w:t>(二)、一次电池项目建设必要性分析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建设的迫切性源于对行业发展趋势的深刻洞察。我们正处于一个行业变革的时代，科技创新、数字化转型成为企业发展的关键动力。一次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建设不仅仅是为了跟上潮流，更是为了通过技术创新推动企业的持续发展。通过引入先进的技术和解决方案，一次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一次电池项目的建设成为必然选择，通过提高产品质量、拓展服务领域，从而在竞争中获得更多的机会。一次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一次电池项目建设的必要性体现在对客户需求更精准的满足。通过一次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建设的背后是对企业持续创新的追求。只有通过不断创新，企业才能在竞争中立于不败之地。一次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5003"/>
      <w:r>
        <w:rPr>
          <w:rFonts w:ascii="仿宋" w:eastAsia="仿宋" w:hAnsi="仿宋" w:cs="仿宋" w:hint="eastAsia"/>
          <w:sz w:val="28"/>
          <w:lang w:eastAsia="zh-CN"/>
        </w:rPr>
        <w:t>五、一次电池项目绩效评估</w:t>
      </w:r>
      <w:bookmarkEnd w:id="17"/>
    </w:p>
    <w:p>
      <w:pPr>
        <w:pStyle w:val="Heading2"/>
        <w:rPr>
          <w:rFonts w:ascii="仿宋" w:eastAsia="仿宋" w:hAnsi="仿宋" w:cs="仿宋" w:hint="eastAsia"/>
          <w:lang w:eastAsia="zh-CN"/>
        </w:rPr>
      </w:pPr>
      <w:bookmarkStart w:id="18" w:name="_Toc1345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一次电池项目中，我们设计了一套全面的绩效评估指标，以确保一次电池项目的可控和成功交付。这些指标跨足一次电池项目目标、成本、进度和质量等多个维度，为我们提供了全面洞察一次电池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目标达成率是我们关注的首要指标。我们设定了明确的目标，并通过定期监测和评估，迅速发现并应对潜在的目标偏差。这为一次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成本绩效是另一个核心关注点。通过实际成本与预算成本的对比分析，我们深入了解成本差异的原因，及时调整资源分配，保持一次电池项目在经济效益方面的合理水平。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进度作为关键的绩效指标之一，得到了精心的关注。我们制定了详细的一次电池项目进度计划，并设立了进度符合度指标，确保实际进度与计划进度保持一致。这使我们能够快速发现和解决潜在的进度问题，保持一次电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一次电池项目绩效的不可或缺的一环。我们引入了一系列的质量标准和客户满意度指标，以确保一次电池项目交付的成果在质量上达到或超越预期水平。通过持续监测这些指标，我们努力提升一次电池项目整体质量水平，为一次电池项目的成功交付提供有力保障。通过这些科学且全面的绩效评估，我们能够更好地引导一次电池项目的持续改进，确保一次电池项目目标的顺利达成。</w:t>
      </w:r>
    </w:p>
    <w:p>
      <w:pPr>
        <w:pStyle w:val="Heading2"/>
        <w:ind w:firstLine="560" w:firstLineChars="200"/>
        <w:rPr>
          <w:rFonts w:ascii="仿宋" w:eastAsia="仿宋" w:hAnsi="仿宋" w:cs="仿宋" w:hint="eastAsia"/>
          <w:sz w:val="28"/>
          <w:lang w:eastAsia="zh-CN"/>
        </w:rPr>
      </w:pPr>
      <w:bookmarkStart w:id="19" w:name="_Toc9340"/>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绩效评估是一次电池项目中的关键环节，为确保一次电池项目达到预期目标，我们采用了多层次、多维度的绩效评估方法。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一次电池项目的战略目标对齐，确保每个决策和行动都与一次电池项目整体目标保持一致。团队会定期召开战略对齐会议，审视当前工作与一次电池项目战略是否保持一致，以及是否需要调整战略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https://d.book118.com/908056005053006045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8A15CA"/>
    <w:rsid w:val="6D8A15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56005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2024-03-02T03:40:00Z</dcterms:created>
  <dcterms:modified xsi:type="dcterms:W3CDTF">2024-03-02T03:40:33Z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D92D248A51FB4BE8840BD0C00A8D4FB1_11</vt:lpwstr>
  </property>
  <property fmtid="{D5CDD505-2E9C-101B-9397-08002B2CF9AE}" pid="3" name="KSOProductBuildVer">
    <vt:lpwstr>2052-12.1.0.16388</vt:lpwstr>
  </property>
</Properties>
</file>