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9437F" w14:paraId="63E44996" w14:textId="77777777">
      <w:pPr>
        <w:pStyle w:val="BodyText"/>
        <w:rPr>
          <w:rFonts w:ascii="Times New Roman"/>
          <w:sz w:val="20"/>
        </w:rPr>
      </w:pPr>
    </w:p>
    <w:p w:rsidR="0049437F" w14:paraId="47E7DAAE" w14:textId="77777777">
      <w:pPr>
        <w:pStyle w:val="BodyText"/>
        <w:rPr>
          <w:rFonts w:ascii="Times New Roman"/>
          <w:sz w:val="20"/>
        </w:rPr>
      </w:pPr>
    </w:p>
    <w:p w:rsidR="0049437F" w14:paraId="24BD213A" w14:textId="77777777">
      <w:pPr>
        <w:pStyle w:val="BodyText"/>
        <w:rPr>
          <w:rFonts w:ascii="Times New Roman"/>
          <w:sz w:val="20"/>
        </w:rPr>
      </w:pPr>
    </w:p>
    <w:p w:rsidR="0049437F" w14:paraId="06B063A6" w14:textId="77777777">
      <w:pPr>
        <w:pStyle w:val="BodyText"/>
        <w:rPr>
          <w:rFonts w:ascii="Times New Roman"/>
          <w:sz w:val="20"/>
        </w:rPr>
      </w:pPr>
    </w:p>
    <w:p w:rsidR="0049437F" w14:paraId="37EB85E9" w14:textId="77777777">
      <w:pPr>
        <w:pStyle w:val="BodyText"/>
        <w:spacing w:before="1"/>
        <w:rPr>
          <w:rFonts w:ascii="Times New Roman"/>
          <w:sz w:val="26"/>
        </w:rPr>
      </w:pPr>
    </w:p>
    <w:p w:rsidR="0049437F" w14:paraId="617D14BC" w14:textId="77777777">
      <w:pPr>
        <w:pStyle w:val="Title"/>
        <w:spacing w:line="223" w:lineRule="auto"/>
      </w:pPr>
      <w:r>
        <w:rPr>
          <w:spacing w:val="51"/>
        </w:rPr>
        <w:t>基于离散半导体元件应力</w:t>
      </w:r>
      <w:r>
        <w:t>测试认证的失效机理</w:t>
      </w:r>
    </w:p>
    <w:p w:rsidR="0049437F" w14:paraId="16914904" w14:textId="77777777">
      <w:pPr>
        <w:pStyle w:val="BodyText"/>
        <w:rPr>
          <w:rFonts w:ascii="PMingLiU"/>
          <w:sz w:val="20"/>
        </w:rPr>
      </w:pPr>
    </w:p>
    <w:p w:rsidR="0049437F" w14:paraId="5EAAD453" w14:textId="77777777">
      <w:pPr>
        <w:pStyle w:val="BodyText"/>
        <w:rPr>
          <w:rFonts w:ascii="PMingLiU"/>
          <w:sz w:val="20"/>
        </w:rPr>
      </w:pPr>
    </w:p>
    <w:p w:rsidR="0049437F" w14:paraId="5AA064FE" w14:textId="77777777">
      <w:pPr>
        <w:pStyle w:val="BodyText"/>
        <w:rPr>
          <w:rFonts w:ascii="PMingLiU"/>
          <w:sz w:val="20"/>
        </w:rPr>
      </w:pPr>
    </w:p>
    <w:p w:rsidR="0049437F" w14:paraId="564F533E" w14:textId="77777777">
      <w:pPr>
        <w:pStyle w:val="BodyText"/>
        <w:rPr>
          <w:rFonts w:ascii="PMingLiU"/>
          <w:sz w:val="20"/>
        </w:rPr>
      </w:pPr>
    </w:p>
    <w:p w:rsidR="0049437F" w14:paraId="3C394BBD" w14:textId="77777777">
      <w:pPr>
        <w:pStyle w:val="BodyText"/>
        <w:spacing w:before="13"/>
        <w:rPr>
          <w:rFonts w:ascii="PMingLiU"/>
          <w:sz w:val="19"/>
        </w:rPr>
      </w:pPr>
      <w:r>
        <w:rPr>
          <w:noProof/>
        </w:rPr>
        <w:drawing>
          <wp:anchor distT="0" distB="0" distL="0" distR="0" simplePos="0" relativeHeight="251658240" behindDoc="0" locked="0" layoutInCell="1" allowOverlap="1">
            <wp:simplePos x="0" y="0"/>
            <wp:positionH relativeFrom="page">
              <wp:posOffset>1106935</wp:posOffset>
            </wp:positionH>
            <wp:positionV relativeFrom="paragraph">
              <wp:posOffset>201957</wp:posOffset>
            </wp:positionV>
            <wp:extent cx="5017456" cy="2700337"/>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5017456" cy="2700337"/>
                    </a:xfrm>
                    <a:prstGeom prst="rect">
                      <a:avLst/>
                    </a:prstGeom>
                  </pic:spPr>
                </pic:pic>
              </a:graphicData>
            </a:graphic>
          </wp:anchor>
        </w:drawing>
      </w:r>
    </w:p>
    <w:p w:rsidR="0049437F" w14:paraId="7D1B5FCF" w14:textId="77777777">
      <w:pPr>
        <w:pStyle w:val="BodyText"/>
        <w:rPr>
          <w:rFonts w:ascii="PMingLiU"/>
          <w:sz w:val="20"/>
        </w:rPr>
      </w:pPr>
    </w:p>
    <w:p w:rsidR="0049437F" w14:paraId="1E377359" w14:textId="77777777">
      <w:pPr>
        <w:pStyle w:val="BodyText"/>
        <w:rPr>
          <w:rFonts w:ascii="PMingLiU"/>
          <w:sz w:val="20"/>
        </w:rPr>
      </w:pPr>
    </w:p>
    <w:p w:rsidR="0049437F" w14:paraId="5050ED94" w14:textId="77777777">
      <w:pPr>
        <w:pStyle w:val="BodyText"/>
        <w:rPr>
          <w:rFonts w:ascii="PMingLiU"/>
          <w:sz w:val="20"/>
        </w:rPr>
      </w:pPr>
    </w:p>
    <w:p w:rsidR="0049437F" w14:paraId="4BB73536" w14:textId="77777777">
      <w:pPr>
        <w:pStyle w:val="BodyText"/>
        <w:rPr>
          <w:rFonts w:ascii="PMingLiU"/>
          <w:sz w:val="20"/>
        </w:rPr>
      </w:pPr>
    </w:p>
    <w:p w:rsidR="0049437F" w14:paraId="4E81286A" w14:textId="77777777">
      <w:pPr>
        <w:pStyle w:val="BodyText"/>
        <w:rPr>
          <w:rFonts w:ascii="PMingLiU"/>
          <w:sz w:val="20"/>
        </w:rPr>
      </w:pPr>
    </w:p>
    <w:p w:rsidR="0049437F" w14:paraId="4BF85581" w14:textId="77777777">
      <w:pPr>
        <w:pStyle w:val="BodyText"/>
        <w:rPr>
          <w:rFonts w:ascii="PMingLiU"/>
          <w:sz w:val="20"/>
        </w:rPr>
      </w:pPr>
    </w:p>
    <w:p w:rsidR="0049437F" w14:paraId="10F51E64" w14:textId="77777777">
      <w:pPr>
        <w:pStyle w:val="BodyText"/>
        <w:rPr>
          <w:rFonts w:ascii="PMingLiU"/>
          <w:sz w:val="20"/>
        </w:rPr>
      </w:pPr>
    </w:p>
    <w:p w:rsidR="0049437F" w14:paraId="269BA4B7" w14:textId="77777777">
      <w:pPr>
        <w:pStyle w:val="BodyText"/>
        <w:rPr>
          <w:rFonts w:ascii="PMingLiU"/>
          <w:sz w:val="20"/>
        </w:rPr>
      </w:pPr>
    </w:p>
    <w:p w:rsidR="0049437F" w14:paraId="3C0AD7C6" w14:textId="77777777">
      <w:pPr>
        <w:pStyle w:val="BodyText"/>
        <w:rPr>
          <w:rFonts w:ascii="PMingLiU"/>
          <w:sz w:val="20"/>
        </w:rPr>
      </w:pPr>
    </w:p>
    <w:p w:rsidR="0049437F" w14:paraId="070491DD" w14:textId="77777777">
      <w:pPr>
        <w:pStyle w:val="BodyText"/>
        <w:rPr>
          <w:rFonts w:ascii="PMingLiU"/>
          <w:sz w:val="20"/>
        </w:rPr>
      </w:pPr>
    </w:p>
    <w:p w:rsidR="0049437F" w14:paraId="555C70F9" w14:textId="77777777">
      <w:pPr>
        <w:pStyle w:val="BodyText"/>
        <w:rPr>
          <w:rFonts w:ascii="PMingLiU"/>
          <w:sz w:val="20"/>
        </w:rPr>
      </w:pPr>
    </w:p>
    <w:p w:rsidR="0049437F" w14:paraId="5666E84E" w14:textId="77777777">
      <w:pPr>
        <w:pStyle w:val="BodyText"/>
        <w:rPr>
          <w:rFonts w:ascii="PMingLiU"/>
          <w:sz w:val="20"/>
        </w:rPr>
      </w:pPr>
    </w:p>
    <w:p w:rsidR="0049437F" w14:paraId="44EAEF19" w14:textId="77777777">
      <w:pPr>
        <w:pStyle w:val="BodyText"/>
        <w:rPr>
          <w:rFonts w:ascii="PMingLiU"/>
          <w:sz w:val="20"/>
        </w:rPr>
      </w:pPr>
    </w:p>
    <w:p w:rsidR="0049437F" w14:paraId="03E3681B" w14:textId="77777777">
      <w:pPr>
        <w:pStyle w:val="BodyText"/>
        <w:spacing w:before="9"/>
        <w:rPr>
          <w:rFonts w:ascii="PMingLiU"/>
          <w:sz w:val="26"/>
        </w:rPr>
      </w:pPr>
    </w:p>
    <w:p w:rsidR="0049437F" w14:paraId="461D7500" w14:textId="756C5C4A">
      <w:pPr>
        <w:spacing w:line="593" w:lineRule="exact"/>
        <w:ind w:left="1654" w:right="1655"/>
        <w:jc w:val="center"/>
        <w:rPr>
          <w:rFonts w:ascii="Microsoft JhengHei" w:eastAsia="Microsoft JhengHei"/>
          <w:b/>
          <w:sz w:val="36"/>
        </w:rPr>
      </w:pPr>
      <w:r>
        <w:rPr>
          <w:rFonts w:ascii="Microsoft JhengHei" w:eastAsia="Microsoft JhengHei" w:hint="eastAsia"/>
          <w:b/>
          <w:noProof/>
          <w:sz w:val="36"/>
        </w:rPr>
        <w:pict>
          <v:shapetype id="_x0000_t202" coordsize="21600,21600" o:spt="202" path="m,l,21600r21600,l21600,xe">
            <v:stroke joinstyle="miter"/>
            <v:path gradientshapeok="t" o:connecttype="rect"/>
          </v:shapetype>
          <v:shape id="PageShape1" o:spid="_x0000_s1025" type="#_x0000_t202" style="width:500pt;height:5pt;margin-top:837pt;margin-left:0;mso-wrap-style:square;position:absolute;visibility:hidden;z-index:251659264">
            <v:textbox>
              <w:txbxContent>
                <w:p w:rsidR="002A4752" w:rsidRPr="002A4752" w14:paraId="5F1A63D4" w14:textId="12749C00">
                  <w:pPr>
                    <w:rPr>
                      <w:rFonts w:ascii="黑体" w:eastAsia="黑体"/>
                      <w:sz w:val="24"/>
                    </w:rPr>
                  </w:pPr>
                  <w:r w:rsidRPr="002A4752">
                    <w:rPr>
                      <w:rFonts w:ascii="黑体" w:eastAsia="黑体"/>
                      <w:sz w:val="24"/>
                    </w:rPr>
                    <w:t>AEC-Q101中文标准规范(可编辑修改word版) 全文共1页，当前为第1页。</w:t>
                  </w:r>
                </w:p>
              </w:txbxContent>
            </v:textbox>
          </v:shape>
        </w:pict>
      </w:r>
      <w:r>
        <w:rPr>
          <w:rFonts w:ascii="Microsoft JhengHei" w:eastAsia="Microsoft JhengHei" w:hint="eastAsia"/>
          <w:b/>
          <w:sz w:val="36"/>
        </w:rPr>
        <w:t>内容列表</w:t>
      </w:r>
    </w:p>
    <w:p w:rsidR="0049437F" w14:paraId="731E6CBE" w14:textId="77777777">
      <w:pPr>
        <w:spacing w:line="593" w:lineRule="exact"/>
        <w:jc w:val="center"/>
        <w:rPr>
          <w:rFonts w:ascii="Microsoft JhengHei" w:eastAsia="Microsoft JhengHei"/>
          <w:sz w:val="36"/>
        </w:rPr>
        <w:sectPr>
          <w:headerReference w:type="default" r:id="rId5"/>
          <w:footerReference w:type="default" r:id="rId6"/>
          <w:type w:val="continuous"/>
          <w:pgSz w:w="11910" w:h="16840"/>
          <w:pgMar w:top="2020" w:right="1480" w:bottom="1160" w:left="1480" w:header="899" w:footer="975" w:gutter="0"/>
          <w:pgNumType w:start="1"/>
          <w:cols w:space="720"/>
        </w:sectPr>
      </w:pPr>
    </w:p>
    <w:p w:rsidR="0049437F" w14:paraId="713EBCDE" w14:textId="77777777">
      <w:pPr>
        <w:pStyle w:val="BodyText"/>
        <w:rPr>
          <w:rFonts w:ascii="Microsoft JhengHei"/>
          <w:b/>
          <w:sz w:val="20"/>
        </w:rPr>
      </w:pPr>
    </w:p>
    <w:p w:rsidR="0049437F" w14:paraId="0EE076A1" w14:textId="77777777">
      <w:pPr>
        <w:pStyle w:val="BodyText"/>
        <w:spacing w:before="9"/>
        <w:rPr>
          <w:rFonts w:ascii="Microsoft JhengHei"/>
          <w:b/>
          <w:sz w:val="17"/>
        </w:rPr>
      </w:pPr>
    </w:p>
    <w:p w:rsidR="0049437F" w14:paraId="5433BA35" w14:textId="77777777">
      <w:pPr>
        <w:spacing w:line="429" w:lineRule="exact"/>
        <w:ind w:left="221"/>
        <w:rPr>
          <w:rFonts w:ascii="Microsoft JhengHei" w:eastAsia="Microsoft JhengHei"/>
          <w:b/>
          <w:sz w:val="24"/>
        </w:rPr>
      </w:pPr>
      <w:r>
        <w:rPr>
          <w:rFonts w:ascii="Microsoft JhengHei" w:eastAsia="Microsoft JhengHei" w:hint="eastAsia"/>
          <w:b/>
          <w:sz w:val="24"/>
        </w:rPr>
        <w:t xml:space="preserve">AEC-Q101 </w:t>
      </w:r>
      <w:r>
        <w:rPr>
          <w:rFonts w:ascii="Microsoft JhengHei" w:eastAsia="Microsoft JhengHei" w:hint="eastAsia"/>
          <w:b/>
          <w:sz w:val="24"/>
        </w:rPr>
        <w:t>基于离散半导体元件应力测试认证的失效机理</w:t>
      </w:r>
    </w:p>
    <w:p w:rsidR="0049437F" w14:paraId="5F7B542D" w14:textId="77777777">
      <w:pPr>
        <w:pStyle w:val="Heading2"/>
        <w:tabs>
          <w:tab w:val="left" w:pos="1240"/>
        </w:tabs>
        <w:spacing w:before="78"/>
      </w:pPr>
      <w:r>
        <w:t>附录</w:t>
      </w:r>
      <w:r>
        <w:rPr>
          <w:spacing w:val="-60"/>
        </w:rPr>
        <w:t xml:space="preserve"> </w:t>
      </w:r>
      <w:r>
        <w:t>1:</w:t>
      </w:r>
      <w:r>
        <w:tab/>
      </w:r>
      <w:r>
        <w:t>认证家族的定义</w:t>
      </w:r>
    </w:p>
    <w:p w:rsidR="0049437F" w14:paraId="195922C8" w14:textId="77777777">
      <w:pPr>
        <w:tabs>
          <w:tab w:val="left" w:pos="1240"/>
        </w:tabs>
        <w:spacing w:before="132" w:line="343" w:lineRule="auto"/>
        <w:ind w:left="221" w:right="4464"/>
        <w:rPr>
          <w:sz w:val="24"/>
        </w:rPr>
      </w:pPr>
      <w:r>
        <w:rPr>
          <w:sz w:val="24"/>
        </w:rPr>
        <w:t>附录</w:t>
      </w:r>
      <w:r>
        <w:rPr>
          <w:spacing w:val="-60"/>
          <w:sz w:val="24"/>
        </w:rPr>
        <w:t xml:space="preserve"> </w:t>
      </w:r>
      <w:r>
        <w:rPr>
          <w:sz w:val="24"/>
        </w:rPr>
        <w:t>2:</w:t>
      </w:r>
      <w:r>
        <w:rPr>
          <w:sz w:val="24"/>
        </w:rPr>
        <w:tab/>
      </w:r>
      <w:r>
        <w:rPr>
          <w:sz w:val="24"/>
        </w:rPr>
        <w:t xml:space="preserve">Q101 </w:t>
      </w:r>
      <w:r>
        <w:rPr>
          <w:sz w:val="24"/>
        </w:rPr>
        <w:t>设计、构架及认证的证</w:t>
      </w:r>
      <w:r>
        <w:rPr>
          <w:spacing w:val="-18"/>
          <w:sz w:val="24"/>
        </w:rPr>
        <w:t>明</w:t>
      </w:r>
      <w:r>
        <w:rPr>
          <w:sz w:val="24"/>
        </w:rPr>
        <w:t>附录</w:t>
      </w:r>
      <w:r>
        <w:rPr>
          <w:spacing w:val="-60"/>
          <w:sz w:val="24"/>
        </w:rPr>
        <w:t xml:space="preserve"> </w:t>
      </w:r>
      <w:r>
        <w:rPr>
          <w:sz w:val="24"/>
        </w:rPr>
        <w:t>3:</w:t>
      </w:r>
      <w:r>
        <w:rPr>
          <w:sz w:val="24"/>
        </w:rPr>
        <w:tab/>
      </w:r>
      <w:r>
        <w:rPr>
          <w:sz w:val="24"/>
        </w:rPr>
        <w:t>认证计划</w:t>
      </w:r>
    </w:p>
    <w:p w:rsidR="0049437F" w14:paraId="0B9823BB" w14:textId="77777777">
      <w:pPr>
        <w:pStyle w:val="Heading2"/>
        <w:tabs>
          <w:tab w:val="left" w:pos="1240"/>
        </w:tabs>
        <w:spacing w:before="1"/>
      </w:pPr>
      <w:r>
        <w:t>附录</w:t>
      </w:r>
      <w:r>
        <w:rPr>
          <w:spacing w:val="-60"/>
        </w:rPr>
        <w:t xml:space="preserve"> </w:t>
      </w:r>
      <w:r>
        <w:t>4:</w:t>
      </w:r>
      <w:r>
        <w:tab/>
      </w:r>
      <w:r>
        <w:t>数据表示格式</w:t>
      </w:r>
    </w:p>
    <w:p w:rsidR="0049437F" w14:paraId="669F84F0" w14:textId="77777777">
      <w:pPr>
        <w:tabs>
          <w:tab w:val="left" w:pos="1240"/>
        </w:tabs>
        <w:spacing w:before="132"/>
        <w:ind w:left="221"/>
        <w:rPr>
          <w:sz w:val="24"/>
        </w:rPr>
      </w:pPr>
      <w:r>
        <w:rPr>
          <w:sz w:val="24"/>
        </w:rPr>
        <w:t>附录</w:t>
      </w:r>
      <w:r>
        <w:rPr>
          <w:spacing w:val="-60"/>
          <w:sz w:val="24"/>
        </w:rPr>
        <w:t xml:space="preserve"> </w:t>
      </w:r>
      <w:r>
        <w:rPr>
          <w:sz w:val="24"/>
        </w:rPr>
        <w:t>5:</w:t>
      </w:r>
      <w:r>
        <w:rPr>
          <w:sz w:val="24"/>
        </w:rPr>
        <w:tab/>
      </w:r>
      <w:r>
        <w:rPr>
          <w:sz w:val="24"/>
        </w:rPr>
        <w:t>最小参数测试要求</w:t>
      </w:r>
    </w:p>
    <w:p w:rsidR="0049437F" w14:paraId="10BBDA62" w14:textId="77777777">
      <w:pPr>
        <w:pStyle w:val="Heading2"/>
        <w:tabs>
          <w:tab w:val="left" w:pos="1240"/>
        </w:tabs>
        <w:spacing w:before="133"/>
      </w:pPr>
      <w:r>
        <w:t>附录</w:t>
      </w:r>
      <w:r>
        <w:rPr>
          <w:spacing w:val="-60"/>
        </w:rPr>
        <w:t xml:space="preserve"> </w:t>
      </w:r>
      <w:r>
        <w:t>6:</w:t>
      </w:r>
      <w:r>
        <w:tab/>
      </w:r>
      <w:r>
        <w:t>邦线测试的塑封开启</w:t>
      </w:r>
    </w:p>
    <w:p w:rsidR="0049437F" w14:paraId="11B5AA5C" w14:textId="77777777">
      <w:pPr>
        <w:tabs>
          <w:tab w:val="left" w:pos="1240"/>
        </w:tabs>
        <w:spacing w:before="132"/>
        <w:ind w:left="221"/>
        <w:rPr>
          <w:sz w:val="24"/>
        </w:rPr>
      </w:pPr>
      <w:r>
        <w:rPr>
          <w:sz w:val="24"/>
        </w:rPr>
        <w:t>附录</w:t>
      </w:r>
      <w:r>
        <w:rPr>
          <w:spacing w:val="-60"/>
          <w:sz w:val="24"/>
        </w:rPr>
        <w:t xml:space="preserve"> </w:t>
      </w:r>
      <w:r>
        <w:rPr>
          <w:sz w:val="24"/>
        </w:rPr>
        <w:t>7:</w:t>
      </w:r>
      <w:r>
        <w:rPr>
          <w:sz w:val="24"/>
        </w:rPr>
        <w:tab/>
        <w:t>AEC-Q101</w:t>
      </w:r>
      <w:r>
        <w:rPr>
          <w:spacing w:val="-60"/>
          <w:sz w:val="24"/>
        </w:rPr>
        <w:t xml:space="preserve"> </w:t>
      </w:r>
      <w:r>
        <w:rPr>
          <w:sz w:val="24"/>
        </w:rPr>
        <w:t>与健壮性验证关系指南</w:t>
      </w:r>
    </w:p>
    <w:p w:rsidR="0049437F" w14:paraId="01554D37" w14:textId="77777777">
      <w:pPr>
        <w:pStyle w:val="BodyText"/>
        <w:rPr>
          <w:sz w:val="24"/>
        </w:rPr>
      </w:pPr>
    </w:p>
    <w:p w:rsidR="0049437F" w14:paraId="407FD687" w14:textId="77777777">
      <w:pPr>
        <w:pStyle w:val="BodyText"/>
        <w:spacing w:before="11"/>
        <w:rPr>
          <w:sz w:val="28"/>
        </w:rPr>
      </w:pPr>
    </w:p>
    <w:p w:rsidR="0049437F" w14:paraId="0355BE95" w14:textId="77777777">
      <w:pPr>
        <w:ind w:left="221"/>
        <w:rPr>
          <w:rFonts w:ascii="Microsoft JhengHei" w:eastAsia="Microsoft JhengHei"/>
          <w:b/>
          <w:sz w:val="24"/>
        </w:rPr>
      </w:pPr>
      <w:r>
        <w:rPr>
          <w:rFonts w:ascii="Microsoft JhengHei" w:eastAsia="Microsoft JhengHei" w:hint="eastAsia"/>
          <w:b/>
          <w:sz w:val="24"/>
        </w:rPr>
        <w:t>附件</w:t>
      </w:r>
    </w:p>
    <w:p w:rsidR="0049437F" w14:paraId="0B7D084A" w14:textId="77777777">
      <w:pPr>
        <w:pStyle w:val="Heading2"/>
        <w:spacing w:before="78"/>
      </w:pPr>
      <w:r>
        <w:t xml:space="preserve">AEC-Q101-001: </w:t>
      </w:r>
      <w:r>
        <w:t>人体模式静电放电测试</w:t>
      </w:r>
    </w:p>
    <w:p w:rsidR="0049437F" w14:paraId="56B3AE29" w14:textId="77777777">
      <w:pPr>
        <w:spacing w:before="133" w:line="343" w:lineRule="auto"/>
        <w:ind w:left="221" w:right="3804"/>
        <w:rPr>
          <w:sz w:val="24"/>
        </w:rPr>
      </w:pPr>
      <w:r>
        <w:rPr>
          <w:sz w:val="24"/>
        </w:rPr>
        <w:t>AEC-Q101-002:</w:t>
      </w:r>
      <w:r>
        <w:rPr>
          <w:spacing w:val="-2"/>
          <w:sz w:val="24"/>
        </w:rPr>
        <w:t xml:space="preserve"> </w:t>
      </w:r>
      <w:r>
        <w:rPr>
          <w:spacing w:val="-2"/>
          <w:sz w:val="24"/>
        </w:rPr>
        <w:t>人体模式静电放电测试</w:t>
      </w:r>
      <w:r>
        <w:rPr>
          <w:spacing w:val="-2"/>
          <w:sz w:val="24"/>
        </w:rPr>
        <w:t xml:space="preserve"> (</w:t>
      </w:r>
      <w:r>
        <w:rPr>
          <w:spacing w:val="-2"/>
          <w:sz w:val="24"/>
        </w:rPr>
        <w:t>废止</w:t>
      </w:r>
      <w:r>
        <w:rPr>
          <w:spacing w:val="-2"/>
          <w:sz w:val="24"/>
        </w:rPr>
        <w:t xml:space="preserve">) </w:t>
      </w:r>
      <w:r>
        <w:rPr>
          <w:sz w:val="24"/>
        </w:rPr>
        <w:t xml:space="preserve">AEC-Q101-003: </w:t>
      </w:r>
      <w:r>
        <w:rPr>
          <w:sz w:val="24"/>
        </w:rPr>
        <w:t>邦线切应力测试</w:t>
      </w:r>
    </w:p>
    <w:p w:rsidR="0049437F" w14:paraId="462D4C56" w14:textId="77777777">
      <w:pPr>
        <w:pStyle w:val="Heading2"/>
      </w:pPr>
      <w:r>
        <w:t xml:space="preserve">AEC-Q101-004: </w:t>
      </w:r>
      <w:r>
        <w:t>同步性测试方法</w:t>
      </w:r>
    </w:p>
    <w:p w:rsidR="0049437F" w14:paraId="52D6593B" w14:textId="77777777">
      <w:pPr>
        <w:spacing w:before="133"/>
        <w:ind w:left="221"/>
        <w:rPr>
          <w:sz w:val="24"/>
        </w:rPr>
      </w:pPr>
      <w:r>
        <w:rPr>
          <w:sz w:val="24"/>
        </w:rPr>
        <w:t xml:space="preserve">AEC-Q101-005: </w:t>
      </w:r>
      <w:r>
        <w:rPr>
          <w:color w:val="333333"/>
          <w:sz w:val="24"/>
        </w:rPr>
        <w:t>静电放电试验</w:t>
      </w:r>
      <w:r>
        <w:rPr>
          <w:color w:val="333333"/>
          <w:sz w:val="24"/>
        </w:rPr>
        <w:t>–</w:t>
      </w:r>
      <w:r>
        <w:rPr>
          <w:color w:val="333333"/>
          <w:sz w:val="24"/>
        </w:rPr>
        <w:t>带电器件模型</w:t>
      </w:r>
    </w:p>
    <w:p w:rsidR="0049437F" w14:paraId="042A0C0C" w14:textId="77777777">
      <w:pPr>
        <w:spacing w:before="132"/>
        <w:ind w:left="221"/>
        <w:rPr>
          <w:sz w:val="24"/>
        </w:rPr>
      </w:pPr>
      <w:r>
        <w:rPr>
          <w:sz w:val="24"/>
        </w:rPr>
        <w:t xml:space="preserve">AEC-Q101-006: 12V </w:t>
      </w:r>
      <w:r>
        <w:rPr>
          <w:sz w:val="24"/>
        </w:rPr>
        <w:t>系统灵敏功率设备的短路可靠性描述</w:t>
      </w:r>
    </w:p>
    <w:p w:rsidR="0049437F" w14:paraId="5C1CD324" w14:textId="77777777">
      <w:pPr>
        <w:pStyle w:val="BodyText"/>
        <w:rPr>
          <w:sz w:val="24"/>
        </w:rPr>
      </w:pPr>
    </w:p>
    <w:p w:rsidR="0049437F" w14:paraId="58DD016A" w14:textId="77777777">
      <w:pPr>
        <w:pStyle w:val="BodyText"/>
        <w:rPr>
          <w:sz w:val="24"/>
        </w:rPr>
      </w:pPr>
    </w:p>
    <w:p w:rsidR="0049437F" w14:paraId="318C2A95" w14:textId="77777777">
      <w:pPr>
        <w:pStyle w:val="BodyText"/>
        <w:rPr>
          <w:sz w:val="24"/>
        </w:rPr>
      </w:pPr>
    </w:p>
    <w:p w:rsidR="0049437F" w14:paraId="694A5F42" w14:textId="77777777">
      <w:pPr>
        <w:pStyle w:val="BodyText"/>
        <w:rPr>
          <w:sz w:val="24"/>
        </w:rPr>
      </w:pPr>
    </w:p>
    <w:p w:rsidR="0049437F" w14:paraId="65354B9A" w14:textId="77777777">
      <w:pPr>
        <w:pStyle w:val="BodyText"/>
        <w:rPr>
          <w:sz w:val="24"/>
        </w:rPr>
      </w:pPr>
    </w:p>
    <w:p w:rsidR="0049437F" w14:paraId="48A250F9" w14:textId="77777777">
      <w:pPr>
        <w:pStyle w:val="BodyText"/>
        <w:rPr>
          <w:sz w:val="24"/>
        </w:rPr>
      </w:pPr>
    </w:p>
    <w:p w:rsidR="0049437F" w14:paraId="16094E3B" w14:textId="77777777">
      <w:pPr>
        <w:pStyle w:val="BodyText"/>
        <w:rPr>
          <w:sz w:val="24"/>
        </w:rPr>
      </w:pPr>
    </w:p>
    <w:p w:rsidR="0049437F" w14:paraId="7E0AE4E1" w14:textId="77777777">
      <w:pPr>
        <w:pStyle w:val="BodyText"/>
        <w:rPr>
          <w:sz w:val="24"/>
        </w:rPr>
      </w:pPr>
    </w:p>
    <w:p w:rsidR="0049437F" w14:paraId="02FB7577" w14:textId="77777777">
      <w:pPr>
        <w:pStyle w:val="BodyText"/>
        <w:rPr>
          <w:sz w:val="24"/>
        </w:rPr>
      </w:pPr>
    </w:p>
    <w:p w:rsidR="0049437F" w14:paraId="03D61519" w14:textId="77777777">
      <w:pPr>
        <w:pStyle w:val="BodyText"/>
        <w:rPr>
          <w:sz w:val="24"/>
        </w:rPr>
      </w:pPr>
    </w:p>
    <w:p w:rsidR="0049437F" w14:paraId="46F422C5" w14:textId="77777777">
      <w:pPr>
        <w:pStyle w:val="BodyText"/>
        <w:rPr>
          <w:sz w:val="24"/>
        </w:rPr>
      </w:pPr>
    </w:p>
    <w:p w:rsidR="0049437F" w14:paraId="1EE6C35D" w14:textId="77777777">
      <w:pPr>
        <w:pStyle w:val="BodyText"/>
        <w:rPr>
          <w:sz w:val="24"/>
        </w:rPr>
      </w:pPr>
    </w:p>
    <w:p w:rsidR="0049437F" w14:paraId="15E18F3E" w14:textId="77777777">
      <w:pPr>
        <w:pStyle w:val="BodyText"/>
        <w:rPr>
          <w:sz w:val="24"/>
        </w:rPr>
      </w:pPr>
    </w:p>
    <w:p w:rsidR="0049437F" w14:paraId="094109CE" w14:textId="77777777">
      <w:pPr>
        <w:pStyle w:val="BodyText"/>
        <w:rPr>
          <w:sz w:val="24"/>
        </w:rPr>
      </w:pPr>
    </w:p>
    <w:p w:rsidR="0049437F" w14:paraId="1F21D3DE" w14:textId="77777777">
      <w:pPr>
        <w:pStyle w:val="BodyText"/>
        <w:rPr>
          <w:sz w:val="24"/>
        </w:rPr>
      </w:pPr>
    </w:p>
    <w:p w:rsidR="0049437F" w14:paraId="6FC9AFAE" w14:textId="77777777">
      <w:pPr>
        <w:pStyle w:val="BodyText"/>
        <w:spacing w:before="12"/>
        <w:rPr>
          <w:sz w:val="32"/>
        </w:rPr>
      </w:pPr>
    </w:p>
    <w:p w:rsidR="0049437F" w14:paraId="2765A3B8" w14:textId="1E9179A1">
      <w:pPr>
        <w:pStyle w:val="Heading1"/>
      </w:pPr>
      <w:r>
        <w:rPr>
          <w:noProof/>
          <w:color w:val="333333"/>
        </w:rPr>
        <w:pict>
          <v:shape id="PageShape2" o:spid="_x0000_s1026" type="#_x0000_t202" style="width:500pt;height:5pt;margin-top:837pt;margin-left:0;mso-wrap-style:square;position:absolute;visibility:hidden;z-index:251660288">
            <v:textbox>
              <w:txbxContent>
                <w:p w:rsidR="002A4752" w:rsidRPr="002A4752" w14:paraId="6A32BFBF" w14:textId="37F2F314">
                  <w:pPr>
                    <w:rPr>
                      <w:rFonts w:ascii="黑体" w:eastAsia="黑体"/>
                      <w:sz w:val="24"/>
                    </w:rPr>
                  </w:pPr>
                  <w:r w:rsidRPr="002A4752">
                    <w:rPr>
                      <w:rFonts w:ascii="黑体" w:eastAsia="黑体"/>
                      <w:sz w:val="24"/>
                    </w:rPr>
                    <w:t>AEC-Q101中文标准规范(可编辑修改word版) 全文共2页，当前为第2页。</w:t>
                  </w:r>
                </w:p>
              </w:txbxContent>
            </v:textbox>
          </v:shape>
        </w:pict>
      </w:r>
      <w:r>
        <w:rPr>
          <w:color w:val="333333"/>
        </w:rPr>
        <w:t>感谢</w:t>
      </w:r>
    </w:p>
    <w:p w:rsidR="0049437F" w14:paraId="014686EA" w14:textId="77777777">
      <w:pPr>
        <w:sectPr>
          <w:headerReference w:type="default" r:id="rId7"/>
          <w:footerReference w:type="default" r:id="rId8"/>
          <w:pgSz w:w="11910" w:h="16840"/>
          <w:pgMar w:top="2020" w:right="1480" w:bottom="1160" w:left="1480" w:header="899" w:footer="975" w:gutter="0"/>
          <w:pgNumType w:start="2"/>
          <w:cols w:space="720"/>
        </w:sectPr>
      </w:pPr>
    </w:p>
    <w:p w:rsidR="0049437F" w14:paraId="09B273E9" w14:textId="77777777">
      <w:pPr>
        <w:pStyle w:val="BodyText"/>
        <w:spacing w:before="158" w:line="374" w:lineRule="auto"/>
        <w:ind w:left="221" w:right="143"/>
      </w:pPr>
      <w:r>
        <w:rPr>
          <w:color w:val="333333"/>
        </w:rPr>
        <w:t>任何涉及到复杂的技术文件都来自于各个方面的经验和技能。为此汽车电子委员会由衷承认并感谢以下对该版文件有重大贡献的人：</w:t>
      </w:r>
    </w:p>
    <w:p w:rsidR="0049437F" w14:paraId="1E156E44" w14:textId="77777777">
      <w:pPr>
        <w:pStyle w:val="BodyText"/>
        <w:spacing w:line="241" w:lineRule="exact"/>
        <w:ind w:left="221"/>
      </w:pPr>
      <w:r>
        <w:t>固定会员</w:t>
      </w:r>
      <w:r>
        <w:t>:</w:t>
      </w:r>
    </w:p>
    <w:p w:rsidR="0049437F" w14:paraId="3733E3A8" w14:textId="77777777">
      <w:pPr>
        <w:pStyle w:val="BodyText"/>
        <w:tabs>
          <w:tab w:val="left" w:pos="3520"/>
        </w:tabs>
        <w:spacing w:before="30"/>
        <w:ind w:left="221"/>
      </w:pPr>
      <w:r>
        <w:t>Rick Forster</w:t>
      </w:r>
      <w:r>
        <w:tab/>
        <w:t>Continental Corporation</w:t>
      </w:r>
    </w:p>
    <w:p w:rsidR="0049437F" w14:paraId="5CB18806" w14:textId="77777777">
      <w:pPr>
        <w:pStyle w:val="BodyText"/>
        <w:tabs>
          <w:tab w:val="left" w:pos="3520"/>
        </w:tabs>
        <w:spacing w:before="30"/>
        <w:ind w:left="221"/>
      </w:pPr>
      <w:r>
        <w:t>Mark A. Kelly</w:t>
      </w:r>
      <w:r>
        <w:tab/>
        <w:t>Delphi Corporation</w:t>
      </w:r>
    </w:p>
    <w:p w:rsidR="0049437F" w14:paraId="21BC2433" w14:textId="77777777">
      <w:pPr>
        <w:pStyle w:val="BodyText"/>
        <w:tabs>
          <w:tab w:val="left" w:pos="3520"/>
        </w:tabs>
        <w:spacing w:before="30"/>
        <w:ind w:left="221"/>
      </w:pPr>
      <w:r>
        <w:t>Drew Hoffman</w:t>
      </w:r>
      <w:r>
        <w:tab/>
        <w:t>Gentex Corporation</w:t>
      </w:r>
    </w:p>
    <w:p w:rsidR="0049437F" w14:paraId="49C58015" w14:textId="77777777">
      <w:pPr>
        <w:pStyle w:val="BodyText"/>
        <w:tabs>
          <w:tab w:val="left" w:pos="3520"/>
        </w:tabs>
        <w:spacing w:before="30"/>
        <w:ind w:left="221"/>
      </w:pPr>
      <w:r>
        <w:t>Steve Sibrel</w:t>
      </w:r>
      <w:r>
        <w:tab/>
        <w:t>Harman</w:t>
      </w:r>
    </w:p>
    <w:p w:rsidR="0049437F" w14:paraId="38CF9160" w14:textId="77777777">
      <w:pPr>
        <w:pStyle w:val="BodyText"/>
        <w:tabs>
          <w:tab w:val="left" w:pos="3520"/>
        </w:tabs>
        <w:spacing w:before="30"/>
        <w:ind w:left="221"/>
      </w:pPr>
      <w:r>
        <w:t>Gary Fisher</w:t>
      </w:r>
      <w:r>
        <w:tab/>
        <w:t>Johnson Controls</w:t>
      </w:r>
    </w:p>
    <w:p w:rsidR="0049437F" w14:paraId="0E08F15C" w14:textId="77777777">
      <w:pPr>
        <w:pStyle w:val="BodyText"/>
        <w:tabs>
          <w:tab w:val="left" w:pos="3520"/>
        </w:tabs>
        <w:spacing w:before="31"/>
        <w:ind w:left="221"/>
      </w:pPr>
      <w:r>
        <w:t>Eric Honosowetz</w:t>
      </w:r>
      <w:r>
        <w:tab/>
        <w:t>Lear Corporation</w:t>
      </w:r>
    </w:p>
    <w:p w:rsidR="0049437F" w14:paraId="082015F7" w14:textId="77777777">
      <w:pPr>
        <w:pStyle w:val="BodyText"/>
        <w:spacing w:before="8"/>
        <w:rPr>
          <w:sz w:val="26"/>
        </w:rPr>
      </w:pPr>
    </w:p>
    <w:p w:rsidR="0049437F" w14:paraId="51F75967" w14:textId="77777777">
      <w:pPr>
        <w:pStyle w:val="BodyText"/>
        <w:spacing w:before="1"/>
        <w:ind w:left="221"/>
      </w:pPr>
      <w:r>
        <w:t>技术成员</w:t>
      </w:r>
      <w:r>
        <w:t>:</w:t>
      </w:r>
    </w:p>
    <w:p w:rsidR="0049437F" w14:paraId="192DB8DC" w14:textId="77777777">
      <w:pPr>
        <w:pStyle w:val="BodyText"/>
        <w:tabs>
          <w:tab w:val="left" w:pos="3520"/>
        </w:tabs>
        <w:spacing w:before="30"/>
        <w:ind w:left="221"/>
      </w:pPr>
      <w:r>
        <w:t>James Molyneaux</w:t>
      </w:r>
      <w:r>
        <w:tab/>
        <w:t>Analog Devices</w:t>
      </w:r>
    </w:p>
    <w:p w:rsidR="0049437F" w14:paraId="0A198DBE" w14:textId="77777777">
      <w:pPr>
        <w:pStyle w:val="BodyText"/>
        <w:tabs>
          <w:tab w:val="left" w:pos="3520"/>
        </w:tabs>
        <w:spacing w:before="30"/>
        <w:ind w:left="221"/>
      </w:pPr>
      <w:r>
        <w:t>Joe Fazio</w:t>
      </w:r>
      <w:r>
        <w:tab/>
        <w:t>Fairchild Semiconductor</w:t>
      </w:r>
    </w:p>
    <w:p w:rsidR="0049437F" w14:paraId="115F5FE2" w14:textId="77777777">
      <w:pPr>
        <w:pStyle w:val="BodyText"/>
        <w:tabs>
          <w:tab w:val="left" w:pos="3520"/>
        </w:tabs>
        <w:spacing w:before="30"/>
        <w:ind w:left="221"/>
      </w:pPr>
      <w:r>
        <w:t>Nick Lycoudes</w:t>
      </w:r>
      <w:r>
        <w:tab/>
        <w:t>Freescale</w:t>
      </w:r>
    </w:p>
    <w:p w:rsidR="0049437F" w14:paraId="12EE1AE0" w14:textId="77777777">
      <w:pPr>
        <w:pStyle w:val="BodyText"/>
        <w:tabs>
          <w:tab w:val="left" w:pos="3520"/>
        </w:tabs>
        <w:spacing w:before="30"/>
        <w:ind w:left="221"/>
      </w:pPr>
      <w:r>
        <w:t>Werner Kanert</w:t>
      </w:r>
      <w:r>
        <w:tab/>
        <w:t>Infineon</w:t>
      </w:r>
    </w:p>
    <w:p w:rsidR="0049437F" w14:paraId="5389B893" w14:textId="77777777">
      <w:pPr>
        <w:pStyle w:val="BodyText"/>
        <w:tabs>
          <w:tab w:val="left" w:pos="3520"/>
        </w:tabs>
        <w:spacing w:before="30"/>
        <w:ind w:left="221"/>
      </w:pPr>
      <w:r>
        <w:t>Scott Daniels</w:t>
      </w:r>
      <w:r>
        <w:tab/>
        <w:t>International Rectifier</w:t>
      </w:r>
    </w:p>
    <w:p w:rsidR="0049437F" w14:paraId="657AB7E4" w14:textId="77777777">
      <w:pPr>
        <w:pStyle w:val="BodyText"/>
        <w:tabs>
          <w:tab w:val="left" w:pos="3520"/>
        </w:tabs>
        <w:spacing w:before="30"/>
        <w:ind w:left="221"/>
      </w:pPr>
      <w:r>
        <w:t>Mike Buzinski</w:t>
      </w:r>
      <w:r>
        <w:tab/>
        <w:t>Microchip</w:t>
      </w:r>
    </w:p>
    <w:p w:rsidR="0049437F" w14:paraId="2FED9386" w14:textId="77777777">
      <w:pPr>
        <w:pStyle w:val="BodyText"/>
        <w:tabs>
          <w:tab w:val="left" w:pos="770"/>
          <w:tab w:val="left" w:pos="3520"/>
        </w:tabs>
        <w:spacing w:before="30"/>
        <w:ind w:left="221"/>
      </w:pPr>
      <w:r>
        <w:t>Bob</w:t>
      </w:r>
      <w:r>
        <w:tab/>
        <w:t>Knoell</w:t>
      </w:r>
      <w:r>
        <w:tab/>
        <w:t>NXP Semiconductors</w:t>
      </w:r>
    </w:p>
    <w:p w:rsidR="0049437F" w14:paraId="48415285" w14:textId="77777777">
      <w:pPr>
        <w:pStyle w:val="BodyText"/>
        <w:tabs>
          <w:tab w:val="left" w:pos="3520"/>
        </w:tabs>
        <w:spacing w:before="31"/>
        <w:ind w:left="221"/>
      </w:pPr>
      <w:r>
        <w:t>Zhongning Liang</w:t>
      </w:r>
      <w:r>
        <w:tab/>
        <w:t>NXP Semiconductors</w:t>
      </w:r>
    </w:p>
    <w:p w:rsidR="0049437F" w14:paraId="0D07A62A" w14:textId="77777777">
      <w:pPr>
        <w:pStyle w:val="BodyText"/>
        <w:tabs>
          <w:tab w:val="left" w:pos="3520"/>
        </w:tabs>
        <w:spacing w:before="30"/>
        <w:ind w:left="221"/>
      </w:pPr>
      <w:r>
        <w:t>Mark Gabrielle</w:t>
      </w:r>
      <w:r>
        <w:tab/>
        <w:t>ON Semiconductor</w:t>
      </w:r>
    </w:p>
    <w:p w:rsidR="0049437F" w14:paraId="797E57AB" w14:textId="77777777">
      <w:pPr>
        <w:pStyle w:val="BodyText"/>
        <w:tabs>
          <w:tab w:val="left" w:pos="3520"/>
        </w:tabs>
        <w:spacing w:before="30"/>
        <w:ind w:left="221"/>
      </w:pPr>
      <w:r>
        <w:t>Tom Siegel</w:t>
      </w:r>
      <w:r>
        <w:tab/>
        <w:t>Renesas Technology</w:t>
      </w:r>
    </w:p>
    <w:p w:rsidR="0049437F" w14:paraId="7EF64715" w14:textId="77777777">
      <w:pPr>
        <w:pStyle w:val="BodyText"/>
        <w:tabs>
          <w:tab w:val="left" w:pos="3520"/>
        </w:tabs>
        <w:spacing w:before="30"/>
        <w:ind w:left="221"/>
      </w:pPr>
      <w:r>
        <w:t>Tony Walsh</w:t>
      </w:r>
      <w:r>
        <w:tab/>
        <w:t>Renesas Technology</w:t>
      </w:r>
    </w:p>
    <w:p w:rsidR="0049437F" w14:paraId="4911FC85" w14:textId="77777777">
      <w:pPr>
        <w:pStyle w:val="BodyText"/>
        <w:tabs>
          <w:tab w:val="left" w:pos="3520"/>
        </w:tabs>
        <w:spacing w:before="30"/>
        <w:ind w:left="221"/>
      </w:pPr>
      <w:r>
        <w:t>Bassel Atallah</w:t>
      </w:r>
      <w:r>
        <w:tab/>
        <w:t>STMicroelectronics</w:t>
      </w:r>
    </w:p>
    <w:p w:rsidR="0049437F" w14:paraId="521158F3" w14:textId="77777777">
      <w:pPr>
        <w:pStyle w:val="BodyText"/>
        <w:tabs>
          <w:tab w:val="left" w:pos="3520"/>
        </w:tabs>
        <w:spacing w:before="30" w:line="266" w:lineRule="auto"/>
        <w:ind w:left="221" w:right="4764"/>
      </w:pPr>
      <w:r>
        <w:t>Arthur Chiang</w:t>
      </w:r>
      <w:r>
        <w:tab/>
      </w:r>
      <w:r>
        <w:rPr>
          <w:spacing w:val="-3"/>
        </w:rPr>
        <w:t xml:space="preserve">Vishay </w:t>
      </w:r>
      <w:r>
        <w:t>Ted Krueger [Q101 Team</w:t>
      </w:r>
      <w:r>
        <w:rPr>
          <w:spacing w:val="6"/>
        </w:rPr>
        <w:t xml:space="preserve"> </w:t>
      </w:r>
      <w:r>
        <w:rPr>
          <w:spacing w:val="-2"/>
        </w:rPr>
        <w:t>Leader]Vishay</w:t>
      </w:r>
    </w:p>
    <w:p w:rsidR="0049437F" w14:paraId="7E8E4BEC" w14:textId="77777777">
      <w:pPr>
        <w:pStyle w:val="BodyText"/>
        <w:spacing w:before="3"/>
        <w:rPr>
          <w:sz w:val="24"/>
        </w:rPr>
      </w:pPr>
    </w:p>
    <w:p w:rsidR="0049437F" w14:paraId="3403A149" w14:textId="77777777">
      <w:pPr>
        <w:pStyle w:val="BodyText"/>
        <w:ind w:left="221"/>
      </w:pPr>
      <w:r>
        <w:t>其他支持者</w:t>
      </w:r>
      <w:r>
        <w:t>:</w:t>
      </w:r>
    </w:p>
    <w:p w:rsidR="0049437F" w14:paraId="0A4F2D70" w14:textId="77777777">
      <w:pPr>
        <w:pStyle w:val="BodyText"/>
        <w:tabs>
          <w:tab w:val="left" w:pos="3520"/>
        </w:tabs>
        <w:spacing w:before="30"/>
        <w:ind w:left="221"/>
      </w:pPr>
      <w:r>
        <w:t>John Schlais</w:t>
      </w:r>
      <w:r>
        <w:tab/>
        <w:t>Continental Corporation</w:t>
      </w:r>
    </w:p>
    <w:p w:rsidR="0049437F" w14:paraId="1A8ED2D8" w14:textId="77777777">
      <w:pPr>
        <w:pStyle w:val="BodyText"/>
        <w:tabs>
          <w:tab w:val="left" w:pos="3520"/>
        </w:tabs>
        <w:spacing w:before="30"/>
        <w:ind w:left="221"/>
      </w:pPr>
      <w:r>
        <w:t>John Timms</w:t>
      </w:r>
      <w:r>
        <w:tab/>
        <w:t>Continental Corporation</w:t>
      </w:r>
    </w:p>
    <w:p w:rsidR="0049437F" w14:paraId="743B61F0" w14:textId="77777777">
      <w:pPr>
        <w:pStyle w:val="BodyText"/>
        <w:tabs>
          <w:tab w:val="left" w:pos="3520"/>
        </w:tabs>
        <w:spacing w:before="30"/>
        <w:ind w:left="221"/>
      </w:pPr>
      <w:r>
        <w:t>Dennis L. Cerney</w:t>
      </w:r>
      <w:r>
        <w:tab/>
        <w:t>International Rectifier</w:t>
      </w:r>
    </w:p>
    <w:p w:rsidR="0049437F" w14:paraId="25291A3E" w14:textId="77777777">
      <w:pPr>
        <w:pStyle w:val="BodyText"/>
        <w:tabs>
          <w:tab w:val="left" w:pos="3520"/>
        </w:tabs>
        <w:spacing w:before="30"/>
        <w:ind w:left="221"/>
      </w:pPr>
      <w:r>
        <w:t>Rene Rongen</w:t>
      </w:r>
      <w:r>
        <w:tab/>
        <w:t>NXP Semiconductors</w:t>
      </w:r>
    </w:p>
    <w:p w:rsidR="0049437F" w14:paraId="34E07F49" w14:textId="77777777">
      <w:pPr>
        <w:pStyle w:val="BodyText"/>
        <w:tabs>
          <w:tab w:val="left" w:pos="3520"/>
        </w:tabs>
        <w:spacing w:before="31"/>
        <w:ind w:left="221"/>
      </w:pPr>
      <w:r>
        <w:t>Thomas Hough</w:t>
      </w:r>
      <w:r>
        <w:tab/>
        <w:t>Renesas Technology</w:t>
      </w:r>
    </w:p>
    <w:p w:rsidR="0049437F" w14:paraId="237FE74B" w14:textId="77777777">
      <w:pPr>
        <w:pStyle w:val="BodyText"/>
        <w:tabs>
          <w:tab w:val="left" w:pos="3520"/>
        </w:tabs>
        <w:spacing w:before="30"/>
        <w:ind w:left="221"/>
      </w:pPr>
      <w:r>
        <w:t>Thomas Stich</w:t>
      </w:r>
      <w:r>
        <w:tab/>
        <w:t>Renesas Technology</w:t>
      </w:r>
    </w:p>
    <w:p w:rsidR="0049437F" w14:paraId="7CD8DE91" w14:textId="77777777">
      <w:pPr>
        <w:pStyle w:val="BodyText"/>
        <w:spacing w:before="8"/>
        <w:rPr>
          <w:sz w:val="26"/>
        </w:rPr>
      </w:pPr>
    </w:p>
    <w:p w:rsidR="0049437F" w14:paraId="26DF54F7" w14:textId="77777777">
      <w:pPr>
        <w:pStyle w:val="BodyText"/>
        <w:spacing w:before="1"/>
        <w:ind w:left="221"/>
      </w:pPr>
      <w:r>
        <w:t>本文件是专门的纪念：</w:t>
      </w:r>
    </w:p>
    <w:p w:rsidR="0049437F" w14:paraId="60CB5DF9" w14:textId="77777777">
      <w:pPr>
        <w:pStyle w:val="BodyText"/>
        <w:spacing w:before="30"/>
        <w:ind w:left="221"/>
      </w:pPr>
      <w:r>
        <w:t>Ted Krueger (1955-2013)</w:t>
      </w:r>
    </w:p>
    <w:p w:rsidR="0049437F" w14:paraId="74E0F5EA" w14:textId="77777777">
      <w:pPr>
        <w:pStyle w:val="BodyText"/>
        <w:spacing w:before="30"/>
        <w:ind w:left="221"/>
      </w:pPr>
      <w:r>
        <w:t>Mark Gabrielle (1957-2013)</w:t>
      </w:r>
    </w:p>
    <w:p w:rsidR="0049437F" w14:paraId="754717C0" w14:textId="77777777">
      <w:pPr>
        <w:pStyle w:val="BodyText"/>
      </w:pPr>
    </w:p>
    <w:p w:rsidR="0049437F" w14:paraId="436729CB" w14:textId="77777777">
      <w:pPr>
        <w:pStyle w:val="BodyText"/>
        <w:rPr>
          <w:sz w:val="31"/>
        </w:rPr>
      </w:pPr>
    </w:p>
    <w:p w:rsidR="0049437F" w14:paraId="67BB3320" w14:textId="7E64274B">
      <w:pPr>
        <w:pStyle w:val="Heading1"/>
        <w:spacing w:before="1"/>
      </w:pPr>
      <w:r>
        <w:rPr>
          <w:noProof/>
          <w:color w:val="333333"/>
        </w:rPr>
        <w:pict>
          <v:shape id="PageShape3" o:spid="_x0000_s1027" type="#_x0000_t202" style="width:500pt;height:5pt;margin-top:837pt;margin-left:0;mso-wrap-style:square;position:absolute;visibility:hidden;z-index:251661312">
            <v:textbox>
              <w:txbxContent>
                <w:p w:rsidR="002A4752" w:rsidRPr="002A4752" w14:paraId="7E1BC755" w14:textId="0ABAF8F3">
                  <w:pPr>
                    <w:rPr>
                      <w:rFonts w:ascii="黑体" w:eastAsia="黑体"/>
                      <w:sz w:val="24"/>
                    </w:rPr>
                  </w:pPr>
                  <w:r w:rsidRPr="002A4752">
                    <w:rPr>
                      <w:rFonts w:ascii="黑体" w:eastAsia="黑体"/>
                      <w:sz w:val="24"/>
                    </w:rPr>
                    <w:t>AEC-Q101中文标准规范(可编辑修改word版) 全文共3页，当前为第3页。</w:t>
                  </w:r>
                  <w:r w:rsidRPr="002A4752">
                    <w:rPr>
                      <w:rFonts w:ascii="黑体" w:eastAsia="黑体"/>
                      <w:sz w:val="24"/>
                    </w:rPr>
                    <w:br/>
                  </w:r>
                  <w:r w:rsidRPr="002A4752">
                    <w:rPr>
                      <w:rFonts w:ascii="黑体" w:eastAsia="黑体"/>
                      <w:sz w:val="24"/>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https://d.book118.com/908057055015006036</w:t>
                    </w:r>
                  </w:hyperlink>
                </w:p>
                <w:p w:rsidR="002A4752" w:rsidRPr="002A4752">
                  <w:pPr>
                    <w:rPr>
                      <w:rFonts w:ascii="黑体" w:eastAsia="黑体"/>
                      <w:sz w:val="24"/>
                    </w:rPr>
                  </w:pPr>
                </w:p>
              </w:txbxContent>
            </v:textbox>
          </v:shape>
        </w:pict>
      </w:r>
      <w:r>
        <w:rPr>
          <w:color w:val="333333"/>
        </w:rPr>
        <w:t>注意事项</w:t>
      </w:r>
    </w:p>
    <w:sectPr>
      <w:headerReference w:type="default" r:id="rId10"/>
      <w:footerReference w:type="default" r:id="rId11"/>
      <w:pgSz w:w="11910" w:h="16840"/>
      <w:pgMar w:top="2020" w:right="1480" w:bottom="1160" w:left="1480" w:header="899" w:footer="975" w:gutter="0"/>
      <w:pgNumType w:start="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icrosoft JhengHei">
    <w:panose1 w:val="020B0604030504040204"/>
    <w:charset w:val="88"/>
    <w:family w:val="swiss"/>
    <w:pitch w:val="variable"/>
    <w:sig w:usb0="000002A7" w:usb1="28CF4400" w:usb2="00000016" w:usb3="00000000" w:csb0="00100009"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9437F" w14:paraId="7B0067F6" w14:textId="77777777">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0pt;height:11pt;margin-top:782.15pt;margin-left:274.15pt;mso-position-horizontal-relative:page;mso-position-vertical-relative:page;position:absolute;z-index:-251658240" filled="f" stroked="f">
          <v:textbox inset="0,0,0,0">
            <w:txbxContent>
              <w:p w:rsidR="0049437F" w14:paraId="21B49786" w14:textId="77777777">
                <w:pPr>
                  <w:spacing w:line="203" w:lineRule="exact"/>
                  <w:ind w:left="20"/>
                  <w:rPr>
                    <w:rFonts w:ascii="Calibri"/>
                    <w:b/>
                    <w:sz w:val="18"/>
                  </w:rPr>
                </w:pPr>
                <w:r>
                  <w:rPr>
                    <w:rFonts w:ascii="Calibri"/>
                    <w:sz w:val="18"/>
                  </w:rPr>
                  <w:t xml:space="preserve">Page </w:t>
                </w:r>
                <w:r>
                  <w:fldChar w:fldCharType="begin"/>
                </w:r>
                <w:r>
                  <w:rPr>
                    <w:rFonts w:ascii="Calibri"/>
                    <w:b/>
                    <w:sz w:val="18"/>
                  </w:rPr>
                  <w:instrText xml:space="preserve"> PAGE </w:instrText>
                </w:r>
                <w:r>
                  <w:fldChar w:fldCharType="separate"/>
                </w:r>
                <w:r>
                  <w:rPr>
                    <w:rFonts w:ascii="Calibri"/>
                    <w:b/>
                    <w:sz w:val="18"/>
                  </w:rPr>
                  <w:t>1</w:t>
                </w:r>
                <w:r>
                  <w:fldChar w:fldCharType="end"/>
                </w:r>
                <w:r>
                  <w:rPr>
                    <w:rFonts w:ascii="Calibri"/>
                    <w:b/>
                    <w:sz w:val="18"/>
                  </w:rPr>
                  <w:t xml:space="preserve"> </w:t>
                </w:r>
                <w:r>
                  <w:rPr>
                    <w:rFonts w:ascii="Calibri"/>
                    <w:sz w:val="18"/>
                  </w:rPr>
                  <w:t xml:space="preserve">of </w:t>
                </w:r>
                <w:r>
                  <w:rPr>
                    <w:rFonts w:ascii="Calibri"/>
                    <w:b/>
                    <w:sz w:val="18"/>
                  </w:rPr>
                  <w:t>21</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9437F" w14:textId="77777777">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0pt;height:11pt;margin-top:782.15pt;margin-left:274.15pt;mso-position-horizontal-relative:page;mso-position-vertical-relative:page;position:absolute;z-index:-251657216" filled="f" stroked="f">
          <v:textbox inset="0,0,0,0">
            <w:txbxContent>
              <w:p w:rsidR="0049437F" w14:textId="77777777">
                <w:pPr>
                  <w:spacing w:line="203" w:lineRule="exact"/>
                  <w:ind w:left="20"/>
                  <w:rPr>
                    <w:rFonts w:ascii="Calibri"/>
                    <w:b/>
                    <w:sz w:val="18"/>
                  </w:rPr>
                </w:pPr>
                <w:r>
                  <w:rPr>
                    <w:rFonts w:ascii="Calibri"/>
                    <w:sz w:val="18"/>
                  </w:rPr>
                  <w:t xml:space="preserve">Page </w:t>
                </w:r>
                <w:r>
                  <w:fldChar w:fldCharType="begin"/>
                </w:r>
                <w:r>
                  <w:rPr>
                    <w:rFonts w:ascii="Calibri"/>
                    <w:b/>
                    <w:sz w:val="18"/>
                  </w:rPr>
                  <w:instrText xml:space="preserve"> PAGE </w:instrText>
                </w:r>
                <w:r>
                  <w:fldChar w:fldCharType="separate"/>
                </w:r>
                <w:r>
                  <w:rPr>
                    <w:rFonts w:ascii="Calibri"/>
                    <w:b/>
                    <w:sz w:val="18"/>
                  </w:rPr>
                  <w:t>2</w:t>
                </w:r>
                <w:r>
                  <w:fldChar w:fldCharType="end"/>
                </w:r>
                <w:r>
                  <w:rPr>
                    <w:rFonts w:ascii="Calibri"/>
                    <w:b/>
                    <w:sz w:val="18"/>
                  </w:rPr>
                  <w:t xml:space="preserve"> </w:t>
                </w:r>
                <w:r>
                  <w:rPr>
                    <w:rFonts w:ascii="Calibri"/>
                    <w:sz w:val="18"/>
                  </w:rPr>
                  <w:t xml:space="preserve">of </w:t>
                </w:r>
                <w:r>
                  <w:rPr>
                    <w:rFonts w:ascii="Calibri"/>
                    <w:b/>
                    <w:sz w:val="18"/>
                  </w:rPr>
                  <w:t>21</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9437F" w14:textId="77777777">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0pt;height:11pt;margin-top:782.15pt;margin-left:274.15pt;mso-position-horizontal-relative:page;mso-position-vertical-relative:page;position:absolute;z-index:-251656192" filled="f" stroked="f">
          <v:textbox inset="0,0,0,0">
            <w:txbxContent>
              <w:p w:rsidR="0049437F" w14:textId="77777777">
                <w:pPr>
                  <w:spacing w:line="203" w:lineRule="exact"/>
                  <w:ind w:left="20"/>
                  <w:rPr>
                    <w:rFonts w:ascii="Calibri"/>
                    <w:b/>
                    <w:sz w:val="18"/>
                  </w:rPr>
                </w:pPr>
                <w:r>
                  <w:rPr>
                    <w:rFonts w:ascii="Calibri"/>
                    <w:sz w:val="18"/>
                  </w:rPr>
                  <w:t xml:space="preserve">Page </w:t>
                </w:r>
                <w:r>
                  <w:fldChar w:fldCharType="begin"/>
                </w:r>
                <w:r>
                  <w:rPr>
                    <w:rFonts w:ascii="Calibri"/>
                    <w:b/>
                    <w:sz w:val="18"/>
                  </w:rPr>
                  <w:instrText xml:space="preserve"> PAGE </w:instrText>
                </w:r>
                <w:r>
                  <w:fldChar w:fldCharType="separate"/>
                </w:r>
                <w:r>
                  <w:rPr>
                    <w:rFonts w:ascii="Calibri"/>
                    <w:b/>
                    <w:sz w:val="18"/>
                  </w:rPr>
                  <w:t>3</w:t>
                </w:r>
                <w:r>
                  <w:fldChar w:fldCharType="end"/>
                </w:r>
                <w:r>
                  <w:rPr>
                    <w:rFonts w:ascii="Calibri"/>
                    <w:b/>
                    <w:sz w:val="18"/>
                  </w:rPr>
                  <w:t xml:space="preserve"> </w:t>
                </w:r>
                <w:r>
                  <w:rPr>
                    <w:rFonts w:ascii="Calibri"/>
                    <w:sz w:val="18"/>
                  </w:rPr>
                  <w:t xml:space="preserve">of </w:t>
                </w:r>
                <w:r>
                  <w:rPr>
                    <w:rFonts w:ascii="Calibri"/>
                    <w:b/>
                    <w:sz w:val="18"/>
                  </w:rPr>
                  <w:t>21</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9437F" w:rsidP="002A4752" w14:paraId="0AA574CD" w14:textId="7422FAA8">
    <w:pPr>
      <w:pStyle w:val="BodyText"/>
      <w:spacing w:line="14" w:lineRule="auto"/>
      <w:jc w:val="center"/>
      <w:rPr>
        <w:sz w:val="20"/>
      </w:rPr>
    </w:pPr>
    <w:r>
      <w:t>AEC-Q101中文标准规范(可编辑修改word版)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9437F" w:rsidP="002A4752" w14:textId="7422FAA8">
    <w:pPr>
      <w:pStyle w:val="BodyText"/>
      <w:spacing w:line="14" w:lineRule="auto"/>
      <w:jc w:val="center"/>
      <w:rPr>
        <w:sz w:val="20"/>
      </w:rPr>
    </w:pPr>
    <w:r>
      <w:t>AEC-Q101中文标准规范(可编辑修改word版)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9437F" w:rsidP="002A4752" w14:textId="7422FAA8">
    <w:pPr>
      <w:pStyle w:val="BodyText"/>
      <w:spacing w:line="14" w:lineRule="auto"/>
      <w:jc w:val="center"/>
      <w:rPr>
        <w:sz w:val="20"/>
      </w:rPr>
    </w:pPr>
    <w:r>
      <w:t>AEC-Q101中文标准规范(可编辑修改word版)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58E51B9"/>
    <w:multiLevelType w:val="multilevel"/>
    <w:tmpl w:val="D0B8B7E4"/>
    <w:lvl w:ilvl="0">
      <w:start w:val="2"/>
      <w:numFmt w:val="decimal"/>
      <w:lvlText w:val="%1"/>
      <w:lvlJc w:val="left"/>
      <w:pPr>
        <w:ind w:left="441" w:hanging="221"/>
        <w:jc w:val="left"/>
      </w:pPr>
      <w:rPr>
        <w:rFonts w:ascii="Microsoft JhengHei" w:eastAsia="Microsoft JhengHei" w:hAnsi="Microsoft JhengHei" w:cs="Microsoft JhengHei" w:hint="default"/>
        <w:b/>
        <w:bCs/>
        <w:color w:val="333333"/>
        <w:w w:val="83"/>
        <w:sz w:val="22"/>
        <w:szCs w:val="22"/>
        <w:lang w:val="en-US" w:eastAsia="en-US" w:bidi="ar-SA"/>
      </w:rPr>
    </w:lvl>
    <w:lvl w:ilvl="1">
      <w:start w:val="1"/>
      <w:numFmt w:val="decimal"/>
      <w:lvlText w:val="%1.%2"/>
      <w:lvlJc w:val="left"/>
      <w:pPr>
        <w:ind w:left="608" w:hanging="388"/>
        <w:jc w:val="left"/>
      </w:pPr>
      <w:rPr>
        <w:rFonts w:ascii="Microsoft JhengHei" w:eastAsia="Microsoft JhengHei" w:hAnsi="Microsoft JhengHei" w:cs="Microsoft JhengHei" w:hint="default"/>
        <w:b/>
        <w:bCs/>
        <w:color w:val="333333"/>
        <w:w w:val="83"/>
        <w:sz w:val="22"/>
        <w:szCs w:val="22"/>
        <w:lang w:val="en-US" w:eastAsia="en-US" w:bidi="ar-SA"/>
      </w:rPr>
    </w:lvl>
    <w:lvl w:ilvl="2">
      <w:start w:val="0"/>
      <w:numFmt w:val="bullet"/>
      <w:lvlText w:val="•"/>
      <w:lvlJc w:val="left"/>
      <w:pPr>
        <w:ind w:left="1527" w:hanging="388"/>
      </w:pPr>
      <w:rPr>
        <w:rFonts w:hint="default"/>
        <w:lang w:val="en-US" w:eastAsia="en-US" w:bidi="ar-SA"/>
      </w:rPr>
    </w:lvl>
    <w:lvl w:ilvl="3">
      <w:start w:val="0"/>
      <w:numFmt w:val="bullet"/>
      <w:lvlText w:val="•"/>
      <w:lvlJc w:val="left"/>
      <w:pPr>
        <w:ind w:left="2454" w:hanging="388"/>
      </w:pPr>
      <w:rPr>
        <w:rFonts w:hint="default"/>
        <w:lang w:val="en-US" w:eastAsia="en-US" w:bidi="ar-SA"/>
      </w:rPr>
    </w:lvl>
    <w:lvl w:ilvl="4">
      <w:start w:val="0"/>
      <w:numFmt w:val="bullet"/>
      <w:lvlText w:val="•"/>
      <w:lvlJc w:val="left"/>
      <w:pPr>
        <w:ind w:left="3382" w:hanging="388"/>
      </w:pPr>
      <w:rPr>
        <w:rFonts w:hint="default"/>
        <w:lang w:val="en-US" w:eastAsia="en-US" w:bidi="ar-SA"/>
      </w:rPr>
    </w:lvl>
    <w:lvl w:ilvl="5">
      <w:start w:val="0"/>
      <w:numFmt w:val="bullet"/>
      <w:lvlText w:val="•"/>
      <w:lvlJc w:val="left"/>
      <w:pPr>
        <w:ind w:left="4309" w:hanging="388"/>
      </w:pPr>
      <w:rPr>
        <w:rFonts w:hint="default"/>
        <w:lang w:val="en-US" w:eastAsia="en-US" w:bidi="ar-SA"/>
      </w:rPr>
    </w:lvl>
    <w:lvl w:ilvl="6">
      <w:start w:val="0"/>
      <w:numFmt w:val="bullet"/>
      <w:lvlText w:val="•"/>
      <w:lvlJc w:val="left"/>
      <w:pPr>
        <w:ind w:left="5236" w:hanging="388"/>
      </w:pPr>
      <w:rPr>
        <w:rFonts w:hint="default"/>
        <w:lang w:val="en-US" w:eastAsia="en-US" w:bidi="ar-SA"/>
      </w:rPr>
    </w:lvl>
    <w:lvl w:ilvl="7">
      <w:start w:val="0"/>
      <w:numFmt w:val="bullet"/>
      <w:lvlText w:val="•"/>
      <w:lvlJc w:val="left"/>
      <w:pPr>
        <w:ind w:left="6164" w:hanging="388"/>
      </w:pPr>
      <w:rPr>
        <w:rFonts w:hint="default"/>
        <w:lang w:val="en-US" w:eastAsia="en-US" w:bidi="ar-SA"/>
      </w:rPr>
    </w:lvl>
    <w:lvl w:ilvl="8">
      <w:start w:val="0"/>
      <w:numFmt w:val="bullet"/>
      <w:lvlText w:val="•"/>
      <w:lvlJc w:val="left"/>
      <w:pPr>
        <w:ind w:left="7091" w:hanging="388"/>
      </w:pPr>
      <w:rPr>
        <w:rFonts w:hint="default"/>
        <w:lang w:val="en-US" w:eastAsia="en-US" w:bidi="ar-SA"/>
      </w:rPr>
    </w:lvl>
  </w:abstractNum>
  <w:abstractNum w:abstractNumId="1">
    <w:nsid w:val="058F7D97"/>
    <w:multiLevelType w:val="multilevel"/>
    <w:tmpl w:val="9EBC1B2E"/>
    <w:lvl w:ilvl="0">
      <w:start w:val="4"/>
      <w:numFmt w:val="decimal"/>
      <w:lvlText w:val="%1"/>
      <w:lvlJc w:val="left"/>
      <w:pPr>
        <w:ind w:left="663" w:hanging="443"/>
        <w:jc w:val="left"/>
      </w:pPr>
      <w:rPr>
        <w:rFonts w:hint="default"/>
        <w:lang w:val="en-US" w:eastAsia="en-US" w:bidi="ar-SA"/>
      </w:rPr>
    </w:lvl>
    <w:lvl w:ilvl="1">
      <w:start w:val="4"/>
      <w:numFmt w:val="decimal"/>
      <w:lvlText w:val="%1.%2"/>
      <w:lvlJc w:val="left"/>
      <w:pPr>
        <w:ind w:left="663" w:hanging="443"/>
        <w:jc w:val="left"/>
      </w:pPr>
      <w:rPr>
        <w:rFonts w:ascii="Microsoft JhengHei" w:eastAsia="Microsoft JhengHei" w:hAnsi="Microsoft JhengHei" w:cs="Microsoft JhengHei" w:hint="default"/>
        <w:b/>
        <w:bCs/>
        <w:color w:val="333333"/>
        <w:w w:val="83"/>
        <w:sz w:val="22"/>
        <w:szCs w:val="22"/>
        <w:lang w:val="en-US" w:eastAsia="en-US" w:bidi="ar-SA"/>
      </w:rPr>
    </w:lvl>
    <w:lvl w:ilvl="2">
      <w:start w:val="0"/>
      <w:numFmt w:val="bullet"/>
      <w:lvlText w:val="•"/>
      <w:lvlJc w:val="left"/>
      <w:pPr>
        <w:ind w:left="2317" w:hanging="443"/>
      </w:pPr>
      <w:rPr>
        <w:rFonts w:hint="default"/>
        <w:lang w:val="en-US" w:eastAsia="en-US" w:bidi="ar-SA"/>
      </w:rPr>
    </w:lvl>
    <w:lvl w:ilvl="3">
      <w:start w:val="0"/>
      <w:numFmt w:val="bullet"/>
      <w:lvlText w:val="•"/>
      <w:lvlJc w:val="left"/>
      <w:pPr>
        <w:ind w:left="3145" w:hanging="443"/>
      </w:pPr>
      <w:rPr>
        <w:rFonts w:hint="default"/>
        <w:lang w:val="en-US" w:eastAsia="en-US" w:bidi="ar-SA"/>
      </w:rPr>
    </w:lvl>
    <w:lvl w:ilvl="4">
      <w:start w:val="0"/>
      <w:numFmt w:val="bullet"/>
      <w:lvlText w:val="•"/>
      <w:lvlJc w:val="left"/>
      <w:pPr>
        <w:ind w:left="3974" w:hanging="443"/>
      </w:pPr>
      <w:rPr>
        <w:rFonts w:hint="default"/>
        <w:lang w:val="en-US" w:eastAsia="en-US" w:bidi="ar-SA"/>
      </w:rPr>
    </w:lvl>
    <w:lvl w:ilvl="5">
      <w:start w:val="0"/>
      <w:numFmt w:val="bullet"/>
      <w:lvlText w:val="•"/>
      <w:lvlJc w:val="left"/>
      <w:pPr>
        <w:ind w:left="4803" w:hanging="443"/>
      </w:pPr>
      <w:rPr>
        <w:rFonts w:hint="default"/>
        <w:lang w:val="en-US" w:eastAsia="en-US" w:bidi="ar-SA"/>
      </w:rPr>
    </w:lvl>
    <w:lvl w:ilvl="6">
      <w:start w:val="0"/>
      <w:numFmt w:val="bullet"/>
      <w:lvlText w:val="•"/>
      <w:lvlJc w:val="left"/>
      <w:pPr>
        <w:ind w:left="5631" w:hanging="443"/>
      </w:pPr>
      <w:rPr>
        <w:rFonts w:hint="default"/>
        <w:lang w:val="en-US" w:eastAsia="en-US" w:bidi="ar-SA"/>
      </w:rPr>
    </w:lvl>
    <w:lvl w:ilvl="7">
      <w:start w:val="0"/>
      <w:numFmt w:val="bullet"/>
      <w:lvlText w:val="•"/>
      <w:lvlJc w:val="left"/>
      <w:pPr>
        <w:ind w:left="6460" w:hanging="443"/>
      </w:pPr>
      <w:rPr>
        <w:rFonts w:hint="default"/>
        <w:lang w:val="en-US" w:eastAsia="en-US" w:bidi="ar-SA"/>
      </w:rPr>
    </w:lvl>
    <w:lvl w:ilvl="8">
      <w:start w:val="0"/>
      <w:numFmt w:val="bullet"/>
      <w:lvlText w:val="•"/>
      <w:lvlJc w:val="left"/>
      <w:pPr>
        <w:ind w:left="7288" w:hanging="443"/>
      </w:pPr>
      <w:rPr>
        <w:rFonts w:hint="default"/>
        <w:lang w:val="en-US" w:eastAsia="en-US" w:bidi="ar-SA"/>
      </w:rPr>
    </w:lvl>
  </w:abstractNum>
  <w:abstractNum w:abstractNumId="2">
    <w:nsid w:val="150E6F50"/>
    <w:multiLevelType w:val="hybridMultilevel"/>
    <w:tmpl w:val="4D64849C"/>
    <w:lvl w:ilvl="0">
      <w:start w:val="1"/>
      <w:numFmt w:val="lowerLetter"/>
      <w:lvlText w:val="%1."/>
      <w:lvlJc w:val="left"/>
      <w:pPr>
        <w:ind w:left="551" w:hanging="330"/>
        <w:jc w:val="left"/>
      </w:pPr>
      <w:rPr>
        <w:rFonts w:ascii="宋体" w:eastAsia="宋体" w:hAnsi="宋体" w:cs="宋体" w:hint="default"/>
        <w:color w:val="333333"/>
        <w:w w:val="100"/>
        <w:sz w:val="22"/>
        <w:szCs w:val="22"/>
        <w:lang w:val="en-US" w:eastAsia="en-US" w:bidi="ar-SA"/>
      </w:rPr>
    </w:lvl>
    <w:lvl w:ilvl="1">
      <w:start w:val="0"/>
      <w:numFmt w:val="bullet"/>
      <w:lvlText w:val="•"/>
      <w:lvlJc w:val="left"/>
      <w:pPr>
        <w:ind w:left="1398" w:hanging="330"/>
      </w:pPr>
      <w:rPr>
        <w:rFonts w:hint="default"/>
        <w:lang w:val="en-US" w:eastAsia="en-US" w:bidi="ar-SA"/>
      </w:rPr>
    </w:lvl>
    <w:lvl w:ilvl="2">
      <w:start w:val="0"/>
      <w:numFmt w:val="bullet"/>
      <w:lvlText w:val="•"/>
      <w:lvlJc w:val="left"/>
      <w:pPr>
        <w:ind w:left="2237" w:hanging="330"/>
      </w:pPr>
      <w:rPr>
        <w:rFonts w:hint="default"/>
        <w:lang w:val="en-US" w:eastAsia="en-US" w:bidi="ar-SA"/>
      </w:rPr>
    </w:lvl>
    <w:lvl w:ilvl="3">
      <w:start w:val="0"/>
      <w:numFmt w:val="bullet"/>
      <w:lvlText w:val="•"/>
      <w:lvlJc w:val="left"/>
      <w:pPr>
        <w:ind w:left="3075" w:hanging="330"/>
      </w:pPr>
      <w:rPr>
        <w:rFonts w:hint="default"/>
        <w:lang w:val="en-US" w:eastAsia="en-US" w:bidi="ar-SA"/>
      </w:rPr>
    </w:lvl>
    <w:lvl w:ilvl="4">
      <w:start w:val="0"/>
      <w:numFmt w:val="bullet"/>
      <w:lvlText w:val="•"/>
      <w:lvlJc w:val="left"/>
      <w:pPr>
        <w:ind w:left="3914" w:hanging="330"/>
      </w:pPr>
      <w:rPr>
        <w:rFonts w:hint="default"/>
        <w:lang w:val="en-US" w:eastAsia="en-US" w:bidi="ar-SA"/>
      </w:rPr>
    </w:lvl>
    <w:lvl w:ilvl="5">
      <w:start w:val="0"/>
      <w:numFmt w:val="bullet"/>
      <w:lvlText w:val="•"/>
      <w:lvlJc w:val="left"/>
      <w:pPr>
        <w:ind w:left="4753" w:hanging="330"/>
      </w:pPr>
      <w:rPr>
        <w:rFonts w:hint="default"/>
        <w:lang w:val="en-US" w:eastAsia="en-US" w:bidi="ar-SA"/>
      </w:rPr>
    </w:lvl>
    <w:lvl w:ilvl="6">
      <w:start w:val="0"/>
      <w:numFmt w:val="bullet"/>
      <w:lvlText w:val="•"/>
      <w:lvlJc w:val="left"/>
      <w:pPr>
        <w:ind w:left="5591" w:hanging="330"/>
      </w:pPr>
      <w:rPr>
        <w:rFonts w:hint="default"/>
        <w:lang w:val="en-US" w:eastAsia="en-US" w:bidi="ar-SA"/>
      </w:rPr>
    </w:lvl>
    <w:lvl w:ilvl="7">
      <w:start w:val="0"/>
      <w:numFmt w:val="bullet"/>
      <w:lvlText w:val="•"/>
      <w:lvlJc w:val="left"/>
      <w:pPr>
        <w:ind w:left="6430" w:hanging="330"/>
      </w:pPr>
      <w:rPr>
        <w:rFonts w:hint="default"/>
        <w:lang w:val="en-US" w:eastAsia="en-US" w:bidi="ar-SA"/>
      </w:rPr>
    </w:lvl>
    <w:lvl w:ilvl="8">
      <w:start w:val="0"/>
      <w:numFmt w:val="bullet"/>
      <w:lvlText w:val="•"/>
      <w:lvlJc w:val="left"/>
      <w:pPr>
        <w:ind w:left="7268" w:hanging="330"/>
      </w:pPr>
      <w:rPr>
        <w:rFonts w:hint="default"/>
        <w:lang w:val="en-US" w:eastAsia="en-US" w:bidi="ar-SA"/>
      </w:rPr>
    </w:lvl>
  </w:abstractNum>
  <w:abstractNum w:abstractNumId="3">
    <w:nsid w:val="1DB73041"/>
    <w:multiLevelType w:val="multilevel"/>
    <w:tmpl w:val="DC1A8DA0"/>
    <w:lvl w:ilvl="0">
      <w:start w:val="1"/>
      <w:numFmt w:val="decimal"/>
      <w:lvlText w:val="%1."/>
      <w:lvlJc w:val="left"/>
      <w:pPr>
        <w:ind w:left="442" w:hanging="222"/>
        <w:jc w:val="left"/>
      </w:pPr>
      <w:rPr>
        <w:rFonts w:ascii="Microsoft JhengHei" w:eastAsia="Microsoft JhengHei" w:hAnsi="Microsoft JhengHei" w:cs="Microsoft JhengHei" w:hint="default"/>
        <w:b/>
        <w:bCs/>
        <w:color w:val="333333"/>
        <w:w w:val="83"/>
        <w:sz w:val="20"/>
        <w:szCs w:val="20"/>
        <w:lang w:val="en-US" w:eastAsia="en-US" w:bidi="ar-SA"/>
      </w:rPr>
    </w:lvl>
    <w:lvl w:ilvl="1">
      <w:start w:val="1"/>
      <w:numFmt w:val="decimal"/>
      <w:lvlText w:val="%1.%2"/>
      <w:lvlJc w:val="left"/>
      <w:pPr>
        <w:ind w:left="608" w:hanging="388"/>
        <w:jc w:val="left"/>
      </w:pPr>
      <w:rPr>
        <w:rFonts w:ascii="Microsoft JhengHei" w:eastAsia="Microsoft JhengHei" w:hAnsi="Microsoft JhengHei" w:cs="Microsoft JhengHei" w:hint="default"/>
        <w:b/>
        <w:bCs/>
        <w:color w:val="333333"/>
        <w:w w:val="83"/>
        <w:sz w:val="22"/>
        <w:szCs w:val="22"/>
        <w:lang w:val="en-US" w:eastAsia="en-US" w:bidi="ar-SA"/>
      </w:rPr>
    </w:lvl>
    <w:lvl w:ilvl="2">
      <w:start w:val="1"/>
      <w:numFmt w:val="decimal"/>
      <w:lvlText w:val="%1.%2.%3"/>
      <w:lvlJc w:val="left"/>
      <w:pPr>
        <w:ind w:left="830" w:hanging="610"/>
        <w:jc w:val="left"/>
      </w:pPr>
      <w:rPr>
        <w:rFonts w:ascii="Microsoft JhengHei" w:eastAsia="Microsoft JhengHei" w:hAnsi="Microsoft JhengHei" w:cs="Microsoft JhengHei" w:hint="default"/>
        <w:b/>
        <w:bCs/>
        <w:color w:val="333333"/>
        <w:w w:val="83"/>
        <w:sz w:val="22"/>
        <w:szCs w:val="22"/>
        <w:lang w:val="en-US" w:eastAsia="en-US" w:bidi="ar-SA"/>
      </w:rPr>
    </w:lvl>
    <w:lvl w:ilvl="3">
      <w:start w:val="0"/>
      <w:numFmt w:val="bullet"/>
      <w:lvlText w:val="•"/>
      <w:lvlJc w:val="left"/>
      <w:pPr>
        <w:ind w:left="880" w:hanging="610"/>
      </w:pPr>
      <w:rPr>
        <w:rFonts w:hint="default"/>
        <w:lang w:val="en-US" w:eastAsia="en-US" w:bidi="ar-SA"/>
      </w:rPr>
    </w:lvl>
    <w:lvl w:ilvl="4">
      <w:start w:val="0"/>
      <w:numFmt w:val="bullet"/>
      <w:lvlText w:val="•"/>
      <w:lvlJc w:val="left"/>
      <w:pPr>
        <w:ind w:left="2032" w:hanging="610"/>
      </w:pPr>
      <w:rPr>
        <w:rFonts w:hint="default"/>
        <w:lang w:val="en-US" w:eastAsia="en-US" w:bidi="ar-SA"/>
      </w:rPr>
    </w:lvl>
    <w:lvl w:ilvl="5">
      <w:start w:val="0"/>
      <w:numFmt w:val="bullet"/>
      <w:lvlText w:val="•"/>
      <w:lvlJc w:val="left"/>
      <w:pPr>
        <w:ind w:left="3184" w:hanging="610"/>
      </w:pPr>
      <w:rPr>
        <w:rFonts w:hint="default"/>
        <w:lang w:val="en-US" w:eastAsia="en-US" w:bidi="ar-SA"/>
      </w:rPr>
    </w:lvl>
    <w:lvl w:ilvl="6">
      <w:start w:val="0"/>
      <w:numFmt w:val="bullet"/>
      <w:lvlText w:val="•"/>
      <w:lvlJc w:val="left"/>
      <w:pPr>
        <w:ind w:left="4336" w:hanging="610"/>
      </w:pPr>
      <w:rPr>
        <w:rFonts w:hint="default"/>
        <w:lang w:val="en-US" w:eastAsia="en-US" w:bidi="ar-SA"/>
      </w:rPr>
    </w:lvl>
    <w:lvl w:ilvl="7">
      <w:start w:val="0"/>
      <w:numFmt w:val="bullet"/>
      <w:lvlText w:val="•"/>
      <w:lvlJc w:val="left"/>
      <w:pPr>
        <w:ind w:left="5489" w:hanging="610"/>
      </w:pPr>
      <w:rPr>
        <w:rFonts w:hint="default"/>
        <w:lang w:val="en-US" w:eastAsia="en-US" w:bidi="ar-SA"/>
      </w:rPr>
    </w:lvl>
    <w:lvl w:ilvl="8">
      <w:start w:val="0"/>
      <w:numFmt w:val="bullet"/>
      <w:lvlText w:val="•"/>
      <w:lvlJc w:val="left"/>
      <w:pPr>
        <w:ind w:left="6641" w:hanging="610"/>
      </w:pPr>
      <w:rPr>
        <w:rFonts w:hint="default"/>
        <w:lang w:val="en-US" w:eastAsia="en-US" w:bidi="ar-SA"/>
      </w:rPr>
    </w:lvl>
  </w:abstractNum>
  <w:abstractNum w:abstractNumId="4">
    <w:nsid w:val="23510352"/>
    <w:multiLevelType w:val="multilevel"/>
    <w:tmpl w:val="370664CC"/>
    <w:lvl w:ilvl="0">
      <w:start w:val="2"/>
      <w:numFmt w:val="decimal"/>
      <w:lvlText w:val="%1"/>
      <w:lvlJc w:val="left"/>
      <w:pPr>
        <w:ind w:left="885" w:hanging="665"/>
        <w:jc w:val="left"/>
      </w:pPr>
      <w:rPr>
        <w:rFonts w:hint="default"/>
        <w:lang w:val="en-US" w:eastAsia="en-US" w:bidi="ar-SA"/>
      </w:rPr>
    </w:lvl>
    <w:lvl w:ilvl="1">
      <w:start w:val="4"/>
      <w:numFmt w:val="decimal"/>
      <w:lvlText w:val="%1.%2"/>
      <w:lvlJc w:val="left"/>
      <w:pPr>
        <w:ind w:left="885" w:hanging="665"/>
        <w:jc w:val="left"/>
      </w:pPr>
      <w:rPr>
        <w:rFonts w:hint="default"/>
        <w:lang w:val="en-US" w:eastAsia="en-US" w:bidi="ar-SA"/>
      </w:rPr>
    </w:lvl>
    <w:lvl w:ilvl="2">
      <w:start w:val="2"/>
      <w:numFmt w:val="decimal"/>
      <w:lvlText w:val="%1.%2.%3"/>
      <w:lvlJc w:val="left"/>
      <w:pPr>
        <w:ind w:left="885" w:hanging="665"/>
        <w:jc w:val="left"/>
      </w:pPr>
      <w:rPr>
        <w:rFonts w:ascii="Microsoft JhengHei" w:eastAsia="Microsoft JhengHei" w:hAnsi="Microsoft JhengHei" w:cs="Microsoft JhengHei" w:hint="default"/>
        <w:b/>
        <w:bCs/>
        <w:color w:val="333333"/>
        <w:w w:val="83"/>
        <w:sz w:val="22"/>
        <w:szCs w:val="22"/>
        <w:lang w:val="en-US" w:eastAsia="en-US" w:bidi="ar-SA"/>
      </w:rPr>
    </w:lvl>
    <w:lvl w:ilvl="3">
      <w:start w:val="0"/>
      <w:numFmt w:val="bullet"/>
      <w:lvlText w:val="•"/>
      <w:lvlJc w:val="left"/>
      <w:pPr>
        <w:ind w:left="3299" w:hanging="665"/>
      </w:pPr>
      <w:rPr>
        <w:rFonts w:hint="default"/>
        <w:lang w:val="en-US" w:eastAsia="en-US" w:bidi="ar-SA"/>
      </w:rPr>
    </w:lvl>
    <w:lvl w:ilvl="4">
      <w:start w:val="0"/>
      <w:numFmt w:val="bullet"/>
      <w:lvlText w:val="•"/>
      <w:lvlJc w:val="left"/>
      <w:pPr>
        <w:ind w:left="4106" w:hanging="665"/>
      </w:pPr>
      <w:rPr>
        <w:rFonts w:hint="default"/>
        <w:lang w:val="en-US" w:eastAsia="en-US" w:bidi="ar-SA"/>
      </w:rPr>
    </w:lvl>
    <w:lvl w:ilvl="5">
      <w:start w:val="0"/>
      <w:numFmt w:val="bullet"/>
      <w:lvlText w:val="•"/>
      <w:lvlJc w:val="left"/>
      <w:pPr>
        <w:ind w:left="4913" w:hanging="665"/>
      </w:pPr>
      <w:rPr>
        <w:rFonts w:hint="default"/>
        <w:lang w:val="en-US" w:eastAsia="en-US" w:bidi="ar-SA"/>
      </w:rPr>
    </w:lvl>
    <w:lvl w:ilvl="6">
      <w:start w:val="0"/>
      <w:numFmt w:val="bullet"/>
      <w:lvlText w:val="•"/>
      <w:lvlJc w:val="left"/>
      <w:pPr>
        <w:ind w:left="5719" w:hanging="665"/>
      </w:pPr>
      <w:rPr>
        <w:rFonts w:hint="default"/>
        <w:lang w:val="en-US" w:eastAsia="en-US" w:bidi="ar-SA"/>
      </w:rPr>
    </w:lvl>
    <w:lvl w:ilvl="7">
      <w:start w:val="0"/>
      <w:numFmt w:val="bullet"/>
      <w:lvlText w:val="•"/>
      <w:lvlJc w:val="left"/>
      <w:pPr>
        <w:ind w:left="6526" w:hanging="665"/>
      </w:pPr>
      <w:rPr>
        <w:rFonts w:hint="default"/>
        <w:lang w:val="en-US" w:eastAsia="en-US" w:bidi="ar-SA"/>
      </w:rPr>
    </w:lvl>
    <w:lvl w:ilvl="8">
      <w:start w:val="0"/>
      <w:numFmt w:val="bullet"/>
      <w:lvlText w:val="•"/>
      <w:lvlJc w:val="left"/>
      <w:pPr>
        <w:ind w:left="7332" w:hanging="665"/>
      </w:pPr>
      <w:rPr>
        <w:rFonts w:hint="default"/>
        <w:lang w:val="en-US" w:eastAsia="en-US" w:bidi="ar-SA"/>
      </w:rPr>
    </w:lvl>
  </w:abstractNum>
  <w:abstractNum w:abstractNumId="5">
    <w:nsid w:val="4F6945D9"/>
    <w:multiLevelType w:val="multilevel"/>
    <w:tmpl w:val="93CA1AB4"/>
    <w:lvl w:ilvl="0">
      <w:start w:val="3"/>
      <w:numFmt w:val="decimal"/>
      <w:lvlText w:val="%1."/>
      <w:lvlJc w:val="left"/>
      <w:pPr>
        <w:ind w:left="442" w:hanging="222"/>
        <w:jc w:val="left"/>
      </w:pPr>
      <w:rPr>
        <w:rFonts w:ascii="Microsoft JhengHei" w:eastAsia="Microsoft JhengHei" w:hAnsi="Microsoft JhengHei" w:cs="Microsoft JhengHei" w:hint="default"/>
        <w:b/>
        <w:bCs/>
        <w:color w:val="333333"/>
        <w:w w:val="83"/>
        <w:sz w:val="20"/>
        <w:szCs w:val="20"/>
        <w:lang w:val="en-US" w:eastAsia="en-US" w:bidi="ar-SA"/>
      </w:rPr>
    </w:lvl>
    <w:lvl w:ilvl="1">
      <w:start w:val="1"/>
      <w:numFmt w:val="decimal"/>
      <w:lvlText w:val="%1.%2"/>
      <w:lvlJc w:val="left"/>
      <w:pPr>
        <w:ind w:left="608" w:hanging="388"/>
        <w:jc w:val="left"/>
      </w:pPr>
      <w:rPr>
        <w:rFonts w:hint="default"/>
        <w:b/>
        <w:bCs/>
        <w:w w:val="83"/>
        <w:lang w:val="en-US" w:eastAsia="en-US" w:bidi="ar-SA"/>
      </w:rPr>
    </w:lvl>
    <w:lvl w:ilvl="2">
      <w:start w:val="1"/>
      <w:numFmt w:val="decimal"/>
      <w:lvlText w:val="%1.%2.%3"/>
      <w:lvlJc w:val="left"/>
      <w:pPr>
        <w:ind w:left="885" w:hanging="388"/>
        <w:jc w:val="left"/>
      </w:pPr>
      <w:rPr>
        <w:rFonts w:ascii="Microsoft JhengHei" w:eastAsia="Microsoft JhengHei" w:hAnsi="Microsoft JhengHei" w:cs="Microsoft JhengHei" w:hint="default"/>
        <w:b/>
        <w:bCs/>
        <w:color w:val="333333"/>
        <w:w w:val="83"/>
        <w:sz w:val="22"/>
        <w:szCs w:val="22"/>
        <w:lang w:val="en-US" w:eastAsia="en-US" w:bidi="ar-SA"/>
      </w:rPr>
    </w:lvl>
    <w:lvl w:ilvl="3">
      <w:start w:val="0"/>
      <w:numFmt w:val="bullet"/>
      <w:lvlText w:val="•"/>
      <w:lvlJc w:val="left"/>
      <w:pPr>
        <w:ind w:left="1888" w:hanging="388"/>
      </w:pPr>
      <w:rPr>
        <w:rFonts w:hint="default"/>
        <w:lang w:val="en-US" w:eastAsia="en-US" w:bidi="ar-SA"/>
      </w:rPr>
    </w:lvl>
    <w:lvl w:ilvl="4">
      <w:start w:val="0"/>
      <w:numFmt w:val="bullet"/>
      <w:lvlText w:val="•"/>
      <w:lvlJc w:val="left"/>
      <w:pPr>
        <w:ind w:left="2896" w:hanging="388"/>
      </w:pPr>
      <w:rPr>
        <w:rFonts w:hint="default"/>
        <w:lang w:val="en-US" w:eastAsia="en-US" w:bidi="ar-SA"/>
      </w:rPr>
    </w:lvl>
    <w:lvl w:ilvl="5">
      <w:start w:val="0"/>
      <w:numFmt w:val="bullet"/>
      <w:lvlText w:val="•"/>
      <w:lvlJc w:val="left"/>
      <w:pPr>
        <w:ind w:left="3904" w:hanging="388"/>
      </w:pPr>
      <w:rPr>
        <w:rFonts w:hint="default"/>
        <w:lang w:val="en-US" w:eastAsia="en-US" w:bidi="ar-SA"/>
      </w:rPr>
    </w:lvl>
    <w:lvl w:ilvl="6">
      <w:start w:val="0"/>
      <w:numFmt w:val="bullet"/>
      <w:lvlText w:val="•"/>
      <w:lvlJc w:val="left"/>
      <w:pPr>
        <w:ind w:left="4913" w:hanging="388"/>
      </w:pPr>
      <w:rPr>
        <w:rFonts w:hint="default"/>
        <w:lang w:val="en-US" w:eastAsia="en-US" w:bidi="ar-SA"/>
      </w:rPr>
    </w:lvl>
    <w:lvl w:ilvl="7">
      <w:start w:val="0"/>
      <w:numFmt w:val="bullet"/>
      <w:lvlText w:val="•"/>
      <w:lvlJc w:val="left"/>
      <w:pPr>
        <w:ind w:left="5921" w:hanging="388"/>
      </w:pPr>
      <w:rPr>
        <w:rFonts w:hint="default"/>
        <w:lang w:val="en-US" w:eastAsia="en-US" w:bidi="ar-SA"/>
      </w:rPr>
    </w:lvl>
    <w:lvl w:ilvl="8">
      <w:start w:val="0"/>
      <w:numFmt w:val="bullet"/>
      <w:lvlText w:val="•"/>
      <w:lvlJc w:val="left"/>
      <w:pPr>
        <w:ind w:left="6929" w:hanging="388"/>
      </w:pPr>
      <w:rPr>
        <w:rFonts w:hint="default"/>
        <w:lang w:val="en-US" w:eastAsia="en-US" w:bidi="ar-SA"/>
      </w:rPr>
    </w:lvl>
  </w:abstractNum>
  <w:abstractNum w:abstractNumId="6">
    <w:nsid w:val="630D40B4"/>
    <w:multiLevelType w:val="hybridMultilevel"/>
    <w:tmpl w:val="E79876C6"/>
    <w:lvl w:ilvl="0">
      <w:start w:val="0"/>
      <w:numFmt w:val="bullet"/>
      <w:lvlText w:val="•"/>
      <w:lvlJc w:val="left"/>
      <w:pPr>
        <w:ind w:left="332" w:hanging="111"/>
      </w:pPr>
      <w:rPr>
        <w:rFonts w:ascii="宋体" w:eastAsia="宋体" w:hAnsi="宋体" w:cs="宋体" w:hint="default"/>
        <w:color w:val="333333"/>
        <w:w w:val="100"/>
        <w:sz w:val="20"/>
        <w:szCs w:val="20"/>
        <w:lang w:val="en-US" w:eastAsia="en-US" w:bidi="ar-SA"/>
      </w:rPr>
    </w:lvl>
    <w:lvl w:ilvl="1">
      <w:start w:val="0"/>
      <w:numFmt w:val="bullet"/>
      <w:lvlText w:val="•"/>
      <w:lvlJc w:val="left"/>
      <w:pPr>
        <w:ind w:left="1200" w:hanging="111"/>
      </w:pPr>
      <w:rPr>
        <w:rFonts w:hint="default"/>
        <w:lang w:val="en-US" w:eastAsia="en-US" w:bidi="ar-SA"/>
      </w:rPr>
    </w:lvl>
    <w:lvl w:ilvl="2">
      <w:start w:val="0"/>
      <w:numFmt w:val="bullet"/>
      <w:lvlText w:val="•"/>
      <w:lvlJc w:val="left"/>
      <w:pPr>
        <w:ind w:left="2061" w:hanging="111"/>
      </w:pPr>
      <w:rPr>
        <w:rFonts w:hint="default"/>
        <w:lang w:val="en-US" w:eastAsia="en-US" w:bidi="ar-SA"/>
      </w:rPr>
    </w:lvl>
    <w:lvl w:ilvl="3">
      <w:start w:val="0"/>
      <w:numFmt w:val="bullet"/>
      <w:lvlText w:val="•"/>
      <w:lvlJc w:val="left"/>
      <w:pPr>
        <w:ind w:left="2921" w:hanging="111"/>
      </w:pPr>
      <w:rPr>
        <w:rFonts w:hint="default"/>
        <w:lang w:val="en-US" w:eastAsia="en-US" w:bidi="ar-SA"/>
      </w:rPr>
    </w:lvl>
    <w:lvl w:ilvl="4">
      <w:start w:val="0"/>
      <w:numFmt w:val="bullet"/>
      <w:lvlText w:val="•"/>
      <w:lvlJc w:val="left"/>
      <w:pPr>
        <w:ind w:left="3782" w:hanging="111"/>
      </w:pPr>
      <w:rPr>
        <w:rFonts w:hint="default"/>
        <w:lang w:val="en-US" w:eastAsia="en-US" w:bidi="ar-SA"/>
      </w:rPr>
    </w:lvl>
    <w:lvl w:ilvl="5">
      <w:start w:val="0"/>
      <w:numFmt w:val="bullet"/>
      <w:lvlText w:val="•"/>
      <w:lvlJc w:val="left"/>
      <w:pPr>
        <w:ind w:left="4643" w:hanging="111"/>
      </w:pPr>
      <w:rPr>
        <w:rFonts w:hint="default"/>
        <w:lang w:val="en-US" w:eastAsia="en-US" w:bidi="ar-SA"/>
      </w:rPr>
    </w:lvl>
    <w:lvl w:ilvl="6">
      <w:start w:val="0"/>
      <w:numFmt w:val="bullet"/>
      <w:lvlText w:val="•"/>
      <w:lvlJc w:val="left"/>
      <w:pPr>
        <w:ind w:left="5503" w:hanging="111"/>
      </w:pPr>
      <w:rPr>
        <w:rFonts w:hint="default"/>
        <w:lang w:val="en-US" w:eastAsia="en-US" w:bidi="ar-SA"/>
      </w:rPr>
    </w:lvl>
    <w:lvl w:ilvl="7">
      <w:start w:val="0"/>
      <w:numFmt w:val="bullet"/>
      <w:lvlText w:val="•"/>
      <w:lvlJc w:val="left"/>
      <w:pPr>
        <w:ind w:left="6364" w:hanging="111"/>
      </w:pPr>
      <w:rPr>
        <w:rFonts w:hint="default"/>
        <w:lang w:val="en-US" w:eastAsia="en-US" w:bidi="ar-SA"/>
      </w:rPr>
    </w:lvl>
    <w:lvl w:ilvl="8">
      <w:start w:val="0"/>
      <w:numFmt w:val="bullet"/>
      <w:lvlText w:val="•"/>
      <w:lvlJc w:val="left"/>
      <w:pPr>
        <w:ind w:left="7224" w:hanging="111"/>
      </w:pPr>
      <w:rPr>
        <w:rFonts w:hint="default"/>
        <w:lang w:val="en-US" w:eastAsia="en-US" w:bidi="ar-SA"/>
      </w:rPr>
    </w:lvl>
  </w:abstractNum>
  <w:abstractNum w:abstractNumId="7">
    <w:nsid w:val="68D159CD"/>
    <w:multiLevelType w:val="multilevel"/>
    <w:tmpl w:val="C3A4F34E"/>
    <w:lvl w:ilvl="0">
      <w:start w:val="2"/>
      <w:numFmt w:val="decimal"/>
      <w:lvlText w:val="%1"/>
      <w:lvlJc w:val="left"/>
      <w:pPr>
        <w:ind w:left="663" w:hanging="443"/>
        <w:jc w:val="left"/>
      </w:pPr>
      <w:rPr>
        <w:rFonts w:hint="default"/>
        <w:lang w:val="en-US" w:eastAsia="en-US" w:bidi="ar-SA"/>
      </w:rPr>
    </w:lvl>
    <w:lvl w:ilvl="1">
      <w:start w:val="4"/>
      <w:numFmt w:val="decimal"/>
      <w:lvlText w:val="%1.%2"/>
      <w:lvlJc w:val="left"/>
      <w:pPr>
        <w:ind w:left="663" w:hanging="443"/>
        <w:jc w:val="left"/>
      </w:pPr>
      <w:rPr>
        <w:rFonts w:ascii="Microsoft JhengHei" w:eastAsia="Microsoft JhengHei" w:hAnsi="Microsoft JhengHei" w:cs="Microsoft JhengHei" w:hint="default"/>
        <w:b/>
        <w:bCs/>
        <w:color w:val="333333"/>
        <w:w w:val="83"/>
        <w:sz w:val="22"/>
        <w:szCs w:val="22"/>
        <w:lang w:val="en-US" w:eastAsia="en-US" w:bidi="ar-SA"/>
      </w:rPr>
    </w:lvl>
    <w:lvl w:ilvl="2">
      <w:start w:val="1"/>
      <w:numFmt w:val="decimal"/>
      <w:lvlText w:val="%1.%2.%3."/>
      <w:lvlJc w:val="left"/>
      <w:pPr>
        <w:ind w:left="996" w:hanging="776"/>
        <w:jc w:val="left"/>
      </w:pPr>
      <w:rPr>
        <w:rFonts w:ascii="Microsoft JhengHei" w:eastAsia="Microsoft JhengHei" w:hAnsi="Microsoft JhengHei" w:cs="Microsoft JhengHei" w:hint="default"/>
        <w:b/>
        <w:bCs/>
        <w:color w:val="333333"/>
        <w:w w:val="83"/>
        <w:sz w:val="22"/>
        <w:szCs w:val="22"/>
        <w:lang w:val="en-US" w:eastAsia="en-US" w:bidi="ar-SA"/>
      </w:rPr>
    </w:lvl>
    <w:lvl w:ilvl="3">
      <w:start w:val="0"/>
      <w:numFmt w:val="bullet"/>
      <w:lvlText w:val="•"/>
      <w:lvlJc w:val="left"/>
      <w:pPr>
        <w:ind w:left="2765" w:hanging="776"/>
      </w:pPr>
      <w:rPr>
        <w:rFonts w:hint="default"/>
        <w:lang w:val="en-US" w:eastAsia="en-US" w:bidi="ar-SA"/>
      </w:rPr>
    </w:lvl>
    <w:lvl w:ilvl="4">
      <w:start w:val="0"/>
      <w:numFmt w:val="bullet"/>
      <w:lvlText w:val="•"/>
      <w:lvlJc w:val="left"/>
      <w:pPr>
        <w:ind w:left="3648" w:hanging="776"/>
      </w:pPr>
      <w:rPr>
        <w:rFonts w:hint="default"/>
        <w:lang w:val="en-US" w:eastAsia="en-US" w:bidi="ar-SA"/>
      </w:rPr>
    </w:lvl>
    <w:lvl w:ilvl="5">
      <w:start w:val="0"/>
      <w:numFmt w:val="bullet"/>
      <w:lvlText w:val="•"/>
      <w:lvlJc w:val="left"/>
      <w:pPr>
        <w:ind w:left="4531" w:hanging="776"/>
      </w:pPr>
      <w:rPr>
        <w:rFonts w:hint="default"/>
        <w:lang w:val="en-US" w:eastAsia="en-US" w:bidi="ar-SA"/>
      </w:rPr>
    </w:lvl>
    <w:lvl w:ilvl="6">
      <w:start w:val="0"/>
      <w:numFmt w:val="bullet"/>
      <w:lvlText w:val="•"/>
      <w:lvlJc w:val="left"/>
      <w:pPr>
        <w:ind w:left="5414" w:hanging="776"/>
      </w:pPr>
      <w:rPr>
        <w:rFonts w:hint="default"/>
        <w:lang w:val="en-US" w:eastAsia="en-US" w:bidi="ar-SA"/>
      </w:rPr>
    </w:lvl>
    <w:lvl w:ilvl="7">
      <w:start w:val="0"/>
      <w:numFmt w:val="bullet"/>
      <w:lvlText w:val="•"/>
      <w:lvlJc w:val="left"/>
      <w:pPr>
        <w:ind w:left="6297" w:hanging="776"/>
      </w:pPr>
      <w:rPr>
        <w:rFonts w:hint="default"/>
        <w:lang w:val="en-US" w:eastAsia="en-US" w:bidi="ar-SA"/>
      </w:rPr>
    </w:lvl>
    <w:lvl w:ilvl="8">
      <w:start w:val="0"/>
      <w:numFmt w:val="bullet"/>
      <w:lvlText w:val="•"/>
      <w:lvlJc w:val="left"/>
      <w:pPr>
        <w:ind w:left="7180" w:hanging="776"/>
      </w:pPr>
      <w:rPr>
        <w:rFonts w:hint="default"/>
        <w:lang w:val="en-US" w:eastAsia="en-US" w:bidi="ar-SA"/>
      </w:rPr>
    </w:lvl>
  </w:abstractNum>
  <w:abstractNum w:abstractNumId="8">
    <w:nsid w:val="769D45D5"/>
    <w:multiLevelType w:val="hybridMultilevel"/>
    <w:tmpl w:val="6DA81D08"/>
    <w:lvl w:ilvl="0">
      <w:start w:val="1"/>
      <w:numFmt w:val="lowerLetter"/>
      <w:lvlText w:val="%1."/>
      <w:lvlJc w:val="left"/>
      <w:pPr>
        <w:ind w:left="221" w:hanging="221"/>
        <w:jc w:val="left"/>
      </w:pPr>
      <w:rPr>
        <w:rFonts w:ascii="宋体" w:eastAsia="宋体" w:hAnsi="宋体" w:cs="宋体" w:hint="default"/>
        <w:color w:val="333333"/>
        <w:w w:val="100"/>
        <w:sz w:val="20"/>
        <w:szCs w:val="20"/>
        <w:lang w:val="en-US" w:eastAsia="en-US" w:bidi="ar-SA"/>
      </w:rPr>
    </w:lvl>
    <w:lvl w:ilvl="1">
      <w:start w:val="0"/>
      <w:numFmt w:val="bullet"/>
      <w:lvlText w:val="•"/>
      <w:lvlJc w:val="left"/>
      <w:pPr>
        <w:ind w:left="1092" w:hanging="221"/>
      </w:pPr>
      <w:rPr>
        <w:rFonts w:hint="default"/>
        <w:lang w:val="en-US" w:eastAsia="en-US" w:bidi="ar-SA"/>
      </w:rPr>
    </w:lvl>
    <w:lvl w:ilvl="2">
      <w:start w:val="0"/>
      <w:numFmt w:val="bullet"/>
      <w:lvlText w:val="•"/>
      <w:lvlJc w:val="left"/>
      <w:pPr>
        <w:ind w:left="1965" w:hanging="221"/>
      </w:pPr>
      <w:rPr>
        <w:rFonts w:hint="default"/>
        <w:lang w:val="en-US" w:eastAsia="en-US" w:bidi="ar-SA"/>
      </w:rPr>
    </w:lvl>
    <w:lvl w:ilvl="3">
      <w:start w:val="0"/>
      <w:numFmt w:val="bullet"/>
      <w:lvlText w:val="•"/>
      <w:lvlJc w:val="left"/>
      <w:pPr>
        <w:ind w:left="2837" w:hanging="221"/>
      </w:pPr>
      <w:rPr>
        <w:rFonts w:hint="default"/>
        <w:lang w:val="en-US" w:eastAsia="en-US" w:bidi="ar-SA"/>
      </w:rPr>
    </w:lvl>
    <w:lvl w:ilvl="4">
      <w:start w:val="0"/>
      <w:numFmt w:val="bullet"/>
      <w:lvlText w:val="•"/>
      <w:lvlJc w:val="left"/>
      <w:pPr>
        <w:ind w:left="3710" w:hanging="221"/>
      </w:pPr>
      <w:rPr>
        <w:rFonts w:hint="default"/>
        <w:lang w:val="en-US" w:eastAsia="en-US" w:bidi="ar-SA"/>
      </w:rPr>
    </w:lvl>
    <w:lvl w:ilvl="5">
      <w:start w:val="0"/>
      <w:numFmt w:val="bullet"/>
      <w:lvlText w:val="•"/>
      <w:lvlJc w:val="left"/>
      <w:pPr>
        <w:ind w:left="4583" w:hanging="221"/>
      </w:pPr>
      <w:rPr>
        <w:rFonts w:hint="default"/>
        <w:lang w:val="en-US" w:eastAsia="en-US" w:bidi="ar-SA"/>
      </w:rPr>
    </w:lvl>
    <w:lvl w:ilvl="6">
      <w:start w:val="0"/>
      <w:numFmt w:val="bullet"/>
      <w:lvlText w:val="•"/>
      <w:lvlJc w:val="left"/>
      <w:pPr>
        <w:ind w:left="5455" w:hanging="221"/>
      </w:pPr>
      <w:rPr>
        <w:rFonts w:hint="default"/>
        <w:lang w:val="en-US" w:eastAsia="en-US" w:bidi="ar-SA"/>
      </w:rPr>
    </w:lvl>
    <w:lvl w:ilvl="7">
      <w:start w:val="0"/>
      <w:numFmt w:val="bullet"/>
      <w:lvlText w:val="•"/>
      <w:lvlJc w:val="left"/>
      <w:pPr>
        <w:ind w:left="6328" w:hanging="221"/>
      </w:pPr>
      <w:rPr>
        <w:rFonts w:hint="default"/>
        <w:lang w:val="en-US" w:eastAsia="en-US" w:bidi="ar-SA"/>
      </w:rPr>
    </w:lvl>
    <w:lvl w:ilvl="8">
      <w:start w:val="0"/>
      <w:numFmt w:val="bullet"/>
      <w:lvlText w:val="•"/>
      <w:lvlJc w:val="left"/>
      <w:pPr>
        <w:ind w:left="7200" w:hanging="221"/>
      </w:pPr>
      <w:rPr>
        <w:rFonts w:hint="default"/>
        <w:lang w:val="en-US" w:eastAsia="en-US" w:bidi="ar-SA"/>
      </w:rPr>
    </w:lvl>
  </w:abstractNum>
  <w:num w:numId="1" w16cid:durableId="293558317">
    <w:abstractNumId w:val="1"/>
  </w:num>
  <w:num w:numId="2" w16cid:durableId="1377853799">
    <w:abstractNumId w:val="5"/>
  </w:num>
  <w:num w:numId="3" w16cid:durableId="600797675">
    <w:abstractNumId w:val="8"/>
  </w:num>
  <w:num w:numId="4" w16cid:durableId="1951470620">
    <w:abstractNumId w:val="4"/>
  </w:num>
  <w:num w:numId="5" w16cid:durableId="79376249">
    <w:abstractNumId w:val="7"/>
  </w:num>
  <w:num w:numId="6" w16cid:durableId="1972131455">
    <w:abstractNumId w:val="2"/>
  </w:num>
  <w:num w:numId="7" w16cid:durableId="1974291976">
    <w:abstractNumId w:val="0"/>
  </w:num>
  <w:num w:numId="8" w16cid:durableId="1162771169">
    <w:abstractNumId w:val="6"/>
  </w:num>
  <w:num w:numId="9" w16cid:durableId="6595776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37F"/>
    <w:rsid w:val="002A4752"/>
    <w:rsid w:val="00494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31C641"/>
  <w15:docId w15:val="{B2CAB29B-856E-48E6-BAA7-C50F231EE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宋体" w:eastAsia="宋体" w:hAnsi="宋体" w:cs="宋体"/>
    </w:rPr>
  </w:style>
  <w:style w:type="paragraph" w:styleId="Heading1">
    <w:name w:val="heading 1"/>
    <w:basedOn w:val="Normal"/>
    <w:uiPriority w:val="9"/>
    <w:qFormat/>
    <w:pPr>
      <w:ind w:left="1654" w:right="1655"/>
      <w:jc w:val="center"/>
      <w:outlineLvl w:val="0"/>
    </w:pPr>
    <w:rPr>
      <w:rFonts w:ascii="Microsoft JhengHei" w:eastAsia="Microsoft JhengHei" w:hAnsi="Microsoft JhengHei" w:cs="Microsoft JhengHei"/>
      <w:b/>
      <w:bCs/>
      <w:sz w:val="28"/>
      <w:szCs w:val="28"/>
    </w:rPr>
  </w:style>
  <w:style w:type="paragraph" w:styleId="Heading2">
    <w:name w:val="heading 2"/>
    <w:basedOn w:val="Normal"/>
    <w:uiPriority w:val="9"/>
    <w:unhideWhenUsed/>
    <w:qFormat/>
    <w:pPr>
      <w:ind w:left="221"/>
      <w:outlineLvl w:val="1"/>
    </w:pPr>
    <w:rPr>
      <w:sz w:val="24"/>
      <w:szCs w:val="24"/>
    </w:rPr>
  </w:style>
  <w:style w:type="paragraph" w:styleId="Heading3">
    <w:name w:val="heading 3"/>
    <w:basedOn w:val="Normal"/>
    <w:uiPriority w:val="9"/>
    <w:unhideWhenUsed/>
    <w:qFormat/>
    <w:pPr>
      <w:spacing w:before="28"/>
      <w:ind w:left="830" w:hanging="610"/>
      <w:outlineLvl w:val="2"/>
    </w:pPr>
    <w:rPr>
      <w:rFonts w:ascii="Microsoft JhengHei" w:eastAsia="Microsoft JhengHei" w:hAnsi="Microsoft JhengHei" w:cs="Microsoft JhengHe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style>
  <w:style w:type="paragraph" w:styleId="Title">
    <w:name w:val="Title"/>
    <w:basedOn w:val="Normal"/>
    <w:uiPriority w:val="10"/>
    <w:qFormat/>
    <w:pPr>
      <w:spacing w:before="7"/>
      <w:ind w:left="221" w:right="219"/>
    </w:pPr>
    <w:rPr>
      <w:rFonts w:ascii="PMingLiU" w:eastAsia="PMingLiU" w:hAnsi="PMingLiU" w:cs="PMingLiU"/>
      <w:sz w:val="72"/>
      <w:szCs w:val="72"/>
    </w:rPr>
  </w:style>
  <w:style w:type="paragraph" w:styleId="ListParagraph">
    <w:name w:val="List Paragraph"/>
    <w:basedOn w:val="Normal"/>
    <w:uiPriority w:val="1"/>
    <w:qFormat/>
    <w:pPr>
      <w:spacing w:before="28"/>
      <w:ind w:left="830" w:hanging="610"/>
    </w:pPr>
  </w:style>
  <w:style w:type="paragraph" w:customStyle="1" w:styleId="TableParagraph">
    <w:name w:val="Table Paragraph"/>
    <w:basedOn w:val="Normal"/>
    <w:uiPriority w:val="1"/>
    <w:qFormat/>
    <w:rPr>
      <w:rFonts w:ascii="PMingLiU" w:eastAsia="PMingLiU" w:hAnsi="PMingLiU" w:cs="PMingLiU"/>
    </w:rPr>
  </w:style>
  <w:style w:type="paragraph" w:styleId="Header">
    <w:name w:val="header"/>
    <w:basedOn w:val="Normal"/>
    <w:link w:val="a"/>
    <w:uiPriority w:val="99"/>
    <w:unhideWhenUsed/>
    <w:rsid w:val="002A475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A4752"/>
    <w:rPr>
      <w:rFonts w:ascii="宋体" w:eastAsia="宋体" w:hAnsi="宋体" w:cs="宋体"/>
      <w:sz w:val="18"/>
      <w:szCs w:val="18"/>
    </w:rPr>
  </w:style>
  <w:style w:type="paragraph" w:styleId="Footer">
    <w:name w:val="footer"/>
    <w:basedOn w:val="Normal"/>
    <w:link w:val="a0"/>
    <w:uiPriority w:val="99"/>
    <w:unhideWhenUsed/>
    <w:rsid w:val="002A475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2A4752"/>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908057055015006036"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7189</Words>
  <Characters>9204</Characters>
  <Application>Microsoft Office Word</Application>
  <DocSecurity>0</DocSecurity>
  <Lines>2301</Lines>
  <Paragraphs>1490</Paragraphs>
  <ScaleCrop>false</ScaleCrop>
  <Company/>
  <LinksUpToDate>false</LinksUpToDate>
  <CharactersWithSpaces>14903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2024-02-16T05:41:00Z</dcterms:created>
  <dcterms:modified xsi:type="dcterms:W3CDTF">2024-02-16T05:41:00Z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2014-09-16T00:00:00Z</vt:filetime>
  </property>
  <property fmtid="{D5CDD505-2E9C-101B-9397-08002B2CF9AE}" pid="3" name="Creator">
    <vt:lpwstr>Microsoft Office Word</vt:lpwstr>
  </property>
  <property fmtid="{D5CDD505-2E9C-101B-9397-08002B2CF9AE}" pid="4" name="LastSaved">
    <vt:filetime>2020-11-29T00:00:00Z</vt:filetime>
  </property>
</Properties>
</file>