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煤炭电气设备项目规划设计纲要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29" w:history="1">
        <w:r>
          <w:rPr>
            <w:rFonts w:ascii="仿宋" w:eastAsia="仿宋" w:hAnsi="仿宋" w:cs="仿宋" w:hint="eastAsia"/>
            <w:lang w:eastAsia="zh-CN"/>
          </w:rPr>
          <w:t>概论</w:t>
        </w:r>
        <w:r>
          <w:tab/>
        </w:r>
        <w:r>
          <w:fldChar w:fldCharType="begin"/>
        </w:r>
        <w:r>
          <w:instrText xml:space="preserve"> PAGEREF _Toc9929 \h </w:instrText>
        </w:r>
        <w:r>
          <w:fldChar w:fldCharType="separate"/>
        </w:r>
        <w:r>
          <w:t>3</w:t>
        </w:r>
        <w:r>
          <w:fldChar w:fldCharType="end"/>
        </w:r>
      </w:hyperlink>
    </w:p>
    <w:p>
      <w:pPr>
        <w:pStyle w:val="TOC1"/>
        <w:tabs>
          <w:tab w:val="right" w:leader="dot" w:pos="8306"/>
        </w:tabs>
      </w:pPr>
      <w:hyperlink w:anchor="_Toc26156" w:history="1">
        <w:r>
          <w:rPr>
            <w:rFonts w:ascii="仿宋" w:eastAsia="仿宋" w:hAnsi="仿宋" w:cs="仿宋" w:hint="eastAsia"/>
            <w:lang w:eastAsia="zh-CN"/>
          </w:rPr>
          <w:t>一、煤炭电气设备项目土建工程</w:t>
        </w:r>
        <w:r>
          <w:tab/>
        </w:r>
        <w:r>
          <w:fldChar w:fldCharType="begin"/>
        </w:r>
        <w:r>
          <w:instrText xml:space="preserve"> PAGEREF _Toc26156 \h </w:instrText>
        </w:r>
        <w:r>
          <w:fldChar w:fldCharType="separate"/>
        </w:r>
        <w:r>
          <w:t>3</w:t>
        </w:r>
        <w:r>
          <w:fldChar w:fldCharType="end"/>
        </w:r>
      </w:hyperlink>
    </w:p>
    <w:p>
      <w:pPr>
        <w:pStyle w:val="TOC2"/>
        <w:tabs>
          <w:tab w:val="right" w:leader="dot" w:pos="8306"/>
        </w:tabs>
      </w:pPr>
      <w:hyperlink w:anchor="_Toc14505" w:history="1">
        <w:r>
          <w:rPr>
            <w:rFonts w:ascii="仿宋" w:eastAsia="仿宋" w:hAnsi="仿宋" w:cs="仿宋" w:hint="eastAsia"/>
            <w:lang w:eastAsia="zh-CN"/>
          </w:rPr>
          <w:t>(一)、建筑工程设计原则</w:t>
        </w:r>
        <w:r>
          <w:tab/>
        </w:r>
        <w:r>
          <w:fldChar w:fldCharType="begin"/>
        </w:r>
        <w:r>
          <w:instrText xml:space="preserve"> PAGEREF _Toc14505 \h </w:instrText>
        </w:r>
        <w:r>
          <w:fldChar w:fldCharType="separate"/>
        </w:r>
        <w:r>
          <w:t>3</w:t>
        </w:r>
        <w:r>
          <w:fldChar w:fldCharType="end"/>
        </w:r>
      </w:hyperlink>
    </w:p>
    <w:p>
      <w:pPr>
        <w:pStyle w:val="TOC2"/>
        <w:tabs>
          <w:tab w:val="right" w:leader="dot" w:pos="8306"/>
        </w:tabs>
      </w:pPr>
      <w:hyperlink w:anchor="_Toc2677" w:history="1">
        <w:r>
          <w:rPr>
            <w:rFonts w:ascii="仿宋" w:eastAsia="仿宋" w:hAnsi="仿宋" w:cs="仿宋" w:hint="eastAsia"/>
            <w:lang w:eastAsia="zh-CN"/>
          </w:rPr>
          <w:t>(二)、土建工程设计年限及安全等级</w:t>
        </w:r>
        <w:r>
          <w:tab/>
        </w:r>
        <w:r>
          <w:fldChar w:fldCharType="begin"/>
        </w:r>
        <w:r>
          <w:instrText xml:space="preserve"> PAGEREF _Toc2677 \h </w:instrText>
        </w:r>
        <w:r>
          <w:fldChar w:fldCharType="separate"/>
        </w:r>
        <w:r>
          <w:t>4</w:t>
        </w:r>
        <w:r>
          <w:fldChar w:fldCharType="end"/>
        </w:r>
      </w:hyperlink>
    </w:p>
    <w:p>
      <w:pPr>
        <w:pStyle w:val="TOC2"/>
        <w:tabs>
          <w:tab w:val="right" w:leader="dot" w:pos="8306"/>
        </w:tabs>
      </w:pPr>
      <w:hyperlink w:anchor="_Toc1982" w:history="1">
        <w:r>
          <w:rPr>
            <w:rFonts w:ascii="仿宋" w:eastAsia="仿宋" w:hAnsi="仿宋" w:cs="仿宋" w:hint="eastAsia"/>
            <w:lang w:eastAsia="zh-CN"/>
          </w:rPr>
          <w:t>(三)、建筑工程设计总体要求</w:t>
        </w:r>
        <w:r>
          <w:tab/>
        </w:r>
        <w:r>
          <w:fldChar w:fldCharType="begin"/>
        </w:r>
        <w:r>
          <w:instrText xml:space="preserve"> PAGEREF _Toc1982 \h </w:instrText>
        </w:r>
        <w:r>
          <w:fldChar w:fldCharType="separate"/>
        </w:r>
        <w:r>
          <w:t>5</w:t>
        </w:r>
        <w:r>
          <w:fldChar w:fldCharType="end"/>
        </w:r>
      </w:hyperlink>
    </w:p>
    <w:p>
      <w:pPr>
        <w:pStyle w:val="TOC2"/>
        <w:tabs>
          <w:tab w:val="right" w:leader="dot" w:pos="8306"/>
        </w:tabs>
      </w:pPr>
      <w:hyperlink w:anchor="_Toc3210" w:history="1">
        <w:r>
          <w:rPr>
            <w:rFonts w:ascii="仿宋" w:eastAsia="仿宋" w:hAnsi="仿宋" w:cs="仿宋" w:hint="eastAsia"/>
            <w:lang w:eastAsia="zh-CN"/>
          </w:rPr>
          <w:t>(四)、土建工程建设指标</w:t>
        </w:r>
        <w:r>
          <w:tab/>
        </w:r>
        <w:r>
          <w:fldChar w:fldCharType="begin"/>
        </w:r>
        <w:r>
          <w:instrText xml:space="preserve"> PAGEREF _Toc3210 \h </w:instrText>
        </w:r>
        <w:r>
          <w:fldChar w:fldCharType="separate"/>
        </w:r>
        <w:r>
          <w:t>6</w:t>
        </w:r>
        <w:r>
          <w:fldChar w:fldCharType="end"/>
        </w:r>
      </w:hyperlink>
    </w:p>
    <w:p>
      <w:pPr>
        <w:pStyle w:val="TOC1"/>
        <w:tabs>
          <w:tab w:val="right" w:leader="dot" w:pos="8306"/>
        </w:tabs>
      </w:pPr>
      <w:hyperlink w:anchor="_Toc18974" w:history="1">
        <w:r>
          <w:rPr>
            <w:rFonts w:ascii="仿宋" w:eastAsia="仿宋" w:hAnsi="仿宋" w:cs="仿宋" w:hint="eastAsia"/>
            <w:lang w:eastAsia="zh-CN"/>
          </w:rPr>
          <w:t>二、煤炭电气设备项目绩效评估</w:t>
        </w:r>
        <w:r>
          <w:tab/>
        </w:r>
        <w:r>
          <w:fldChar w:fldCharType="begin"/>
        </w:r>
        <w:r>
          <w:instrText xml:space="preserve"> PAGEREF _Toc18974 \h </w:instrText>
        </w:r>
        <w:r>
          <w:fldChar w:fldCharType="separate"/>
        </w:r>
        <w:r>
          <w:t>6</w:t>
        </w:r>
        <w:r>
          <w:fldChar w:fldCharType="end"/>
        </w:r>
      </w:hyperlink>
    </w:p>
    <w:p>
      <w:pPr>
        <w:pStyle w:val="TOC2"/>
        <w:tabs>
          <w:tab w:val="right" w:leader="dot" w:pos="8306"/>
        </w:tabs>
      </w:pPr>
      <w:hyperlink w:anchor="_Toc10151" w:history="1">
        <w:r>
          <w:rPr>
            <w:rFonts w:ascii="仿宋" w:eastAsia="仿宋" w:hAnsi="仿宋" w:cs="仿宋" w:hint="eastAsia"/>
            <w:lang w:eastAsia="zh-CN"/>
          </w:rPr>
          <w:t>(一)、绩效评估指标</w:t>
        </w:r>
        <w:r>
          <w:tab/>
        </w:r>
        <w:r>
          <w:fldChar w:fldCharType="begin"/>
        </w:r>
        <w:r>
          <w:instrText xml:space="preserve"> PAGEREF _Toc10151 \h </w:instrText>
        </w:r>
        <w:r>
          <w:fldChar w:fldCharType="separate"/>
        </w:r>
        <w:r>
          <w:t>6</w:t>
        </w:r>
        <w:r>
          <w:fldChar w:fldCharType="end"/>
        </w:r>
      </w:hyperlink>
    </w:p>
    <w:p>
      <w:pPr>
        <w:pStyle w:val="TOC2"/>
        <w:tabs>
          <w:tab w:val="right" w:leader="dot" w:pos="8306"/>
        </w:tabs>
      </w:pPr>
      <w:hyperlink w:anchor="_Toc7596" w:history="1">
        <w:r>
          <w:rPr>
            <w:rFonts w:ascii="仿宋" w:eastAsia="仿宋" w:hAnsi="仿宋" w:cs="仿宋" w:hint="eastAsia"/>
            <w:lang w:eastAsia="zh-CN"/>
          </w:rPr>
          <w:t>(二)、绩效评估方法</w:t>
        </w:r>
        <w:r>
          <w:tab/>
        </w:r>
        <w:r>
          <w:fldChar w:fldCharType="begin"/>
        </w:r>
        <w:r>
          <w:instrText xml:space="preserve"> PAGEREF _Toc7596 \h </w:instrText>
        </w:r>
        <w:r>
          <w:fldChar w:fldCharType="separate"/>
        </w:r>
        <w:r>
          <w:t>7</w:t>
        </w:r>
        <w:r>
          <w:fldChar w:fldCharType="end"/>
        </w:r>
      </w:hyperlink>
    </w:p>
    <w:p>
      <w:pPr>
        <w:pStyle w:val="TOC2"/>
        <w:tabs>
          <w:tab w:val="right" w:leader="dot" w:pos="8306"/>
        </w:tabs>
      </w:pPr>
      <w:hyperlink w:anchor="_Toc23409" w:history="1">
        <w:r>
          <w:rPr>
            <w:rFonts w:ascii="仿宋" w:eastAsia="仿宋" w:hAnsi="仿宋" w:cs="仿宋" w:hint="eastAsia"/>
            <w:lang w:eastAsia="zh-CN"/>
          </w:rPr>
          <w:t>(三)、绩效评估周期</w:t>
        </w:r>
        <w:r>
          <w:tab/>
        </w:r>
        <w:r>
          <w:fldChar w:fldCharType="begin"/>
        </w:r>
        <w:r>
          <w:instrText xml:space="preserve"> PAGEREF _Toc23409 \h </w:instrText>
        </w:r>
        <w:r>
          <w:fldChar w:fldCharType="separate"/>
        </w:r>
        <w:r>
          <w:t>8</w:t>
        </w:r>
        <w:r>
          <w:fldChar w:fldCharType="end"/>
        </w:r>
      </w:hyperlink>
    </w:p>
    <w:p>
      <w:pPr>
        <w:pStyle w:val="TOC1"/>
        <w:tabs>
          <w:tab w:val="right" w:leader="dot" w:pos="8306"/>
        </w:tabs>
      </w:pPr>
      <w:hyperlink w:anchor="_Toc8090" w:history="1">
        <w:r>
          <w:rPr>
            <w:rFonts w:ascii="仿宋" w:eastAsia="仿宋" w:hAnsi="仿宋" w:cs="仿宋" w:hint="eastAsia"/>
            <w:lang w:eastAsia="zh-CN"/>
          </w:rPr>
          <w:t>三、煤炭电气设备项目建设背景及必要性分析</w:t>
        </w:r>
        <w:r>
          <w:tab/>
        </w:r>
        <w:r>
          <w:fldChar w:fldCharType="begin"/>
        </w:r>
        <w:r>
          <w:instrText xml:space="preserve"> PAGEREF _Toc8090 \h </w:instrText>
        </w:r>
        <w:r>
          <w:fldChar w:fldCharType="separate"/>
        </w:r>
        <w:r>
          <w:t>9</w:t>
        </w:r>
        <w:r>
          <w:fldChar w:fldCharType="end"/>
        </w:r>
      </w:hyperlink>
    </w:p>
    <w:p>
      <w:pPr>
        <w:pStyle w:val="TOC2"/>
        <w:tabs>
          <w:tab w:val="right" w:leader="dot" w:pos="8306"/>
        </w:tabs>
      </w:pPr>
      <w:hyperlink w:anchor="_Toc996" w:history="1">
        <w:r>
          <w:rPr>
            <w:rFonts w:ascii="仿宋" w:eastAsia="仿宋" w:hAnsi="仿宋" w:cs="仿宋" w:hint="eastAsia"/>
            <w:lang w:eastAsia="zh-CN"/>
          </w:rPr>
          <w:t>(一)、煤炭电气设备项目背景分析</w:t>
        </w:r>
        <w:r>
          <w:tab/>
        </w:r>
        <w:r>
          <w:fldChar w:fldCharType="begin"/>
        </w:r>
        <w:r>
          <w:instrText xml:space="preserve"> PAGEREF _Toc996 \h </w:instrText>
        </w:r>
        <w:r>
          <w:fldChar w:fldCharType="separate"/>
        </w:r>
        <w:r>
          <w:t>9</w:t>
        </w:r>
        <w:r>
          <w:fldChar w:fldCharType="end"/>
        </w:r>
      </w:hyperlink>
    </w:p>
    <w:p>
      <w:pPr>
        <w:pStyle w:val="TOC2"/>
        <w:tabs>
          <w:tab w:val="right" w:leader="dot" w:pos="8306"/>
        </w:tabs>
      </w:pPr>
      <w:hyperlink w:anchor="_Toc2339" w:history="1">
        <w:r>
          <w:rPr>
            <w:rFonts w:ascii="仿宋" w:eastAsia="仿宋" w:hAnsi="仿宋" w:cs="仿宋" w:hint="eastAsia"/>
            <w:lang w:eastAsia="zh-CN"/>
          </w:rPr>
          <w:t>(二)、煤炭电气设备项目建设必要性分析</w:t>
        </w:r>
        <w:r>
          <w:tab/>
        </w:r>
        <w:r>
          <w:fldChar w:fldCharType="begin"/>
        </w:r>
        <w:r>
          <w:instrText xml:space="preserve"> PAGEREF _Toc2339 \h </w:instrText>
        </w:r>
        <w:r>
          <w:fldChar w:fldCharType="separate"/>
        </w:r>
        <w:r>
          <w:t>11</w:t>
        </w:r>
        <w:r>
          <w:fldChar w:fldCharType="end"/>
        </w:r>
      </w:hyperlink>
    </w:p>
    <w:p>
      <w:pPr>
        <w:pStyle w:val="TOC1"/>
        <w:tabs>
          <w:tab w:val="right" w:leader="dot" w:pos="8306"/>
        </w:tabs>
      </w:pPr>
      <w:hyperlink w:anchor="_Toc21953" w:history="1">
        <w:r>
          <w:rPr>
            <w:rFonts w:ascii="仿宋" w:eastAsia="仿宋" w:hAnsi="仿宋" w:cs="仿宋" w:hint="eastAsia"/>
            <w:lang w:eastAsia="zh-CN"/>
          </w:rPr>
          <w:t>四、煤炭电气设备项目概论</w:t>
        </w:r>
        <w:r>
          <w:tab/>
        </w:r>
        <w:r>
          <w:fldChar w:fldCharType="begin"/>
        </w:r>
        <w:r>
          <w:instrText xml:space="preserve"> PAGEREF _Toc21953 \h </w:instrText>
        </w:r>
        <w:r>
          <w:fldChar w:fldCharType="separate"/>
        </w:r>
        <w:r>
          <w:t>13</w:t>
        </w:r>
        <w:r>
          <w:fldChar w:fldCharType="end"/>
        </w:r>
      </w:hyperlink>
    </w:p>
    <w:p>
      <w:pPr>
        <w:pStyle w:val="TOC2"/>
        <w:tabs>
          <w:tab w:val="right" w:leader="dot" w:pos="8306"/>
        </w:tabs>
      </w:pPr>
      <w:hyperlink w:anchor="_Toc17099" w:history="1">
        <w:r>
          <w:rPr>
            <w:rFonts w:ascii="仿宋" w:eastAsia="仿宋" w:hAnsi="仿宋" w:cs="仿宋" w:hint="eastAsia"/>
            <w:lang w:eastAsia="zh-CN"/>
          </w:rPr>
          <w:t>(一)、煤炭电气设备项目概况</w:t>
        </w:r>
        <w:r>
          <w:tab/>
        </w:r>
        <w:r>
          <w:fldChar w:fldCharType="begin"/>
        </w:r>
        <w:r>
          <w:instrText xml:space="preserve"> PAGEREF _Toc17099 \h </w:instrText>
        </w:r>
        <w:r>
          <w:fldChar w:fldCharType="separate"/>
        </w:r>
        <w:r>
          <w:t>13</w:t>
        </w:r>
        <w:r>
          <w:fldChar w:fldCharType="end"/>
        </w:r>
      </w:hyperlink>
    </w:p>
    <w:p>
      <w:pPr>
        <w:pStyle w:val="TOC2"/>
        <w:tabs>
          <w:tab w:val="right" w:leader="dot" w:pos="8306"/>
        </w:tabs>
      </w:pPr>
      <w:hyperlink w:anchor="_Toc2863" w:history="1">
        <w:r>
          <w:rPr>
            <w:rFonts w:ascii="仿宋" w:eastAsia="仿宋" w:hAnsi="仿宋" w:cs="仿宋" w:hint="eastAsia"/>
            <w:lang w:eastAsia="zh-CN"/>
          </w:rPr>
          <w:t>(二)、煤炭电气设备项目目标</w:t>
        </w:r>
        <w:r>
          <w:tab/>
        </w:r>
        <w:r>
          <w:fldChar w:fldCharType="begin"/>
        </w:r>
        <w:r>
          <w:instrText xml:space="preserve"> PAGEREF _Toc2863 \h </w:instrText>
        </w:r>
        <w:r>
          <w:fldChar w:fldCharType="separate"/>
        </w:r>
        <w:r>
          <w:t>15</w:t>
        </w:r>
        <w:r>
          <w:fldChar w:fldCharType="end"/>
        </w:r>
      </w:hyperlink>
    </w:p>
    <w:p>
      <w:pPr>
        <w:pStyle w:val="TOC2"/>
        <w:tabs>
          <w:tab w:val="right" w:leader="dot" w:pos="8306"/>
        </w:tabs>
      </w:pPr>
      <w:hyperlink w:anchor="_Toc10986" w:history="1">
        <w:r>
          <w:rPr>
            <w:rFonts w:ascii="仿宋" w:eastAsia="仿宋" w:hAnsi="仿宋" w:cs="仿宋" w:hint="eastAsia"/>
            <w:lang w:eastAsia="zh-CN"/>
          </w:rPr>
          <w:t>(三)、煤炭电气设备项目提出的理由</w:t>
        </w:r>
        <w:r>
          <w:tab/>
        </w:r>
        <w:r>
          <w:fldChar w:fldCharType="begin"/>
        </w:r>
        <w:r>
          <w:instrText xml:space="preserve"> PAGEREF _Toc10986 \h </w:instrText>
        </w:r>
        <w:r>
          <w:fldChar w:fldCharType="separate"/>
        </w:r>
        <w:r>
          <w:t>16</w:t>
        </w:r>
        <w:r>
          <w:fldChar w:fldCharType="end"/>
        </w:r>
      </w:hyperlink>
    </w:p>
    <w:p>
      <w:pPr>
        <w:pStyle w:val="TOC2"/>
        <w:tabs>
          <w:tab w:val="right" w:leader="dot" w:pos="8306"/>
        </w:tabs>
      </w:pPr>
      <w:hyperlink w:anchor="_Toc10932" w:history="1">
        <w:r>
          <w:rPr>
            <w:rFonts w:ascii="仿宋" w:eastAsia="仿宋" w:hAnsi="仿宋" w:cs="仿宋" w:hint="eastAsia"/>
            <w:lang w:eastAsia="zh-CN"/>
          </w:rPr>
          <w:t>(四)、煤炭电气设备项目意义</w:t>
        </w:r>
        <w:r>
          <w:tab/>
        </w:r>
        <w:r>
          <w:fldChar w:fldCharType="begin"/>
        </w:r>
        <w:r>
          <w:instrText xml:space="preserve"> PAGEREF _Toc10932 \h </w:instrText>
        </w:r>
        <w:r>
          <w:fldChar w:fldCharType="separate"/>
        </w:r>
        <w:r>
          <w:t>18</w:t>
        </w:r>
        <w:r>
          <w:fldChar w:fldCharType="end"/>
        </w:r>
      </w:hyperlink>
    </w:p>
    <w:p>
      <w:pPr>
        <w:pStyle w:val="TOC2"/>
        <w:tabs>
          <w:tab w:val="right" w:leader="dot" w:pos="8306"/>
        </w:tabs>
      </w:pPr>
      <w:hyperlink w:anchor="_Toc29009" w:history="1">
        <w:r>
          <w:rPr>
            <w:rFonts w:ascii="仿宋" w:eastAsia="仿宋" w:hAnsi="仿宋" w:cs="仿宋" w:hint="eastAsia"/>
            <w:lang w:eastAsia="zh-CN"/>
          </w:rPr>
          <w:t>(五)、煤炭电气设备项目背景</w:t>
        </w:r>
        <w:r>
          <w:tab/>
        </w:r>
        <w:r>
          <w:fldChar w:fldCharType="begin"/>
        </w:r>
        <w:r>
          <w:instrText xml:space="preserve"> PAGEREF _Toc29009 \h </w:instrText>
        </w:r>
        <w:r>
          <w:fldChar w:fldCharType="separate"/>
        </w:r>
        <w:r>
          <w:t>18</w:t>
        </w:r>
        <w:r>
          <w:fldChar w:fldCharType="end"/>
        </w:r>
      </w:hyperlink>
    </w:p>
    <w:p>
      <w:pPr>
        <w:pStyle w:val="TOC1"/>
        <w:tabs>
          <w:tab w:val="right" w:leader="dot" w:pos="8306"/>
        </w:tabs>
      </w:pPr>
      <w:hyperlink w:anchor="_Toc25270" w:history="1">
        <w:r>
          <w:rPr>
            <w:rFonts w:ascii="仿宋" w:eastAsia="仿宋" w:hAnsi="仿宋" w:cs="仿宋" w:hint="eastAsia"/>
            <w:lang w:eastAsia="zh-CN"/>
          </w:rPr>
          <w:t>五、煤炭电气设备项目可持续发展</w:t>
        </w:r>
        <w:r>
          <w:tab/>
        </w:r>
        <w:r>
          <w:fldChar w:fldCharType="begin"/>
        </w:r>
        <w:r>
          <w:instrText xml:space="preserve"> PAGEREF _Toc25270 \h </w:instrText>
        </w:r>
        <w:r>
          <w:fldChar w:fldCharType="separate"/>
        </w:r>
        <w:r>
          <w:t>19</w:t>
        </w:r>
        <w:r>
          <w:fldChar w:fldCharType="end"/>
        </w:r>
      </w:hyperlink>
    </w:p>
    <w:p>
      <w:pPr>
        <w:pStyle w:val="TOC2"/>
        <w:tabs>
          <w:tab w:val="right" w:leader="dot" w:pos="8306"/>
        </w:tabs>
      </w:pPr>
      <w:hyperlink w:anchor="_Toc14660" w:history="1">
        <w:r>
          <w:rPr>
            <w:rFonts w:ascii="仿宋" w:eastAsia="仿宋" w:hAnsi="仿宋" w:cs="仿宋" w:hint="eastAsia"/>
            <w:lang w:eastAsia="zh-CN"/>
          </w:rPr>
          <w:t>(一)、可持续战略与实践</w:t>
        </w:r>
        <w:r>
          <w:tab/>
        </w:r>
        <w:r>
          <w:fldChar w:fldCharType="begin"/>
        </w:r>
        <w:r>
          <w:instrText xml:space="preserve"> PAGEREF _Toc14660 \h </w:instrText>
        </w:r>
        <w:r>
          <w:fldChar w:fldCharType="separate"/>
        </w:r>
        <w:r>
          <w:t>19</w:t>
        </w:r>
        <w:r>
          <w:fldChar w:fldCharType="end"/>
        </w:r>
      </w:hyperlink>
    </w:p>
    <w:p>
      <w:pPr>
        <w:pStyle w:val="TOC2"/>
        <w:tabs>
          <w:tab w:val="right" w:leader="dot" w:pos="8306"/>
        </w:tabs>
      </w:pPr>
      <w:hyperlink w:anchor="_Toc1557" w:history="1">
        <w:r>
          <w:rPr>
            <w:rFonts w:ascii="仿宋" w:eastAsia="仿宋" w:hAnsi="仿宋" w:cs="仿宋" w:hint="eastAsia"/>
            <w:lang w:eastAsia="zh-CN"/>
          </w:rPr>
          <w:t>(二)、环保与社会责任</w:t>
        </w:r>
        <w:r>
          <w:tab/>
        </w:r>
        <w:r>
          <w:fldChar w:fldCharType="begin"/>
        </w:r>
        <w:r>
          <w:instrText xml:space="preserve"> PAGEREF _Toc1557 \h </w:instrText>
        </w:r>
        <w:r>
          <w:fldChar w:fldCharType="separate"/>
        </w:r>
        <w:r>
          <w:t>20</w:t>
        </w:r>
        <w:r>
          <w:fldChar w:fldCharType="end"/>
        </w:r>
      </w:hyperlink>
    </w:p>
    <w:p>
      <w:pPr>
        <w:pStyle w:val="TOC1"/>
        <w:tabs>
          <w:tab w:val="right" w:leader="dot" w:pos="8306"/>
        </w:tabs>
      </w:pPr>
      <w:hyperlink w:anchor="_Toc31779" w:history="1">
        <w:r>
          <w:rPr>
            <w:rFonts w:ascii="仿宋" w:eastAsia="仿宋" w:hAnsi="仿宋" w:cs="仿宋" w:hint="eastAsia"/>
            <w:lang w:eastAsia="zh-CN"/>
          </w:rPr>
          <w:t>六、煤炭电气设备项目文档管理</w:t>
        </w:r>
        <w:r>
          <w:tab/>
        </w:r>
        <w:r>
          <w:fldChar w:fldCharType="begin"/>
        </w:r>
        <w:r>
          <w:instrText xml:space="preserve"> PAGEREF _Toc31779 \h </w:instrText>
        </w:r>
        <w:r>
          <w:fldChar w:fldCharType="separate"/>
        </w:r>
        <w:r>
          <w:t>21</w:t>
        </w:r>
        <w:r>
          <w:fldChar w:fldCharType="end"/>
        </w:r>
      </w:hyperlink>
    </w:p>
    <w:p>
      <w:pPr>
        <w:pStyle w:val="TOC2"/>
        <w:tabs>
          <w:tab w:val="right" w:leader="dot" w:pos="8306"/>
        </w:tabs>
      </w:pPr>
      <w:hyperlink w:anchor="_Toc23210" w:history="1">
        <w:r>
          <w:rPr>
            <w:rFonts w:ascii="仿宋" w:eastAsia="仿宋" w:hAnsi="仿宋" w:cs="仿宋" w:hint="eastAsia"/>
            <w:lang w:eastAsia="zh-CN"/>
          </w:rPr>
          <w:t>(一)、文档编制与审查</w:t>
        </w:r>
        <w:r>
          <w:tab/>
        </w:r>
        <w:r>
          <w:fldChar w:fldCharType="begin"/>
        </w:r>
        <w:r>
          <w:instrText xml:space="preserve"> PAGEREF _Toc23210 \h </w:instrText>
        </w:r>
        <w:r>
          <w:fldChar w:fldCharType="separate"/>
        </w:r>
        <w:r>
          <w:t>21</w:t>
        </w:r>
        <w:r>
          <w:fldChar w:fldCharType="end"/>
        </w:r>
      </w:hyperlink>
    </w:p>
    <w:p>
      <w:pPr>
        <w:pStyle w:val="TOC2"/>
        <w:tabs>
          <w:tab w:val="right" w:leader="dot" w:pos="8306"/>
        </w:tabs>
      </w:pPr>
      <w:hyperlink w:anchor="_Toc14963" w:history="1">
        <w:r>
          <w:rPr>
            <w:rFonts w:ascii="仿宋" w:eastAsia="仿宋" w:hAnsi="仿宋" w:cs="仿宋" w:hint="eastAsia"/>
            <w:lang w:eastAsia="zh-CN"/>
          </w:rPr>
          <w:t>(二)、文档发布与分发</w:t>
        </w:r>
        <w:r>
          <w:tab/>
        </w:r>
        <w:r>
          <w:fldChar w:fldCharType="begin"/>
        </w:r>
        <w:r>
          <w:instrText xml:space="preserve"> PAGEREF _Toc14963 \h </w:instrText>
        </w:r>
        <w:r>
          <w:fldChar w:fldCharType="separate"/>
        </w:r>
        <w:r>
          <w:t>22</w:t>
        </w:r>
        <w:r>
          <w:fldChar w:fldCharType="end"/>
        </w:r>
      </w:hyperlink>
    </w:p>
    <w:p>
      <w:pPr>
        <w:pStyle w:val="TOC2"/>
        <w:tabs>
          <w:tab w:val="right" w:leader="dot" w:pos="8306"/>
        </w:tabs>
      </w:pPr>
      <w:hyperlink w:anchor="_Toc12461" w:history="1">
        <w:r>
          <w:rPr>
            <w:rFonts w:ascii="仿宋" w:eastAsia="仿宋" w:hAnsi="仿宋" w:cs="仿宋" w:hint="eastAsia"/>
            <w:lang w:eastAsia="zh-CN"/>
          </w:rPr>
          <w:t>(三)、文档存档与归档</w:t>
        </w:r>
        <w:r>
          <w:tab/>
        </w:r>
        <w:r>
          <w:fldChar w:fldCharType="begin"/>
        </w:r>
        <w:r>
          <w:instrText xml:space="preserve"> PAGEREF _Toc12461 \h </w:instrText>
        </w:r>
        <w:r>
          <w:fldChar w:fldCharType="separate"/>
        </w:r>
        <w:r>
          <w:t>23</w:t>
        </w:r>
        <w:r>
          <w:fldChar w:fldCharType="end"/>
        </w:r>
      </w:hyperlink>
    </w:p>
    <w:p>
      <w:pPr>
        <w:pStyle w:val="TOC1"/>
        <w:tabs>
          <w:tab w:val="right" w:leader="dot" w:pos="8306"/>
        </w:tabs>
      </w:pPr>
      <w:hyperlink w:anchor="_Toc13870" w:history="1">
        <w:r>
          <w:rPr>
            <w:rFonts w:ascii="仿宋" w:eastAsia="仿宋" w:hAnsi="仿宋" w:cs="仿宋" w:hint="eastAsia"/>
            <w:lang w:eastAsia="zh-CN"/>
          </w:rPr>
          <w:t>七、煤炭电气设备项目计划安排</w:t>
        </w:r>
        <w:r>
          <w:tab/>
        </w:r>
        <w:r>
          <w:fldChar w:fldCharType="begin"/>
        </w:r>
        <w:r>
          <w:instrText xml:space="preserve"> PAGEREF _Toc13870 \h </w:instrText>
        </w:r>
        <w:r>
          <w:fldChar w:fldCharType="separate"/>
        </w:r>
        <w:r>
          <w:t>24</w:t>
        </w:r>
        <w:r>
          <w:fldChar w:fldCharType="end"/>
        </w:r>
      </w:hyperlink>
    </w:p>
    <w:p>
      <w:pPr>
        <w:pStyle w:val="TOC2"/>
        <w:tabs>
          <w:tab w:val="right" w:leader="dot" w:pos="8306"/>
        </w:tabs>
      </w:pPr>
      <w:hyperlink w:anchor="_Toc12877" w:history="1">
        <w:r>
          <w:rPr>
            <w:rFonts w:ascii="仿宋" w:eastAsia="仿宋" w:hAnsi="仿宋" w:cs="仿宋" w:hint="eastAsia"/>
            <w:lang w:eastAsia="zh-CN"/>
          </w:rPr>
          <w:t>(一)、建设周期</w:t>
        </w:r>
        <w:r>
          <w:tab/>
        </w:r>
        <w:r>
          <w:fldChar w:fldCharType="begin"/>
        </w:r>
        <w:r>
          <w:instrText xml:space="preserve"> PAGEREF _Toc12877 \h </w:instrText>
        </w:r>
        <w:r>
          <w:fldChar w:fldCharType="separate"/>
        </w:r>
        <w:r>
          <w:t>24</w:t>
        </w:r>
        <w:r>
          <w:fldChar w:fldCharType="end"/>
        </w:r>
      </w:hyperlink>
    </w:p>
    <w:p>
      <w:pPr>
        <w:pStyle w:val="TOC2"/>
        <w:tabs>
          <w:tab w:val="right" w:leader="dot" w:pos="8306"/>
        </w:tabs>
      </w:pPr>
      <w:hyperlink w:anchor="_Toc2171" w:history="1">
        <w:r>
          <w:rPr>
            <w:rFonts w:ascii="仿宋" w:eastAsia="仿宋" w:hAnsi="仿宋" w:cs="仿宋" w:hint="eastAsia"/>
            <w:lang w:eastAsia="zh-CN"/>
          </w:rPr>
          <w:t>(二)、建设进度</w:t>
        </w:r>
        <w:r>
          <w:tab/>
        </w:r>
        <w:r>
          <w:fldChar w:fldCharType="begin"/>
        </w:r>
        <w:r>
          <w:instrText xml:space="preserve"> PAGEREF _Toc2171 \h </w:instrText>
        </w:r>
        <w:r>
          <w:fldChar w:fldCharType="separate"/>
        </w:r>
        <w:r>
          <w:t>25</w:t>
        </w:r>
        <w:r>
          <w:fldChar w:fldCharType="end"/>
        </w:r>
      </w:hyperlink>
    </w:p>
    <w:p>
      <w:pPr>
        <w:pStyle w:val="TOC2"/>
        <w:tabs>
          <w:tab w:val="right" w:leader="dot" w:pos="8306"/>
        </w:tabs>
      </w:pPr>
      <w:hyperlink w:anchor="_Toc5375" w:history="1">
        <w:r>
          <w:rPr>
            <w:rFonts w:ascii="仿宋" w:eastAsia="仿宋" w:hAnsi="仿宋" w:cs="仿宋" w:hint="eastAsia"/>
            <w:lang w:eastAsia="zh-CN"/>
          </w:rPr>
          <w:t>(三)、进度安排注意事项</w:t>
        </w:r>
        <w:r>
          <w:tab/>
        </w:r>
        <w:r>
          <w:fldChar w:fldCharType="begin"/>
        </w:r>
        <w:r>
          <w:instrText xml:space="preserve"> PAGEREF _Toc5375 \h </w:instrText>
        </w:r>
        <w:r>
          <w:fldChar w:fldCharType="separate"/>
        </w:r>
        <w:r>
          <w:t>26</w:t>
        </w:r>
        <w:r>
          <w:fldChar w:fldCharType="end"/>
        </w:r>
      </w:hyperlink>
    </w:p>
    <w:p>
      <w:pPr>
        <w:pStyle w:val="TOC2"/>
        <w:tabs>
          <w:tab w:val="right" w:leader="dot" w:pos="8306"/>
        </w:tabs>
      </w:pPr>
      <w:hyperlink w:anchor="_Toc13887" w:history="1">
        <w:r>
          <w:rPr>
            <w:rFonts w:ascii="仿宋" w:eastAsia="仿宋" w:hAnsi="仿宋" w:cs="仿宋" w:hint="eastAsia"/>
            <w:lang w:eastAsia="zh-CN"/>
          </w:rPr>
          <w:t>(四)、人力资源配置</w:t>
        </w:r>
        <w:r>
          <w:tab/>
        </w:r>
        <w:r>
          <w:fldChar w:fldCharType="begin"/>
        </w:r>
        <w:r>
          <w:instrText xml:space="preserve"> PAGEREF _Toc13887 \h </w:instrText>
        </w:r>
        <w:r>
          <w:fldChar w:fldCharType="separate"/>
        </w:r>
        <w:r>
          <w:t>28</w:t>
        </w:r>
        <w:r>
          <w:fldChar w:fldCharType="end"/>
        </w:r>
      </w:hyperlink>
    </w:p>
    <w:p>
      <w:pPr>
        <w:pStyle w:val="TOC1"/>
        <w:tabs>
          <w:tab w:val="right" w:leader="dot" w:pos="8306"/>
        </w:tabs>
      </w:pPr>
      <w:hyperlink w:anchor="_Toc25165" w:history="1">
        <w:r>
          <w:rPr>
            <w:rFonts w:ascii="仿宋" w:eastAsia="仿宋" w:hAnsi="仿宋" w:cs="仿宋" w:hint="eastAsia"/>
            <w:lang w:eastAsia="zh-CN"/>
          </w:rPr>
          <w:t>八、生产安全保护</w:t>
        </w:r>
        <w:r>
          <w:tab/>
        </w:r>
        <w:r>
          <w:fldChar w:fldCharType="begin"/>
        </w:r>
        <w:r>
          <w:instrText xml:space="preserve"> PAGEREF _Toc25165 \h </w:instrText>
        </w:r>
        <w:r>
          <w:fldChar w:fldCharType="separate"/>
        </w:r>
        <w:r>
          <w:t>29</w:t>
        </w:r>
        <w:r>
          <w:fldChar w:fldCharType="end"/>
        </w:r>
      </w:hyperlink>
    </w:p>
    <w:p>
      <w:pPr>
        <w:pStyle w:val="TOC2"/>
        <w:tabs>
          <w:tab w:val="right" w:leader="dot" w:pos="8306"/>
        </w:tabs>
      </w:pPr>
      <w:hyperlink w:anchor="_Toc16936" w:history="1">
        <w:r>
          <w:rPr>
            <w:rFonts w:ascii="仿宋" w:eastAsia="仿宋" w:hAnsi="仿宋" w:cs="仿宋" w:hint="eastAsia"/>
            <w:lang w:eastAsia="zh-CN"/>
          </w:rPr>
          <w:t>(一)、消防安全</w:t>
        </w:r>
        <w:r>
          <w:tab/>
        </w:r>
        <w:r>
          <w:fldChar w:fldCharType="begin"/>
        </w:r>
        <w:r>
          <w:instrText xml:space="preserve"> PAGEREF _Toc16936 \h </w:instrText>
        </w:r>
        <w:r>
          <w:fldChar w:fldCharType="separate"/>
        </w:r>
        <w:r>
          <w:t>29</w:t>
        </w:r>
        <w:r>
          <w:fldChar w:fldCharType="end"/>
        </w:r>
      </w:hyperlink>
    </w:p>
    <w:p>
      <w:pPr>
        <w:pStyle w:val="TOC2"/>
        <w:tabs>
          <w:tab w:val="right" w:leader="dot" w:pos="8306"/>
        </w:tabs>
      </w:pPr>
      <w:hyperlink w:anchor="_Toc31797" w:history="1">
        <w:r>
          <w:rPr>
            <w:rFonts w:ascii="仿宋" w:eastAsia="仿宋" w:hAnsi="仿宋" w:cs="仿宋" w:hint="eastAsia"/>
            <w:lang w:eastAsia="zh-CN"/>
          </w:rPr>
          <w:t>(二)、防火防爆总图布置措施</w:t>
        </w:r>
        <w:r>
          <w:tab/>
        </w:r>
        <w:r>
          <w:fldChar w:fldCharType="begin"/>
        </w:r>
        <w:r>
          <w:instrText xml:space="preserve"> PAGEREF _Toc31797 \h </w:instrText>
        </w:r>
        <w:r>
          <w:fldChar w:fldCharType="separate"/>
        </w:r>
        <w:r>
          <w:t>30</w:t>
        </w:r>
        <w:r>
          <w:fldChar w:fldCharType="end"/>
        </w:r>
      </w:hyperlink>
    </w:p>
    <w:p>
      <w:pPr>
        <w:pStyle w:val="TOC2"/>
        <w:tabs>
          <w:tab w:val="right" w:leader="dot" w:pos="8306"/>
        </w:tabs>
      </w:pPr>
      <w:hyperlink w:anchor="_Toc28706" w:history="1">
        <w:r>
          <w:rPr>
            <w:rFonts w:ascii="仿宋" w:eastAsia="仿宋" w:hAnsi="仿宋" w:cs="仿宋" w:hint="eastAsia"/>
            <w:lang w:eastAsia="zh-CN"/>
          </w:rPr>
          <w:t>(三)、自然灾害防范措施</w:t>
        </w:r>
        <w:r>
          <w:tab/>
        </w:r>
        <w:r>
          <w:fldChar w:fldCharType="begin"/>
        </w:r>
        <w:r>
          <w:instrText xml:space="preserve"> PAGEREF _Toc28706 \h </w:instrText>
        </w:r>
        <w:r>
          <w:fldChar w:fldCharType="separate"/>
        </w:r>
        <w:r>
          <w:t>31</w:t>
        </w:r>
        <w:r>
          <w:fldChar w:fldCharType="end"/>
        </w:r>
      </w:hyperlink>
    </w:p>
    <w:p>
      <w:pPr>
        <w:pStyle w:val="TOC2"/>
        <w:tabs>
          <w:tab w:val="right" w:leader="dot" w:pos="8306"/>
        </w:tabs>
      </w:pPr>
      <w:hyperlink w:anchor="_Toc24912" w:history="1">
        <w:r>
          <w:rPr>
            <w:rFonts w:ascii="仿宋" w:eastAsia="仿宋" w:hAnsi="仿宋" w:cs="仿宋" w:hint="eastAsia"/>
            <w:lang w:eastAsia="zh-CN"/>
          </w:rPr>
          <w:t>(四)、安全色及安全标志使用要求</w:t>
        </w:r>
        <w:r>
          <w:tab/>
        </w:r>
        <w:r>
          <w:fldChar w:fldCharType="begin"/>
        </w:r>
        <w:r>
          <w:instrText xml:space="preserve"> PAGEREF _Toc24912 \h </w:instrText>
        </w:r>
        <w:r>
          <w:fldChar w:fldCharType="separate"/>
        </w:r>
        <w:r>
          <w:t>32</w:t>
        </w:r>
        <w:r>
          <w:fldChar w:fldCharType="end"/>
        </w:r>
      </w:hyperlink>
    </w:p>
    <w:p>
      <w:pPr>
        <w:pStyle w:val="TOC2"/>
        <w:tabs>
          <w:tab w:val="right" w:leader="dot" w:pos="8306"/>
        </w:tabs>
      </w:pPr>
      <w:hyperlink w:anchor="_Toc19794" w:history="1">
        <w:r>
          <w:rPr>
            <w:rFonts w:ascii="仿宋" w:eastAsia="仿宋" w:hAnsi="仿宋" w:cs="仿宋" w:hint="eastAsia"/>
            <w:lang w:eastAsia="zh-CN"/>
          </w:rPr>
          <w:t>(五)、防尘防毒措施</w:t>
        </w:r>
        <w:r>
          <w:tab/>
        </w:r>
        <w:r>
          <w:fldChar w:fldCharType="begin"/>
        </w:r>
        <w:r>
          <w:instrText xml:space="preserve"> PAGEREF _Toc19794 \h </w:instrText>
        </w:r>
        <w:r>
          <w:fldChar w:fldCharType="separate"/>
        </w:r>
        <w:r>
          <w:t>33</w:t>
        </w:r>
        <w:r>
          <w:fldChar w:fldCharType="end"/>
        </w:r>
      </w:hyperlink>
    </w:p>
    <w:p>
      <w:pPr>
        <w:pStyle w:val="TOC2"/>
        <w:tabs>
          <w:tab w:val="right" w:leader="dot" w:pos="8306"/>
        </w:tabs>
      </w:pPr>
      <w:hyperlink w:anchor="_Toc5977" w:history="1">
        <w:r>
          <w:rPr>
            <w:rFonts w:ascii="仿宋" w:eastAsia="仿宋" w:hAnsi="仿宋" w:cs="仿宋" w:hint="eastAsia"/>
            <w:lang w:eastAsia="zh-CN"/>
          </w:rPr>
          <w:t>(六)、防静电、触电防护及防雷措施</w:t>
        </w:r>
        <w:r>
          <w:tab/>
        </w:r>
        <w:r>
          <w:fldChar w:fldCharType="begin"/>
        </w:r>
        <w:r>
          <w:instrText xml:space="preserve"> PAGEREF _Toc5977 \h </w:instrText>
        </w:r>
        <w:r>
          <w:fldChar w:fldCharType="separate"/>
        </w:r>
        <w:r>
          <w:t>34</w:t>
        </w:r>
        <w:r>
          <w:fldChar w:fldCharType="end"/>
        </w:r>
      </w:hyperlink>
    </w:p>
    <w:p>
      <w:pPr>
        <w:pStyle w:val="TOC2"/>
        <w:tabs>
          <w:tab w:val="right" w:leader="dot" w:pos="8306"/>
        </w:tabs>
      </w:pPr>
      <w:hyperlink w:anchor="_Toc26892" w:history="1">
        <w:r>
          <w:rPr>
            <w:rFonts w:ascii="仿宋" w:eastAsia="仿宋" w:hAnsi="仿宋" w:cs="仿宋" w:hint="eastAsia"/>
            <w:lang w:eastAsia="zh-CN"/>
          </w:rPr>
          <w:t>(七)、机械设备安全保障措施</w:t>
        </w:r>
        <w:r>
          <w:tab/>
        </w:r>
        <w:r>
          <w:fldChar w:fldCharType="begin"/>
        </w:r>
        <w:r>
          <w:instrText xml:space="preserve"> PAGEREF _Toc26892 \h </w:instrText>
        </w:r>
        <w:r>
          <w:fldChar w:fldCharType="separate"/>
        </w:r>
        <w:r>
          <w:t>35</w:t>
        </w:r>
        <w:r>
          <w:fldChar w:fldCharType="end"/>
        </w:r>
      </w:hyperlink>
    </w:p>
    <w:p>
      <w:pPr>
        <w:pStyle w:val="TOC1"/>
        <w:tabs>
          <w:tab w:val="right" w:leader="dot" w:pos="8306"/>
        </w:tabs>
      </w:pPr>
      <w:hyperlink w:anchor="_Toc5840" w:history="1">
        <w:r>
          <w:rPr>
            <w:rFonts w:ascii="仿宋" w:eastAsia="仿宋" w:hAnsi="仿宋" w:cs="仿宋" w:hint="eastAsia"/>
            <w:lang w:eastAsia="zh-CN"/>
          </w:rPr>
          <w:t>九、煤炭电气设备项目技术管理</w:t>
        </w:r>
        <w:r>
          <w:tab/>
        </w:r>
        <w:r>
          <w:fldChar w:fldCharType="begin"/>
        </w:r>
        <w:r>
          <w:instrText xml:space="preserve"> PAGEREF _Toc5840 \h </w:instrText>
        </w:r>
        <w:r>
          <w:fldChar w:fldCharType="separate"/>
        </w:r>
        <w:r>
          <w:t>37</w:t>
        </w:r>
        <w:r>
          <w:fldChar w:fldCharType="end"/>
        </w:r>
      </w:hyperlink>
    </w:p>
    <w:p>
      <w:pPr>
        <w:pStyle w:val="TOC2"/>
        <w:tabs>
          <w:tab w:val="right" w:leader="dot" w:pos="8306"/>
        </w:tabs>
      </w:pPr>
      <w:hyperlink w:anchor="_Toc20064" w:history="1">
        <w:r>
          <w:rPr>
            <w:rFonts w:ascii="仿宋" w:eastAsia="仿宋" w:hAnsi="仿宋" w:cs="仿宋" w:hint="eastAsia"/>
            <w:lang w:eastAsia="zh-CN"/>
          </w:rPr>
          <w:t>(一)、技术方案选用方向</w:t>
        </w:r>
        <w:r>
          <w:tab/>
        </w:r>
        <w:r>
          <w:fldChar w:fldCharType="begin"/>
        </w:r>
        <w:r>
          <w:instrText xml:space="preserve"> PAGEREF _Toc20064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40" w:history="1">
        <w:r>
          <w:rPr>
            <w:rFonts w:ascii="仿宋" w:eastAsia="仿宋" w:hAnsi="仿宋" w:cs="仿宋" w:hint="eastAsia"/>
            <w:lang w:eastAsia="zh-CN"/>
          </w:rPr>
          <w:t>(二)、工艺技术方案选用原则</w:t>
        </w:r>
        <w:r>
          <w:tab/>
        </w:r>
        <w:r>
          <w:fldChar w:fldCharType="begin"/>
        </w:r>
        <w:r>
          <w:instrText xml:space="preserve"> PAGEREF _Toc10440 \h </w:instrText>
        </w:r>
        <w:r>
          <w:fldChar w:fldCharType="separate"/>
        </w:r>
        <w:r>
          <w:t>39</w:t>
        </w:r>
        <w:r>
          <w:fldChar w:fldCharType="end"/>
        </w:r>
      </w:hyperlink>
    </w:p>
    <w:p>
      <w:pPr>
        <w:pStyle w:val="TOC2"/>
        <w:tabs>
          <w:tab w:val="right" w:leader="dot" w:pos="8306"/>
        </w:tabs>
      </w:pPr>
      <w:hyperlink w:anchor="_Toc2870" w:history="1">
        <w:r>
          <w:rPr>
            <w:rFonts w:ascii="仿宋" w:eastAsia="仿宋" w:hAnsi="仿宋" w:cs="仿宋" w:hint="eastAsia"/>
            <w:lang w:eastAsia="zh-CN"/>
          </w:rPr>
          <w:t>(三)、工艺技术方案要求</w:t>
        </w:r>
        <w:r>
          <w:tab/>
        </w:r>
        <w:r>
          <w:fldChar w:fldCharType="begin"/>
        </w:r>
        <w:r>
          <w:instrText xml:space="preserve"> PAGEREF _Toc2870 \h </w:instrText>
        </w:r>
        <w:r>
          <w:fldChar w:fldCharType="separate"/>
        </w:r>
        <w:r>
          <w:t>41</w:t>
        </w:r>
        <w:r>
          <w:fldChar w:fldCharType="end"/>
        </w:r>
      </w:hyperlink>
    </w:p>
    <w:p>
      <w:pPr>
        <w:pStyle w:val="TOC1"/>
        <w:tabs>
          <w:tab w:val="right" w:leader="dot" w:pos="8306"/>
        </w:tabs>
      </w:pPr>
      <w:hyperlink w:anchor="_Toc28713" w:history="1">
        <w:r>
          <w:rPr>
            <w:rFonts w:ascii="仿宋" w:eastAsia="仿宋" w:hAnsi="仿宋" w:cs="仿宋" w:hint="eastAsia"/>
            <w:lang w:eastAsia="zh-CN"/>
          </w:rPr>
          <w:t>十、煤炭电气设备项目环境影响分析</w:t>
        </w:r>
        <w:r>
          <w:tab/>
        </w:r>
        <w:r>
          <w:fldChar w:fldCharType="begin"/>
        </w:r>
        <w:r>
          <w:instrText xml:space="preserve"> PAGEREF _Toc28713 \h </w:instrText>
        </w:r>
        <w:r>
          <w:fldChar w:fldCharType="separate"/>
        </w:r>
        <w:r>
          <w:t>43</w:t>
        </w:r>
        <w:r>
          <w:fldChar w:fldCharType="end"/>
        </w:r>
      </w:hyperlink>
    </w:p>
    <w:p>
      <w:pPr>
        <w:pStyle w:val="TOC2"/>
        <w:tabs>
          <w:tab w:val="right" w:leader="dot" w:pos="8306"/>
        </w:tabs>
      </w:pPr>
      <w:hyperlink w:anchor="_Toc14603" w:history="1">
        <w:r>
          <w:rPr>
            <w:rFonts w:ascii="仿宋" w:eastAsia="仿宋" w:hAnsi="仿宋" w:cs="仿宋" w:hint="eastAsia"/>
            <w:lang w:eastAsia="zh-CN"/>
          </w:rPr>
          <w:t>(一)、建设区域环境质量现状</w:t>
        </w:r>
        <w:r>
          <w:tab/>
        </w:r>
        <w:r>
          <w:fldChar w:fldCharType="begin"/>
        </w:r>
        <w:r>
          <w:instrText xml:space="preserve"> PAGEREF _Toc14603 \h </w:instrText>
        </w:r>
        <w:r>
          <w:fldChar w:fldCharType="separate"/>
        </w:r>
        <w:r>
          <w:t>43</w:t>
        </w:r>
        <w:r>
          <w:fldChar w:fldCharType="end"/>
        </w:r>
      </w:hyperlink>
    </w:p>
    <w:p>
      <w:pPr>
        <w:pStyle w:val="TOC2"/>
        <w:tabs>
          <w:tab w:val="right" w:leader="dot" w:pos="8306"/>
        </w:tabs>
      </w:pPr>
      <w:hyperlink w:anchor="_Toc25060" w:history="1">
        <w:r>
          <w:rPr>
            <w:rFonts w:ascii="仿宋" w:eastAsia="仿宋" w:hAnsi="仿宋" w:cs="仿宋" w:hint="eastAsia"/>
            <w:lang w:eastAsia="zh-CN"/>
          </w:rPr>
          <w:t>(二)、建设期环境保护</w:t>
        </w:r>
        <w:r>
          <w:tab/>
        </w:r>
        <w:r>
          <w:fldChar w:fldCharType="begin"/>
        </w:r>
        <w:r>
          <w:instrText xml:space="preserve"> PAGEREF _Toc25060 \h </w:instrText>
        </w:r>
        <w:r>
          <w:fldChar w:fldCharType="separate"/>
        </w:r>
        <w:r>
          <w:t>44</w:t>
        </w:r>
        <w:r>
          <w:fldChar w:fldCharType="end"/>
        </w:r>
      </w:hyperlink>
    </w:p>
    <w:p>
      <w:pPr>
        <w:pStyle w:val="TOC2"/>
        <w:tabs>
          <w:tab w:val="right" w:leader="dot" w:pos="8306"/>
        </w:tabs>
      </w:pPr>
      <w:hyperlink w:anchor="_Toc23755" w:history="1">
        <w:r>
          <w:rPr>
            <w:rFonts w:ascii="仿宋" w:eastAsia="仿宋" w:hAnsi="仿宋" w:cs="仿宋" w:hint="eastAsia"/>
            <w:lang w:eastAsia="zh-CN"/>
          </w:rPr>
          <w:t>(三)、运营期环境保护</w:t>
        </w:r>
        <w:r>
          <w:tab/>
        </w:r>
        <w:r>
          <w:fldChar w:fldCharType="begin"/>
        </w:r>
        <w:r>
          <w:instrText xml:space="preserve"> PAGEREF _Toc23755 \h </w:instrText>
        </w:r>
        <w:r>
          <w:fldChar w:fldCharType="separate"/>
        </w:r>
        <w:r>
          <w:t>46</w:t>
        </w:r>
        <w:r>
          <w:fldChar w:fldCharType="end"/>
        </w:r>
      </w:hyperlink>
    </w:p>
    <w:p>
      <w:pPr>
        <w:pStyle w:val="TOC2"/>
        <w:tabs>
          <w:tab w:val="right" w:leader="dot" w:pos="8306"/>
        </w:tabs>
      </w:pPr>
      <w:hyperlink w:anchor="_Toc19440" w:history="1">
        <w:r>
          <w:rPr>
            <w:rFonts w:ascii="仿宋" w:eastAsia="仿宋" w:hAnsi="仿宋" w:cs="仿宋" w:hint="eastAsia"/>
            <w:lang w:eastAsia="zh-CN"/>
          </w:rPr>
          <w:t>(四)、煤炭电气设备项目建设对区域经济的影响</w:t>
        </w:r>
        <w:r>
          <w:tab/>
        </w:r>
        <w:r>
          <w:fldChar w:fldCharType="begin"/>
        </w:r>
        <w:r>
          <w:instrText xml:space="preserve"> PAGEREF _Toc19440 \h </w:instrText>
        </w:r>
        <w:r>
          <w:fldChar w:fldCharType="separate"/>
        </w:r>
        <w:r>
          <w:t>47</w:t>
        </w:r>
        <w:r>
          <w:fldChar w:fldCharType="end"/>
        </w:r>
      </w:hyperlink>
    </w:p>
    <w:p>
      <w:pPr>
        <w:pStyle w:val="TOC2"/>
        <w:tabs>
          <w:tab w:val="right" w:leader="dot" w:pos="8306"/>
        </w:tabs>
      </w:pPr>
      <w:hyperlink w:anchor="_Toc24165" w:history="1">
        <w:r>
          <w:rPr>
            <w:rFonts w:ascii="仿宋" w:eastAsia="仿宋" w:hAnsi="仿宋" w:cs="仿宋" w:hint="eastAsia"/>
            <w:lang w:eastAsia="zh-CN"/>
          </w:rPr>
          <w:t>(五)、废弃物处理</w:t>
        </w:r>
        <w:r>
          <w:tab/>
        </w:r>
        <w:r>
          <w:fldChar w:fldCharType="begin"/>
        </w:r>
        <w:r>
          <w:instrText xml:space="preserve"> PAGEREF _Toc24165 \h </w:instrText>
        </w:r>
        <w:r>
          <w:fldChar w:fldCharType="separate"/>
        </w:r>
        <w:r>
          <w:t>49</w:t>
        </w:r>
        <w:r>
          <w:fldChar w:fldCharType="end"/>
        </w:r>
      </w:hyperlink>
    </w:p>
    <w:p>
      <w:pPr>
        <w:pStyle w:val="TOC2"/>
        <w:tabs>
          <w:tab w:val="right" w:leader="dot" w:pos="8306"/>
        </w:tabs>
      </w:pPr>
      <w:hyperlink w:anchor="_Toc18698" w:history="1">
        <w:r>
          <w:rPr>
            <w:rFonts w:ascii="仿宋" w:eastAsia="仿宋" w:hAnsi="仿宋" w:cs="仿宋" w:hint="eastAsia"/>
            <w:lang w:eastAsia="zh-CN"/>
          </w:rPr>
          <w:t>(六)、特殊环境影响分析</w:t>
        </w:r>
        <w:r>
          <w:tab/>
        </w:r>
        <w:r>
          <w:fldChar w:fldCharType="begin"/>
        </w:r>
        <w:r>
          <w:instrText xml:space="preserve"> PAGEREF _Toc18698 \h </w:instrText>
        </w:r>
        <w:r>
          <w:fldChar w:fldCharType="separate"/>
        </w:r>
        <w:r>
          <w:t>50</w:t>
        </w:r>
        <w:r>
          <w:fldChar w:fldCharType="end"/>
        </w:r>
      </w:hyperlink>
    </w:p>
    <w:p>
      <w:pPr>
        <w:pStyle w:val="TOC2"/>
        <w:tabs>
          <w:tab w:val="right" w:leader="dot" w:pos="8306"/>
        </w:tabs>
      </w:pPr>
      <w:hyperlink w:anchor="_Toc7684" w:history="1">
        <w:r>
          <w:rPr>
            <w:rFonts w:ascii="仿宋" w:eastAsia="仿宋" w:hAnsi="仿宋" w:cs="仿宋" w:hint="eastAsia"/>
            <w:lang w:eastAsia="zh-CN"/>
          </w:rPr>
          <w:t>(七)、清洁生产</w:t>
        </w:r>
        <w:r>
          <w:tab/>
        </w:r>
        <w:r>
          <w:fldChar w:fldCharType="begin"/>
        </w:r>
        <w:r>
          <w:instrText xml:space="preserve"> PAGEREF _Toc7684 \h </w:instrText>
        </w:r>
        <w:r>
          <w:fldChar w:fldCharType="separate"/>
        </w:r>
        <w:r>
          <w:t>51</w:t>
        </w:r>
        <w:r>
          <w:fldChar w:fldCharType="end"/>
        </w:r>
      </w:hyperlink>
    </w:p>
    <w:p>
      <w:pPr>
        <w:pStyle w:val="TOC2"/>
        <w:tabs>
          <w:tab w:val="right" w:leader="dot" w:pos="8306"/>
        </w:tabs>
      </w:pPr>
      <w:hyperlink w:anchor="_Toc12167" w:history="1">
        <w:r>
          <w:rPr>
            <w:rFonts w:ascii="仿宋" w:eastAsia="仿宋" w:hAnsi="仿宋" w:cs="仿宋" w:hint="eastAsia"/>
            <w:lang w:eastAsia="zh-CN"/>
          </w:rPr>
          <w:t>(八)、环境保护综合评价</w:t>
        </w:r>
        <w:r>
          <w:tab/>
        </w:r>
        <w:r>
          <w:fldChar w:fldCharType="begin"/>
        </w:r>
        <w:r>
          <w:instrText xml:space="preserve"> PAGEREF _Toc12167 \h </w:instrText>
        </w:r>
        <w:r>
          <w:fldChar w:fldCharType="separate"/>
        </w:r>
        <w:r>
          <w:t>53</w:t>
        </w:r>
        <w:r>
          <w:fldChar w:fldCharType="end"/>
        </w:r>
      </w:hyperlink>
    </w:p>
    <w:p>
      <w:pPr>
        <w:pStyle w:val="TOC1"/>
        <w:tabs>
          <w:tab w:val="right" w:leader="dot" w:pos="8306"/>
        </w:tabs>
      </w:pPr>
      <w:hyperlink w:anchor="_Toc7193" w:history="1">
        <w:r>
          <w:rPr>
            <w:rFonts w:ascii="仿宋" w:eastAsia="仿宋" w:hAnsi="仿宋" w:cs="仿宋" w:hint="eastAsia"/>
            <w:lang w:eastAsia="zh-CN"/>
          </w:rPr>
          <w:t>十一、煤炭电气设备项目创新与研发</w:t>
        </w:r>
        <w:r>
          <w:tab/>
        </w:r>
        <w:r>
          <w:fldChar w:fldCharType="begin"/>
        </w:r>
        <w:r>
          <w:instrText xml:space="preserve"> PAGEREF _Toc7193 \h </w:instrText>
        </w:r>
        <w:r>
          <w:fldChar w:fldCharType="separate"/>
        </w:r>
        <w:r>
          <w:t>54</w:t>
        </w:r>
        <w:r>
          <w:fldChar w:fldCharType="end"/>
        </w:r>
      </w:hyperlink>
    </w:p>
    <w:p>
      <w:pPr>
        <w:pStyle w:val="TOC2"/>
        <w:tabs>
          <w:tab w:val="right" w:leader="dot" w:pos="8306"/>
        </w:tabs>
      </w:pPr>
      <w:hyperlink w:anchor="_Toc15300" w:history="1">
        <w:r>
          <w:rPr>
            <w:rFonts w:ascii="仿宋" w:eastAsia="仿宋" w:hAnsi="仿宋" w:cs="仿宋" w:hint="eastAsia"/>
            <w:lang w:eastAsia="zh-CN"/>
          </w:rPr>
          <w:t>(一)、创新策略与方向</w:t>
        </w:r>
        <w:r>
          <w:tab/>
        </w:r>
        <w:r>
          <w:fldChar w:fldCharType="begin"/>
        </w:r>
        <w:r>
          <w:instrText xml:space="preserve"> PAGEREF _Toc15300 \h </w:instrText>
        </w:r>
        <w:r>
          <w:fldChar w:fldCharType="separate"/>
        </w:r>
        <w:r>
          <w:t>54</w:t>
        </w:r>
        <w:r>
          <w:fldChar w:fldCharType="end"/>
        </w:r>
      </w:hyperlink>
    </w:p>
    <w:p>
      <w:pPr>
        <w:pStyle w:val="TOC2"/>
        <w:tabs>
          <w:tab w:val="right" w:leader="dot" w:pos="8306"/>
        </w:tabs>
      </w:pPr>
      <w:hyperlink w:anchor="_Toc4753" w:history="1">
        <w:r>
          <w:rPr>
            <w:rFonts w:ascii="仿宋" w:eastAsia="仿宋" w:hAnsi="仿宋" w:cs="仿宋" w:hint="eastAsia"/>
            <w:lang w:eastAsia="zh-CN"/>
          </w:rPr>
          <w:t>(二)、研发规划与投入</w:t>
        </w:r>
        <w:r>
          <w:tab/>
        </w:r>
        <w:r>
          <w:fldChar w:fldCharType="begin"/>
        </w:r>
        <w:r>
          <w:instrText xml:space="preserve"> PAGEREF _Toc4753 \h </w:instrText>
        </w:r>
        <w:r>
          <w:fldChar w:fldCharType="separate"/>
        </w:r>
        <w:r>
          <w:t>55</w:t>
        </w:r>
        <w:r>
          <w:fldChar w:fldCharType="end"/>
        </w:r>
      </w:hyperlink>
    </w:p>
    <w:p>
      <w:pPr>
        <w:pStyle w:val="TOC1"/>
        <w:tabs>
          <w:tab w:val="right" w:leader="dot" w:pos="8306"/>
        </w:tabs>
      </w:pPr>
      <w:hyperlink w:anchor="_Toc31470" w:history="1">
        <w:r>
          <w:rPr>
            <w:rFonts w:ascii="仿宋" w:eastAsia="仿宋" w:hAnsi="仿宋" w:cs="仿宋" w:hint="eastAsia"/>
            <w:lang w:eastAsia="zh-CN"/>
          </w:rPr>
          <w:t>十二、煤炭电气设备项目社会影响</w:t>
        </w:r>
        <w:r>
          <w:tab/>
        </w:r>
        <w:r>
          <w:fldChar w:fldCharType="begin"/>
        </w:r>
        <w:r>
          <w:instrText xml:space="preserve"> PAGEREF _Toc31470 \h </w:instrText>
        </w:r>
        <w:r>
          <w:fldChar w:fldCharType="separate"/>
        </w:r>
        <w:r>
          <w:t>57</w:t>
        </w:r>
        <w:r>
          <w:fldChar w:fldCharType="end"/>
        </w:r>
      </w:hyperlink>
    </w:p>
    <w:p>
      <w:pPr>
        <w:pStyle w:val="TOC2"/>
        <w:tabs>
          <w:tab w:val="right" w:leader="dot" w:pos="8306"/>
        </w:tabs>
      </w:pPr>
      <w:hyperlink w:anchor="_Toc4340" w:history="1">
        <w:r>
          <w:rPr>
            <w:rFonts w:ascii="仿宋" w:eastAsia="仿宋" w:hAnsi="仿宋" w:cs="仿宋" w:hint="eastAsia"/>
            <w:lang w:eastAsia="zh-CN"/>
          </w:rPr>
          <w:t>(一)、社会责任与义务</w:t>
        </w:r>
        <w:r>
          <w:tab/>
        </w:r>
        <w:r>
          <w:fldChar w:fldCharType="begin"/>
        </w:r>
        <w:r>
          <w:instrText xml:space="preserve"> PAGEREF _Toc4340 \h </w:instrText>
        </w:r>
        <w:r>
          <w:fldChar w:fldCharType="separate"/>
        </w:r>
        <w:r>
          <w:t>57</w:t>
        </w:r>
        <w:r>
          <w:fldChar w:fldCharType="end"/>
        </w:r>
      </w:hyperlink>
    </w:p>
    <w:p>
      <w:pPr>
        <w:pStyle w:val="TOC2"/>
        <w:tabs>
          <w:tab w:val="right" w:leader="dot" w:pos="8306"/>
        </w:tabs>
      </w:pPr>
      <w:hyperlink w:anchor="_Toc24895" w:history="1">
        <w:r>
          <w:rPr>
            <w:rFonts w:ascii="仿宋" w:eastAsia="仿宋" w:hAnsi="仿宋" w:cs="仿宋" w:hint="eastAsia"/>
            <w:lang w:eastAsia="zh-CN"/>
          </w:rPr>
          <w:t>(二)、社会参与与沟通</w:t>
        </w:r>
        <w:r>
          <w:tab/>
        </w:r>
        <w:r>
          <w:fldChar w:fldCharType="begin"/>
        </w:r>
        <w:r>
          <w:instrText xml:space="preserve"> PAGEREF _Toc24895 \h </w:instrText>
        </w:r>
        <w:r>
          <w:fldChar w:fldCharType="separate"/>
        </w:r>
        <w:r>
          <w:t>58</w:t>
        </w:r>
        <w:r>
          <w:fldChar w:fldCharType="end"/>
        </w:r>
      </w:hyperlink>
    </w:p>
    <w:p>
      <w:pPr>
        <w:pStyle w:val="TOC1"/>
        <w:tabs>
          <w:tab w:val="right" w:leader="dot" w:pos="8306"/>
        </w:tabs>
      </w:pPr>
      <w:hyperlink w:anchor="_Toc31292" w:history="1">
        <w:r>
          <w:rPr>
            <w:rFonts w:ascii="仿宋" w:eastAsia="仿宋" w:hAnsi="仿宋" w:cs="仿宋" w:hint="eastAsia"/>
            <w:lang w:eastAsia="zh-CN"/>
          </w:rPr>
          <w:t>十三、煤炭电气设备项目实施保障措施</w:t>
        </w:r>
        <w:r>
          <w:tab/>
        </w:r>
        <w:r>
          <w:fldChar w:fldCharType="begin"/>
        </w:r>
        <w:r>
          <w:instrText xml:space="preserve"> PAGEREF _Toc31292 \h </w:instrText>
        </w:r>
        <w:r>
          <w:fldChar w:fldCharType="separate"/>
        </w:r>
        <w:r>
          <w:t>59</w:t>
        </w:r>
        <w:r>
          <w:fldChar w:fldCharType="end"/>
        </w:r>
      </w:hyperlink>
    </w:p>
    <w:p>
      <w:pPr>
        <w:pStyle w:val="TOC2"/>
        <w:tabs>
          <w:tab w:val="right" w:leader="dot" w:pos="8306"/>
        </w:tabs>
      </w:pPr>
      <w:hyperlink w:anchor="_Toc3804" w:history="1">
        <w:r>
          <w:rPr>
            <w:rFonts w:ascii="仿宋" w:eastAsia="仿宋" w:hAnsi="仿宋" w:cs="仿宋" w:hint="eastAsia"/>
            <w:lang w:eastAsia="zh-CN"/>
          </w:rPr>
          <w:t>(一)、煤炭电气设备项目实施保障机制</w:t>
        </w:r>
        <w:r>
          <w:tab/>
        </w:r>
        <w:r>
          <w:fldChar w:fldCharType="begin"/>
        </w:r>
        <w:r>
          <w:instrText xml:space="preserve"> PAGEREF _Toc3804 \h </w:instrText>
        </w:r>
        <w:r>
          <w:fldChar w:fldCharType="separate"/>
        </w:r>
        <w:r>
          <w:t>59</w:t>
        </w:r>
        <w:r>
          <w:fldChar w:fldCharType="end"/>
        </w:r>
      </w:hyperlink>
    </w:p>
    <w:p>
      <w:pPr>
        <w:pStyle w:val="TOC2"/>
        <w:tabs>
          <w:tab w:val="right" w:leader="dot" w:pos="8306"/>
        </w:tabs>
      </w:pPr>
      <w:hyperlink w:anchor="_Toc31396" w:history="1">
        <w:r>
          <w:rPr>
            <w:rFonts w:ascii="仿宋" w:eastAsia="仿宋" w:hAnsi="仿宋" w:cs="仿宋" w:hint="eastAsia"/>
            <w:lang w:eastAsia="zh-CN"/>
          </w:rPr>
          <w:t>(二)、煤炭电气设备项目法律合规要求</w:t>
        </w:r>
        <w:r>
          <w:tab/>
        </w:r>
        <w:r>
          <w:fldChar w:fldCharType="begin"/>
        </w:r>
        <w:r>
          <w:instrText xml:space="preserve"> PAGEREF _Toc31396 \h </w:instrText>
        </w:r>
        <w:r>
          <w:fldChar w:fldCharType="separate"/>
        </w:r>
        <w:r>
          <w:t>62</w:t>
        </w:r>
        <w:r>
          <w:fldChar w:fldCharType="end"/>
        </w:r>
      </w:hyperlink>
    </w:p>
    <w:p>
      <w:pPr>
        <w:pStyle w:val="TOC2"/>
        <w:tabs>
          <w:tab w:val="right" w:leader="dot" w:pos="8306"/>
        </w:tabs>
      </w:pPr>
      <w:hyperlink w:anchor="_Toc8447" w:history="1">
        <w:r>
          <w:rPr>
            <w:rFonts w:ascii="仿宋" w:eastAsia="仿宋" w:hAnsi="仿宋" w:cs="仿宋" w:hint="eastAsia"/>
            <w:lang w:eastAsia="zh-CN"/>
          </w:rPr>
          <w:t>(三)、煤炭电气设备项目合同管理与法律事务</w:t>
        </w:r>
        <w:r>
          <w:tab/>
        </w:r>
        <w:r>
          <w:fldChar w:fldCharType="begin"/>
        </w:r>
        <w:r>
          <w:instrText xml:space="preserve"> PAGEREF _Toc8447 \h </w:instrText>
        </w:r>
        <w:r>
          <w:fldChar w:fldCharType="separate"/>
        </w:r>
        <w:r>
          <w:t>67</w:t>
        </w:r>
        <w:r>
          <w:fldChar w:fldCharType="end"/>
        </w:r>
      </w:hyperlink>
    </w:p>
    <w:p>
      <w:pPr>
        <w:pStyle w:val="TOC2"/>
        <w:tabs>
          <w:tab w:val="right" w:leader="dot" w:pos="8306"/>
        </w:tabs>
      </w:pPr>
      <w:hyperlink w:anchor="_Toc31945" w:history="1">
        <w:r>
          <w:rPr>
            <w:rFonts w:ascii="仿宋" w:eastAsia="仿宋" w:hAnsi="仿宋" w:cs="仿宋" w:hint="eastAsia"/>
            <w:lang w:eastAsia="zh-CN"/>
          </w:rPr>
          <w:t>(四)、煤炭电气设备项目知识产权保护策略</w:t>
        </w:r>
        <w:r>
          <w:tab/>
        </w:r>
        <w:r>
          <w:fldChar w:fldCharType="begin"/>
        </w:r>
        <w:r>
          <w:instrText xml:space="preserve"> PAGEREF _Toc31945 \h </w:instrText>
        </w:r>
        <w:r>
          <w:fldChar w:fldCharType="separate"/>
        </w:r>
        <w:r>
          <w:t>73</w:t>
        </w:r>
        <w:r>
          <w:fldChar w:fldCharType="end"/>
        </w:r>
      </w:hyperlink>
    </w:p>
    <w:p>
      <w:pPr>
        <w:pStyle w:val="TOC1"/>
        <w:tabs>
          <w:tab w:val="right" w:leader="dot" w:pos="8306"/>
        </w:tabs>
      </w:pPr>
      <w:hyperlink w:anchor="_Toc6415" w:history="1">
        <w:r>
          <w:rPr>
            <w:rFonts w:ascii="仿宋" w:eastAsia="仿宋" w:hAnsi="仿宋" w:cs="仿宋" w:hint="eastAsia"/>
            <w:lang w:eastAsia="zh-CN"/>
          </w:rPr>
          <w:t>十四、利益相关者分析与沟通计划</w:t>
        </w:r>
        <w:r>
          <w:tab/>
        </w:r>
        <w:r>
          <w:fldChar w:fldCharType="begin"/>
        </w:r>
        <w:r>
          <w:instrText xml:space="preserve"> PAGEREF _Toc6415 \h </w:instrText>
        </w:r>
        <w:r>
          <w:fldChar w:fldCharType="separate"/>
        </w:r>
        <w:r>
          <w:t>75</w:t>
        </w:r>
        <w:r>
          <w:fldChar w:fldCharType="end"/>
        </w:r>
      </w:hyperlink>
    </w:p>
    <w:p>
      <w:pPr>
        <w:pStyle w:val="TOC2"/>
        <w:tabs>
          <w:tab w:val="right" w:leader="dot" w:pos="8306"/>
        </w:tabs>
      </w:pPr>
      <w:hyperlink w:anchor="_Toc8384" w:history="1">
        <w:r>
          <w:rPr>
            <w:rFonts w:ascii="仿宋" w:eastAsia="仿宋" w:hAnsi="仿宋" w:cs="仿宋" w:hint="eastAsia"/>
            <w:lang w:eastAsia="zh-CN"/>
          </w:rPr>
          <w:t>(一)、利益相关者分析</w:t>
        </w:r>
        <w:r>
          <w:tab/>
        </w:r>
        <w:r>
          <w:fldChar w:fldCharType="begin"/>
        </w:r>
        <w:r>
          <w:instrText xml:space="preserve"> PAGEREF _Toc8384 \h </w:instrText>
        </w:r>
        <w:r>
          <w:fldChar w:fldCharType="separate"/>
        </w:r>
        <w:r>
          <w:t>75</w:t>
        </w:r>
        <w:r>
          <w:fldChar w:fldCharType="end"/>
        </w:r>
      </w:hyperlink>
    </w:p>
    <w:p>
      <w:pPr>
        <w:pStyle w:val="TOC2"/>
        <w:tabs>
          <w:tab w:val="right" w:leader="dot" w:pos="8306"/>
        </w:tabs>
      </w:pPr>
      <w:hyperlink w:anchor="_Toc29137" w:history="1">
        <w:r>
          <w:rPr>
            <w:rFonts w:ascii="仿宋" w:eastAsia="仿宋" w:hAnsi="仿宋" w:cs="仿宋" w:hint="eastAsia"/>
            <w:lang w:eastAsia="zh-CN"/>
          </w:rPr>
          <w:t>(二)、沟通计划</w:t>
        </w:r>
        <w:r>
          <w:tab/>
        </w:r>
        <w:r>
          <w:fldChar w:fldCharType="begin"/>
        </w:r>
        <w:r>
          <w:instrText xml:space="preserve"> PAGEREF _Toc29137 \h </w:instrText>
        </w:r>
        <w:r>
          <w:fldChar w:fldCharType="separate"/>
        </w:r>
        <w:r>
          <w:t>77</w:t>
        </w:r>
        <w:r>
          <w:fldChar w:fldCharType="end"/>
        </w:r>
      </w:hyperlink>
    </w:p>
    <w:p>
      <w:pPr>
        <w:pStyle w:val="TOC1"/>
        <w:tabs>
          <w:tab w:val="right" w:leader="dot" w:pos="8306"/>
        </w:tabs>
      </w:pPr>
      <w:hyperlink w:anchor="_Toc3360" w:history="1">
        <w:r>
          <w:rPr>
            <w:rFonts w:ascii="仿宋" w:eastAsia="仿宋" w:hAnsi="仿宋" w:cs="仿宋" w:hint="eastAsia"/>
            <w:lang w:eastAsia="zh-CN"/>
          </w:rPr>
          <w:t>十五、质量管理体系</w:t>
        </w:r>
        <w:r>
          <w:tab/>
        </w:r>
        <w:r>
          <w:fldChar w:fldCharType="begin"/>
        </w:r>
        <w:r>
          <w:instrText xml:space="preserve"> PAGEREF _Toc3360 \h </w:instrText>
        </w:r>
        <w:r>
          <w:fldChar w:fldCharType="separate"/>
        </w:r>
        <w:r>
          <w:t>78</w:t>
        </w:r>
        <w:r>
          <w:fldChar w:fldCharType="end"/>
        </w:r>
      </w:hyperlink>
    </w:p>
    <w:p>
      <w:pPr>
        <w:pStyle w:val="TOC2"/>
        <w:tabs>
          <w:tab w:val="right" w:leader="dot" w:pos="8306"/>
        </w:tabs>
      </w:pPr>
      <w:hyperlink w:anchor="_Toc31456" w:history="1">
        <w:r>
          <w:rPr>
            <w:rFonts w:ascii="仿宋" w:eastAsia="仿宋" w:hAnsi="仿宋" w:cs="仿宋" w:hint="eastAsia"/>
            <w:lang w:eastAsia="zh-CN"/>
          </w:rPr>
          <w:t>(一)、质量目标与方针</w:t>
        </w:r>
        <w:r>
          <w:tab/>
        </w:r>
        <w:r>
          <w:fldChar w:fldCharType="begin"/>
        </w:r>
        <w:r>
          <w:instrText xml:space="preserve"> PAGEREF _Toc31456 \h </w:instrText>
        </w:r>
        <w:r>
          <w:fldChar w:fldCharType="separate"/>
        </w:r>
        <w:r>
          <w:t>78</w:t>
        </w:r>
        <w:r>
          <w:fldChar w:fldCharType="end"/>
        </w:r>
      </w:hyperlink>
    </w:p>
    <w:p>
      <w:pPr>
        <w:pStyle w:val="TOC2"/>
        <w:tabs>
          <w:tab w:val="right" w:leader="dot" w:pos="8306"/>
        </w:tabs>
      </w:pPr>
      <w:hyperlink w:anchor="_Toc28937" w:history="1">
        <w:r>
          <w:rPr>
            <w:rFonts w:ascii="仿宋" w:eastAsia="仿宋" w:hAnsi="仿宋" w:cs="仿宋" w:hint="eastAsia"/>
            <w:lang w:eastAsia="zh-CN"/>
          </w:rPr>
          <w:t>(二)、质量管理责任</w:t>
        </w:r>
        <w:r>
          <w:tab/>
        </w:r>
        <w:r>
          <w:fldChar w:fldCharType="begin"/>
        </w:r>
        <w:r>
          <w:instrText xml:space="preserve"> PAGEREF _Toc28937 \h </w:instrText>
        </w:r>
        <w:r>
          <w:fldChar w:fldCharType="separate"/>
        </w:r>
        <w:r>
          <w:t>79</w:t>
        </w:r>
        <w:r>
          <w:fldChar w:fldCharType="end"/>
        </w:r>
      </w:hyperlink>
    </w:p>
    <w:p>
      <w:pPr>
        <w:pStyle w:val="TOC2"/>
        <w:tabs>
          <w:tab w:val="right" w:leader="dot" w:pos="8306"/>
        </w:tabs>
      </w:pPr>
      <w:hyperlink w:anchor="_Toc5377" w:history="1">
        <w:r>
          <w:rPr>
            <w:rFonts w:ascii="仿宋" w:eastAsia="仿宋" w:hAnsi="仿宋" w:cs="仿宋" w:hint="eastAsia"/>
            <w:lang w:eastAsia="zh-CN"/>
          </w:rPr>
          <w:t>(三)、质量管理体系文件</w:t>
        </w:r>
        <w:r>
          <w:tab/>
        </w:r>
        <w:r>
          <w:fldChar w:fldCharType="begin"/>
        </w:r>
        <w:r>
          <w:instrText xml:space="preserve"> PAGEREF _Toc5377 \h </w:instrText>
        </w:r>
        <w:r>
          <w:fldChar w:fldCharType="separate"/>
        </w:r>
        <w:r>
          <w:t>80</w:t>
        </w:r>
        <w:r>
          <w:fldChar w:fldCharType="end"/>
        </w:r>
      </w:hyperlink>
    </w:p>
    <w:p>
      <w:pPr>
        <w:pStyle w:val="TOC2"/>
        <w:tabs>
          <w:tab w:val="right" w:leader="dot" w:pos="8306"/>
        </w:tabs>
      </w:pPr>
      <w:hyperlink w:anchor="_Toc1966" w:history="1">
        <w:r>
          <w:rPr>
            <w:rFonts w:ascii="仿宋" w:eastAsia="仿宋" w:hAnsi="仿宋" w:cs="仿宋" w:hint="eastAsia"/>
            <w:lang w:eastAsia="zh-CN"/>
          </w:rPr>
          <w:t>(四)、质量培训与教育</w:t>
        </w:r>
        <w:r>
          <w:tab/>
        </w:r>
        <w:r>
          <w:fldChar w:fldCharType="begin"/>
        </w:r>
        <w:r>
          <w:instrText xml:space="preserve"> PAGEREF _Toc1966 \h </w:instrText>
        </w:r>
        <w:r>
          <w:fldChar w:fldCharType="separate"/>
        </w:r>
        <w:r>
          <w:t>82</w:t>
        </w:r>
        <w:r>
          <w:fldChar w:fldCharType="end"/>
        </w:r>
      </w:hyperlink>
    </w:p>
    <w:p>
      <w:pPr>
        <w:pStyle w:val="TOC2"/>
        <w:tabs>
          <w:tab w:val="right" w:leader="dot" w:pos="8306"/>
        </w:tabs>
      </w:pPr>
      <w:hyperlink w:anchor="_Toc32282" w:history="1">
        <w:r>
          <w:rPr>
            <w:rFonts w:ascii="仿宋" w:eastAsia="仿宋" w:hAnsi="仿宋" w:cs="仿宋" w:hint="eastAsia"/>
            <w:lang w:eastAsia="zh-CN"/>
          </w:rPr>
          <w:t>(五)、质量审核与评价</w:t>
        </w:r>
        <w:r>
          <w:tab/>
        </w:r>
        <w:r>
          <w:fldChar w:fldCharType="begin"/>
        </w:r>
        <w:r>
          <w:instrText xml:space="preserve"> PAGEREF _Toc32282 \h </w:instrText>
        </w:r>
        <w:r>
          <w:fldChar w:fldCharType="separate"/>
        </w:r>
        <w:r>
          <w:t>83</w:t>
        </w:r>
        <w:r>
          <w:fldChar w:fldCharType="end"/>
        </w:r>
      </w:hyperlink>
    </w:p>
    <w:p>
      <w:pPr>
        <w:pStyle w:val="TOC2"/>
        <w:tabs>
          <w:tab w:val="right" w:leader="dot" w:pos="8306"/>
        </w:tabs>
      </w:pPr>
      <w:hyperlink w:anchor="_Toc12528" w:history="1">
        <w:r>
          <w:rPr>
            <w:rFonts w:ascii="仿宋" w:eastAsia="仿宋" w:hAnsi="仿宋" w:cs="仿宋" w:hint="eastAsia"/>
            <w:lang w:eastAsia="zh-CN"/>
          </w:rPr>
          <w:t>(六)、不符合与纠正措施</w:t>
        </w:r>
        <w:r>
          <w:tab/>
        </w:r>
        <w:r>
          <w:fldChar w:fldCharType="begin"/>
        </w:r>
        <w:r>
          <w:instrText xml:space="preserve"> PAGEREF _Toc12528 \h </w:instrText>
        </w:r>
        <w:r>
          <w:fldChar w:fldCharType="separate"/>
        </w:r>
        <w:r>
          <w:t>85</w:t>
        </w:r>
        <w:r>
          <w:fldChar w:fldCharType="end"/>
        </w:r>
      </w:hyperlink>
    </w:p>
    <w:p>
      <w:pPr>
        <w:pStyle w:val="TOC1"/>
        <w:tabs>
          <w:tab w:val="right" w:leader="dot" w:pos="8306"/>
        </w:tabs>
      </w:pPr>
      <w:hyperlink w:anchor="_Toc4558" w:history="1">
        <w:r>
          <w:rPr>
            <w:rFonts w:ascii="仿宋" w:eastAsia="仿宋" w:hAnsi="仿宋" w:cs="仿宋" w:hint="eastAsia"/>
            <w:lang w:eastAsia="zh-CN"/>
          </w:rPr>
          <w:t>十六、煤炭电气设备项目工程方案分析</w:t>
        </w:r>
        <w:r>
          <w:tab/>
        </w:r>
        <w:r>
          <w:fldChar w:fldCharType="begin"/>
        </w:r>
        <w:r>
          <w:instrText xml:space="preserve"> PAGEREF _Toc4558 \h </w:instrText>
        </w:r>
        <w:r>
          <w:fldChar w:fldCharType="separate"/>
        </w:r>
        <w:r>
          <w:t>86</w:t>
        </w:r>
        <w:r>
          <w:fldChar w:fldCharType="end"/>
        </w:r>
      </w:hyperlink>
    </w:p>
    <w:p>
      <w:pPr>
        <w:pStyle w:val="TOC2"/>
        <w:tabs>
          <w:tab w:val="right" w:leader="dot" w:pos="8306"/>
        </w:tabs>
      </w:pPr>
      <w:hyperlink w:anchor="_Toc4104" w:history="1">
        <w:r>
          <w:rPr>
            <w:rFonts w:ascii="仿宋" w:eastAsia="仿宋" w:hAnsi="仿宋" w:cs="仿宋" w:hint="eastAsia"/>
            <w:lang w:eastAsia="zh-CN"/>
          </w:rPr>
          <w:t>(一)、建筑工程设计原则</w:t>
        </w:r>
        <w:r>
          <w:tab/>
        </w:r>
        <w:r>
          <w:fldChar w:fldCharType="begin"/>
        </w:r>
        <w:r>
          <w:instrText xml:space="preserve"> PAGEREF _Toc4104 \h </w:instrText>
        </w:r>
        <w:r>
          <w:fldChar w:fldCharType="separate"/>
        </w:r>
        <w:r>
          <w:t>86</w:t>
        </w:r>
        <w:r>
          <w:fldChar w:fldCharType="end"/>
        </w:r>
      </w:hyperlink>
    </w:p>
    <w:p>
      <w:pPr>
        <w:pStyle w:val="TOC2"/>
        <w:tabs>
          <w:tab w:val="right" w:leader="dot" w:pos="8306"/>
        </w:tabs>
      </w:pPr>
      <w:hyperlink w:anchor="_Toc19468" w:history="1">
        <w:r>
          <w:rPr>
            <w:rFonts w:ascii="仿宋" w:eastAsia="仿宋" w:hAnsi="仿宋" w:cs="仿宋" w:hint="eastAsia"/>
            <w:lang w:eastAsia="zh-CN"/>
          </w:rPr>
          <w:t>(二)、土建工程建设指标</w:t>
        </w:r>
        <w:r>
          <w:tab/>
        </w:r>
        <w:r>
          <w:fldChar w:fldCharType="begin"/>
        </w:r>
        <w:r>
          <w:instrText xml:space="preserve"> PAGEREF _Toc19468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156"/>
      <w:r>
        <w:rPr>
          <w:rFonts w:ascii="仿宋" w:eastAsia="仿宋" w:hAnsi="仿宋" w:cs="仿宋" w:hint="eastAsia"/>
          <w:sz w:val="28"/>
          <w:lang w:eastAsia="zh-CN"/>
        </w:rPr>
        <w:t>一、煤炭电气设备项目土建工程</w:t>
      </w:r>
      <w:bookmarkEnd w:id="2"/>
    </w:p>
    <w:p>
      <w:pPr>
        <w:pStyle w:val="Heading2"/>
        <w:rPr>
          <w:rFonts w:ascii="仿宋" w:eastAsia="仿宋" w:hAnsi="仿宋" w:cs="仿宋" w:hint="eastAsia"/>
          <w:lang w:eastAsia="zh-CN"/>
        </w:rPr>
      </w:pPr>
      <w:bookmarkStart w:id="3" w:name="_Toc145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在煤炭电气设备项目的建筑工程设计中，我们将秉承一系列重要的设计原则，以确保煤炭电气设备项目建筑在功能、美观、可持续性等方面达到最佳效果。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首要原则是确保建筑的功能性得到最大化的发挥。我们将充分理解煤炭电气设备项目的实际需求，合理布局各个功能区域，保证建筑在满足业务需求的同时，提供高效的工作环境。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在建筑设计中，我们将综合考虑建设和运营成本。通过精细的经济效益分析，确保设计方案在高效利用资源的同时，对煤炭电气设备项目的长期盈利能力有积极的贡献。</w:t>
      </w:r>
    </w:p>
    <w:p>
      <w:pPr>
        <w:pStyle w:val="Heading2"/>
        <w:ind w:firstLine="560" w:firstLineChars="200"/>
        <w:rPr>
          <w:rFonts w:ascii="仿宋" w:eastAsia="仿宋" w:hAnsi="仿宋" w:cs="仿宋" w:hint="eastAsia"/>
          <w:sz w:val="28"/>
          <w:lang w:eastAsia="zh-CN"/>
        </w:rPr>
      </w:pPr>
      <w:bookmarkStart w:id="4" w:name="_Toc26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电气设备项目的土建工程设计中，我们将精准设定设计年限，结合煤炭电气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炭电气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炭电气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炭电气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炭电气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本期工程煤炭电气设备项目预计总建筑面积XXX平方米，其中：计容建筑面积XXX平方米，计划建筑工程投资XX万元，占煤炭电气设备项目总投资的XX%。</w:t>
      </w:r>
    </w:p>
    <w:p>
      <w:pPr>
        <w:pStyle w:val="Heading1"/>
        <w:ind w:firstLine="560" w:firstLineChars="200"/>
        <w:rPr>
          <w:rFonts w:ascii="仿宋" w:eastAsia="仿宋" w:hAnsi="仿宋" w:cs="仿宋" w:hint="eastAsia"/>
          <w:sz w:val="28"/>
          <w:lang w:eastAsia="zh-CN"/>
        </w:rPr>
      </w:pPr>
      <w:bookmarkStart w:id="7" w:name="_Toc18974"/>
      <w:r>
        <w:rPr>
          <w:rFonts w:ascii="仿宋" w:eastAsia="仿宋" w:hAnsi="仿宋" w:cs="仿宋" w:hint="eastAsia"/>
          <w:sz w:val="28"/>
          <w:lang w:eastAsia="zh-CN"/>
        </w:rPr>
        <w:t>二、煤炭电气设备项目绩效评估</w:t>
      </w:r>
      <w:bookmarkEnd w:id="7"/>
    </w:p>
    <w:p>
      <w:pPr>
        <w:pStyle w:val="Heading2"/>
        <w:rPr>
          <w:rFonts w:ascii="仿宋" w:eastAsia="仿宋" w:hAnsi="仿宋" w:cs="仿宋" w:hint="eastAsia"/>
          <w:lang w:eastAsia="zh-CN"/>
        </w:rPr>
      </w:pPr>
      <w:bookmarkStart w:id="8" w:name="_Toc1015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煤炭电气设备项目中，我们设计了一套全面的绩效评估指标，以确保煤炭电气设备项目的可控和成功交付。这些指标跨足煤炭电气设备项目目标、成本、进度和质量等多个维度，为我们提供了全面洞察煤炭电气设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目标达成率是我们关注的首要指标。我们设定了明确的目标，并通过定期监测和评估，迅速发现并应对潜在的目标偏差。这为煤炭电气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成本绩效是另一个核心关注点。通过实际成本与预算成本的对比分析，我们深入了解成本差异的原因，及时调整资源分配，保持煤炭电气设备项目在经济效益方面的合理水平。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进度作为关键的绩效指标之一，得到了精心的关注。我们制定了详细的煤炭电气设备项目进度计划，并设立了进度符合度指标，确保实际进度与计划进度保持一致。这使我们能够快速发现和解决潜在的进度问题，保持煤炭电气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炭电气设备项目绩效的不可或缺的一环。我们引入了一系列的质量标准和客户满意度指标，以确保煤炭电气设备项目交付的成果在质量上达到或超越预期水平。通过持续监测这些指标，我们努力提升煤炭电气设备项目整体质量水平，为煤炭电气设备项目的成功交付提供有力保障。通过这些科学且全面的绩效评估，我们能够更好地引导煤炭电气设备项目的持续改进，确保煤炭电气设备项目目标的顺利达成。</w:t>
      </w:r>
    </w:p>
    <w:p>
      <w:pPr>
        <w:pStyle w:val="Heading2"/>
        <w:ind w:firstLine="560" w:firstLineChars="200"/>
        <w:rPr>
          <w:rFonts w:ascii="仿宋" w:eastAsia="仿宋" w:hAnsi="仿宋" w:cs="仿宋" w:hint="eastAsia"/>
          <w:sz w:val="28"/>
          <w:lang w:eastAsia="zh-CN"/>
        </w:rPr>
      </w:pPr>
      <w:bookmarkStart w:id="9" w:name="_Toc759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绩效评估是煤炭电气设备项目中的关键环节，为确保煤炭电气设备项目达到预期目标，我们采用了多层次、多维度的绩效评估方法。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炭电气设备项目的战略目标对齐，确保每个决策和行动都与煤炭电气设备项目整体目标保持一致。团队会定期召开战略对齐会议，审视当前工作与煤炭电气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炭电气设备项目进度、质量、成本和风险等方面。这些指标通过数据收集和分析，为煤炭电气设备项目管理团队提供了客观的评估依据。例如，我们通过煤炭电气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绩效评估不仅仅停留在煤炭电气设备项目内部，还考虑了煤炭电气设备项目对外部环境的影响。我们定期进行干系人满意度调查，以了解各利益相关方对煤炭电气设备项目的期望和满意度，并及时做出调整。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这种多层次、多角度的绩效评估方法，使得我们能够全面了解煤炭电气设备项目的运行状态，及时做出调整，确保煤炭电气设备项目在不断变化的环境中保持稳健前行。</w:t>
      </w:r>
    </w:p>
    <w:p>
      <w:pPr>
        <w:pStyle w:val="Heading2"/>
        <w:ind w:firstLine="560" w:firstLineChars="200"/>
        <w:rPr>
          <w:rFonts w:ascii="仿宋" w:eastAsia="仿宋" w:hAnsi="仿宋" w:cs="仿宋" w:hint="eastAsia"/>
          <w:sz w:val="28"/>
          <w:lang w:eastAsia="zh-CN"/>
        </w:rPr>
      </w:pPr>
      <w:bookmarkStart w:id="10" w:name="_Toc2340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为了确保煤炭电气设备项目的有效管理和不断优化，我们采用了精心设计的绩效评估周期。这个周期旨在实现灵活、实时和全面的评估，以适应煤炭电气设备项目执行中的各种挑战。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炭电气设备项目的不同需求，分为短期、中期和长期。短期评估关注每个迭代或工作周期，以及时发现和解决当前任务中的问题。中期评估涵盖几个迭代，深入了解整体煤炭电气设备项目的趋势和性能。长期评估则着眼于整个煤炭电气设备项目阶段，确保煤炭电气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炭电气设备项目管理工具和协作平台，团队成员能够随时更新和分享煤炭电气设备项目数据。这种实时性的反馈机制使我们能够及时察觉潜在问题，快速调整，保持煤炭电气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炭电气设备项目的决策制定密不可分。每个周期的煤炭电气设备项目回顾会议成为集体总结经验、识别问题深层次原因并找到创新解决方案的平台。这种定期的反思与调整机制使煤炭电气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8090"/>
      <w:r>
        <w:rPr>
          <w:rFonts w:ascii="仿宋" w:eastAsia="仿宋" w:hAnsi="仿宋" w:cs="仿宋" w:hint="eastAsia"/>
          <w:sz w:val="28"/>
          <w:lang w:eastAsia="zh-CN"/>
        </w:rPr>
        <w:t>三、煤炭电气设备项目建设背景及必要性分析</w:t>
      </w:r>
      <w:bookmarkEnd w:id="11"/>
    </w:p>
    <w:p>
      <w:pPr>
        <w:pStyle w:val="Heading2"/>
        <w:rPr>
          <w:rFonts w:ascii="仿宋" w:eastAsia="仿宋" w:hAnsi="仿宋" w:cs="仿宋" w:hint="eastAsia"/>
          <w:lang w:eastAsia="zh-CN"/>
        </w:rPr>
      </w:pPr>
      <w:bookmarkStart w:id="12" w:name="_Toc996"/>
      <w:r>
        <w:rPr>
          <w:rFonts w:ascii="仿宋" w:eastAsia="仿宋" w:hAnsi="仿宋" w:cs="仿宋" w:hint="eastAsia"/>
          <w:lang w:eastAsia="zh-CN"/>
        </w:rPr>
        <w:t>(一)、煤炭电气设备项目背景分析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炭电气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炭电气设备项目在这个潮流中的定位。同时，我们将关注行业内涌现的新兴机遇，以便煤炭电气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炭电气设备项目提供了强大的发展动力。我们将聚焦于行业内最新的技术发展趋势，包括但不限于人工智能、大数据分析、物联网等领域。通过深度的技术研究，我们将确保煤炭电气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炭电气设备项目发展的源泉。我们将投入更多的精力对市场需求进行深入剖析，超越表面的需求，深入挖掘潜在的市场痛点和机遇。通过对市场需求的细致了解，煤炭电气设备项目将更有针对性地设计解决方案，满足市场的多样化需求，从而更好地促进煤炭电气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炭电气设备项目战略至关重要。我们将对竞争态势进行更为深入的分析，包括但不限于市场份额、产品特点、客户满意度等多个维度。通过深度的竞争分析，煤炭电气设备项目将能够更准确地把握市场脉搏，制定具有竞争力的煤炭电气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炭电气设备项目的发展具有直接的影响。我们将进行更为全面的法规和政策分析，了解行业发展中的潜在法律风险和合规挑战。通过充分了解和遵守相关法规，煤炭电气设备项目将确保在法律框架内合法合规运营，为煤炭电气设备项目的稳健发展提供有力支持。</w:t>
      </w:r>
    </w:p>
    <w:p>
      <w:pPr>
        <w:pStyle w:val="Heading2"/>
        <w:ind w:firstLine="560" w:firstLineChars="200"/>
        <w:rPr>
          <w:rFonts w:ascii="仿宋" w:eastAsia="仿宋" w:hAnsi="仿宋" w:cs="仿宋" w:hint="eastAsia"/>
          <w:sz w:val="28"/>
          <w:lang w:eastAsia="zh-CN"/>
        </w:rPr>
      </w:pPr>
      <w:bookmarkStart w:id="13" w:name="_Toc2339"/>
      <w:r>
        <w:rPr>
          <w:rFonts w:ascii="仿宋" w:eastAsia="仿宋" w:hAnsi="仿宋" w:cs="仿宋" w:hint="eastAsia"/>
          <w:sz w:val="28"/>
          <w:lang w:eastAsia="zh-CN"/>
        </w:rPr>
        <w:t>(二)、煤炭电气设备项目建设必要性分析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建设的迫切性源于对行业发展趋势的深刻洞察。我们正处于一个行业变革的时代，科技创新、数字化转型成为企业发展的关键动力。煤炭电气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建设不仅仅是为了跟上潮流，更是为了通过技术创新推动企业的持续发展。通过引入先进的技术和解决方案，煤炭电气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炭电气设备项目的建设成为必然选择，通过提高产品质量、拓展服务领域，从而在竞争中获得更多的机会。煤炭电气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炭电气设备项目建设的必要性体现在对客户需求更精准的满足。通过煤炭电气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煤炭电气设备项目建设的背后是对企业持续创新的追求。只有通过不断创新，企业才能在竞争中立于不败之地。煤炭电气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953"/>
      <w:r>
        <w:rPr>
          <w:rFonts w:ascii="仿宋" w:eastAsia="仿宋" w:hAnsi="仿宋" w:cs="仿宋" w:hint="eastAsia"/>
          <w:sz w:val="28"/>
          <w:lang w:eastAsia="zh-CN"/>
        </w:rPr>
        <w:t>四、煤炭电气设备项目概论</w:t>
      </w:r>
      <w:bookmarkEnd w:id="14"/>
    </w:p>
    <w:p>
      <w:pPr>
        <w:pStyle w:val="Heading2"/>
        <w:rPr>
          <w:rFonts w:ascii="仿宋" w:eastAsia="仿宋" w:hAnsi="仿宋" w:cs="仿宋" w:hint="eastAsia"/>
          <w:lang w:eastAsia="zh-CN"/>
        </w:rPr>
      </w:pPr>
      <w:bookmarkStart w:id="15" w:name="_Toc17099"/>
      <w:r>
        <w:rPr>
          <w:rFonts w:ascii="仿宋" w:eastAsia="仿宋" w:hAnsi="仿宋" w:cs="仿宋" w:hint="eastAsia"/>
          <w:lang w:eastAsia="zh-CN"/>
        </w:rPr>
        <w:t>(一)、煤炭电气设备项目概况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起源追溯至对市场的深入洞察。市场的不断演变与变革为煤炭电气设备项目提供了难得的机遇。当前市场存在的需求缺口和变革的大环境共同构成了煤炭电气设备项目的背景。这个煤炭电气设备项目旨在充分利用市场机遇，填补行业中尚未满足的需求，为客户提供全新的解决方案。市场的变革和需求的增长使得这个煤炭电气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煤炭电气设备项目名称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正式命名为煤炭电气设备。这个名称不仅仅是一个标识，更代表了煤炭电气设备项目的核心理念和愿景。它蕴含着煤炭电气设备项目所要解决问题的关键字，具有强烈的表达和辨识度，为煤炭电气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煤炭电气设备项目目标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核心目标是提供一种全新、高效的解决方案，满足客户日益增长的需求。煤炭电气设备项目追求的不仅仅是满足市场需求，更是在市场中获得卓越的竞争优势。通过不断提升产品或服务的质量和创新水平，煤炭电气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煤炭电气设备项目范围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全面涵盖了产品研发、制造、市场推广和售后服务，确保从产品设计到最终用户体验的全方位关注。这一全面的煤炭电气设备项目范围是为了确保煤炭电气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煤炭电气设备项目时间表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煤炭电气设备项目计划在未来18个月内完成，包括研发、测试、市场试点和正式推出等不同阶段。这个时间表的合理设计是为了确保煤炭电气设备项目各个阶段的顺利推进，以便按时交付高质量的成果。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煤炭电气设备项目预算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总预算估算为XX百万美元，主要分配在研发、市场推广、人员培训和运营等方面。这一充足的预算为煤炭电气设备项目提供了充足的资源，确保煤炭电气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煤炭电气设备项目风险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可能面临的风险包括市场接受度低、技术难题、竞争激烈等。煤炭电气设备项目团队已经制定了相应的风险应对计划，通过前瞻性的风险管理，确保煤炭电气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煤炭电气设备项目团队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煤炭电气设备项目汇聚了一支经验丰富、多领域专业素养的核心团队，确保煤炭电气设备项目在各个方面都能拥有高水平的执行力。团队的协同作战是煤炭电气设备项目成功的关键因素之一。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煤炭电气设备项目背景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煤炭电气设备项目的背景根植于市场对更高效、创新产品的渴望，同时也受到科技发展对行业格局的深刻改变的影响。这为煤炭电气设备项目提供了广阔的发展空间和市场需求。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煤炭电气设备项目现状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截至目前，煤炭电气设备项目已完成市场调研和技术验证，取得了初步的成功。这为煤炭电气设备项目在未来的发展奠定了坚实的基础，为更远大的目标打下了坚实的基石。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63"/>
      <w:r>
        <w:rPr>
          <w:rFonts w:ascii="仿宋" w:eastAsia="仿宋" w:hAnsi="仿宋" w:cs="仿宋" w:hint="eastAsia"/>
          <w:sz w:val="28"/>
          <w:lang w:eastAsia="zh-CN"/>
        </w:rPr>
        <w:t>(二)、煤炭电气设备项目目标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keyword》煤炭电气设备项目首要业务目标是在市场中占据有利地位，实现产品/服务的成功推广和销售。通过不断提升产品质量、创新性，煤炭电气设备项目追求成为行业中的领导者，赢得更多客户的青睐。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在科技迅速发展的时代，煤炭电气设备项目着眼于技术创新。通过持续的研发和技术升级，煤炭电气设备项目旨在推出更具创新性的产品或服务，以满足市场对新鲜、先进解决方案的需求。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为了建立可持续的客户关系，煤炭电气设备项目设定了客户满意度目标。通过提供卓越的产品质量和优质的客户服务，煤炭电气设备项目追求赢得客户的信任和忠诚度，确保他们的满意度达到行业领先水平。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煤炭电气设备项目注重社会责任和可持续发展。通过实施环保、社会责任煤炭电气设备项目，煤炭电气设备项目致力于在经济发展的同时保护环境，促进社会公平，实现可持续经营。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煤炭电气设备项目的团队是实现目标的核心驱动力。因此，煤炭电气设备项目设定了团队发展目标，包括提升团队成员的专业技能、培养领导力，以及搭建协同高效的团队工作氛围。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986"/>
      <w:r>
        <w:rPr>
          <w:rFonts w:ascii="仿宋" w:eastAsia="仿宋" w:hAnsi="仿宋" w:cs="仿宋" w:hint="eastAsia"/>
          <w:sz w:val="28"/>
          <w:lang w:eastAsia="zh-CN"/>
        </w:rPr>
        <w:t>(三)、煤炭电气设备项目提出的理由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煤炭电气设备项目提出的理由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提出源于对市场机遇的深刻洞察。当前市场中存在的需求缺口和行业发展趋势表明，有巨大的商业机会等待被开发。通过准确捕捉市场机遇，煤炭电气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理念基于对技术创新的信仰。通过持续的研发和技术投入，煤炭电气设备项目有望推出更具创新性的产品或服务。在科技飞速发展的当下，煤炭电气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提出是为了增强企业的行业竞争力。通过提升产品或服务的质量和独特性，煤炭电气设备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https://d.book118.com/908061123006006046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746C68"/>
    <w:rsid w:val="4E746C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6112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2024-03-02T02:25:00Z</dcterms:created>
  <dcterms:modified xsi:type="dcterms:W3CDTF">2024-03-02T02:26:12Z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D01CD0CAA30C441ABB5D6C386505D920_11</vt:lpwstr>
  </property>
  <property fmtid="{D5CDD505-2E9C-101B-9397-08002B2CF9AE}" pid="3" name="KSOProductBuildVer">
    <vt:lpwstr>2052-12.1.0.16388</vt:lpwstr>
  </property>
</Properties>
</file>