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喷雾剂项目计划设计方案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15" w:history="1">
        <w:r>
          <w:rPr>
            <w:rFonts w:ascii="仿宋" w:eastAsia="仿宋" w:hAnsi="仿宋" w:cs="仿宋" w:hint="eastAsia"/>
            <w:lang w:eastAsia="zh-CN"/>
          </w:rPr>
          <w:t>序言</w:t>
        </w:r>
        <w:r>
          <w:tab/>
        </w:r>
        <w:r>
          <w:fldChar w:fldCharType="begin"/>
        </w:r>
        <w:r>
          <w:instrText xml:space="preserve"> PAGEREF _Toc16515 \h </w:instrText>
        </w:r>
        <w:r>
          <w:fldChar w:fldCharType="separate"/>
        </w:r>
        <w:r>
          <w:t>3</w:t>
        </w:r>
        <w:r>
          <w:fldChar w:fldCharType="end"/>
        </w:r>
      </w:hyperlink>
    </w:p>
    <w:p>
      <w:pPr>
        <w:pStyle w:val="TOC1"/>
        <w:tabs>
          <w:tab w:val="right" w:leader="dot" w:pos="8306"/>
        </w:tabs>
      </w:pPr>
      <w:hyperlink w:anchor="_Toc30397" w:history="1">
        <w:r>
          <w:rPr>
            <w:rFonts w:ascii="仿宋" w:eastAsia="仿宋" w:hAnsi="仿宋" w:cs="仿宋" w:hint="eastAsia"/>
            <w:lang w:eastAsia="zh-CN"/>
          </w:rPr>
          <w:t>一、喷雾剂项目选址可行性分析</w:t>
        </w:r>
        <w:r>
          <w:tab/>
        </w:r>
        <w:r>
          <w:fldChar w:fldCharType="begin"/>
        </w:r>
        <w:r>
          <w:instrText xml:space="preserve"> PAGEREF _Toc30397 \h </w:instrText>
        </w:r>
        <w:r>
          <w:fldChar w:fldCharType="separate"/>
        </w:r>
        <w:r>
          <w:t>3</w:t>
        </w:r>
        <w:r>
          <w:fldChar w:fldCharType="end"/>
        </w:r>
      </w:hyperlink>
    </w:p>
    <w:p>
      <w:pPr>
        <w:pStyle w:val="TOC2"/>
        <w:tabs>
          <w:tab w:val="right" w:leader="dot" w:pos="8306"/>
        </w:tabs>
      </w:pPr>
      <w:hyperlink w:anchor="_Toc13326" w:history="1">
        <w:r>
          <w:rPr>
            <w:rFonts w:ascii="仿宋" w:eastAsia="仿宋" w:hAnsi="仿宋" w:cs="仿宋" w:hint="eastAsia"/>
            <w:lang w:eastAsia="zh-CN"/>
          </w:rPr>
          <w:t>(一)、喷雾剂项目选址</w:t>
        </w:r>
        <w:r>
          <w:tab/>
        </w:r>
        <w:r>
          <w:fldChar w:fldCharType="begin"/>
        </w:r>
        <w:r>
          <w:instrText xml:space="preserve"> PAGEREF _Toc13326 \h </w:instrText>
        </w:r>
        <w:r>
          <w:fldChar w:fldCharType="separate"/>
        </w:r>
        <w:r>
          <w:t>3</w:t>
        </w:r>
        <w:r>
          <w:fldChar w:fldCharType="end"/>
        </w:r>
      </w:hyperlink>
    </w:p>
    <w:p>
      <w:pPr>
        <w:pStyle w:val="TOC2"/>
        <w:tabs>
          <w:tab w:val="right" w:leader="dot" w:pos="8306"/>
        </w:tabs>
      </w:pPr>
      <w:hyperlink w:anchor="_Toc32267" w:history="1">
        <w:r>
          <w:rPr>
            <w:rFonts w:ascii="仿宋" w:eastAsia="仿宋" w:hAnsi="仿宋" w:cs="仿宋" w:hint="eastAsia"/>
            <w:lang w:eastAsia="zh-CN"/>
          </w:rPr>
          <w:t>(二)、用地控制指标</w:t>
        </w:r>
        <w:r>
          <w:tab/>
        </w:r>
        <w:r>
          <w:fldChar w:fldCharType="begin"/>
        </w:r>
        <w:r>
          <w:instrText xml:space="preserve"> PAGEREF _Toc32267 \h </w:instrText>
        </w:r>
        <w:r>
          <w:fldChar w:fldCharType="separate"/>
        </w:r>
        <w:r>
          <w:t>3</w:t>
        </w:r>
        <w:r>
          <w:fldChar w:fldCharType="end"/>
        </w:r>
      </w:hyperlink>
    </w:p>
    <w:p>
      <w:pPr>
        <w:pStyle w:val="TOC2"/>
        <w:tabs>
          <w:tab w:val="right" w:leader="dot" w:pos="8306"/>
        </w:tabs>
      </w:pPr>
      <w:hyperlink w:anchor="_Toc29810" w:history="1">
        <w:r>
          <w:rPr>
            <w:rFonts w:ascii="仿宋" w:eastAsia="仿宋" w:hAnsi="仿宋" w:cs="仿宋" w:hint="eastAsia"/>
            <w:lang w:eastAsia="zh-CN"/>
          </w:rPr>
          <w:t>(三)、节约用地措施</w:t>
        </w:r>
        <w:r>
          <w:tab/>
        </w:r>
        <w:r>
          <w:fldChar w:fldCharType="begin"/>
        </w:r>
        <w:r>
          <w:instrText xml:space="preserve"> PAGEREF _Toc29810 \h </w:instrText>
        </w:r>
        <w:r>
          <w:fldChar w:fldCharType="separate"/>
        </w:r>
        <w:r>
          <w:t>5</w:t>
        </w:r>
        <w:r>
          <w:fldChar w:fldCharType="end"/>
        </w:r>
      </w:hyperlink>
    </w:p>
    <w:p>
      <w:pPr>
        <w:pStyle w:val="TOC2"/>
        <w:tabs>
          <w:tab w:val="right" w:leader="dot" w:pos="8306"/>
        </w:tabs>
      </w:pPr>
      <w:hyperlink w:anchor="_Toc17813" w:history="1">
        <w:r>
          <w:rPr>
            <w:rFonts w:ascii="仿宋" w:eastAsia="仿宋" w:hAnsi="仿宋" w:cs="仿宋" w:hint="eastAsia"/>
            <w:lang w:eastAsia="zh-CN"/>
          </w:rPr>
          <w:t>(四)、总图布置方案</w:t>
        </w:r>
        <w:r>
          <w:tab/>
        </w:r>
        <w:r>
          <w:fldChar w:fldCharType="begin"/>
        </w:r>
        <w:r>
          <w:instrText xml:space="preserve"> PAGEREF _Toc17813 \h </w:instrText>
        </w:r>
        <w:r>
          <w:fldChar w:fldCharType="separate"/>
        </w:r>
        <w:r>
          <w:t>6</w:t>
        </w:r>
        <w:r>
          <w:fldChar w:fldCharType="end"/>
        </w:r>
      </w:hyperlink>
    </w:p>
    <w:p>
      <w:pPr>
        <w:pStyle w:val="TOC2"/>
        <w:tabs>
          <w:tab w:val="right" w:leader="dot" w:pos="8306"/>
        </w:tabs>
      </w:pPr>
      <w:hyperlink w:anchor="_Toc24792" w:history="1">
        <w:r>
          <w:rPr>
            <w:rFonts w:ascii="仿宋" w:eastAsia="仿宋" w:hAnsi="仿宋" w:cs="仿宋" w:hint="eastAsia"/>
            <w:lang w:eastAsia="zh-CN"/>
          </w:rPr>
          <w:t>(五)、选址综合评价</w:t>
        </w:r>
        <w:r>
          <w:tab/>
        </w:r>
        <w:r>
          <w:fldChar w:fldCharType="begin"/>
        </w:r>
        <w:r>
          <w:instrText xml:space="preserve"> PAGEREF _Toc24792 \h </w:instrText>
        </w:r>
        <w:r>
          <w:fldChar w:fldCharType="separate"/>
        </w:r>
        <w:r>
          <w:t>7</w:t>
        </w:r>
        <w:r>
          <w:fldChar w:fldCharType="end"/>
        </w:r>
      </w:hyperlink>
    </w:p>
    <w:p>
      <w:pPr>
        <w:pStyle w:val="TOC1"/>
        <w:tabs>
          <w:tab w:val="right" w:leader="dot" w:pos="8306"/>
        </w:tabs>
      </w:pPr>
      <w:hyperlink w:anchor="_Toc8190" w:history="1">
        <w:r>
          <w:rPr>
            <w:rFonts w:ascii="仿宋" w:eastAsia="仿宋" w:hAnsi="仿宋" w:cs="仿宋" w:hint="eastAsia"/>
            <w:lang w:eastAsia="zh-CN"/>
          </w:rPr>
          <w:t>二、喷雾剂项目绩效评估</w:t>
        </w:r>
        <w:r>
          <w:tab/>
        </w:r>
        <w:r>
          <w:fldChar w:fldCharType="begin"/>
        </w:r>
        <w:r>
          <w:instrText xml:space="preserve"> PAGEREF _Toc8190 \h </w:instrText>
        </w:r>
        <w:r>
          <w:fldChar w:fldCharType="separate"/>
        </w:r>
        <w:r>
          <w:t>8</w:t>
        </w:r>
        <w:r>
          <w:fldChar w:fldCharType="end"/>
        </w:r>
      </w:hyperlink>
    </w:p>
    <w:p>
      <w:pPr>
        <w:pStyle w:val="TOC2"/>
        <w:tabs>
          <w:tab w:val="right" w:leader="dot" w:pos="8306"/>
        </w:tabs>
      </w:pPr>
      <w:hyperlink w:anchor="_Toc14571" w:history="1">
        <w:r>
          <w:rPr>
            <w:rFonts w:ascii="仿宋" w:eastAsia="仿宋" w:hAnsi="仿宋" w:cs="仿宋" w:hint="eastAsia"/>
            <w:lang w:eastAsia="zh-CN"/>
          </w:rPr>
          <w:t>(一)、绩效评估指标</w:t>
        </w:r>
        <w:r>
          <w:tab/>
        </w:r>
        <w:r>
          <w:fldChar w:fldCharType="begin"/>
        </w:r>
        <w:r>
          <w:instrText xml:space="preserve"> PAGEREF _Toc14571 \h </w:instrText>
        </w:r>
        <w:r>
          <w:fldChar w:fldCharType="separate"/>
        </w:r>
        <w:r>
          <w:t>8</w:t>
        </w:r>
        <w:r>
          <w:fldChar w:fldCharType="end"/>
        </w:r>
      </w:hyperlink>
    </w:p>
    <w:p>
      <w:pPr>
        <w:pStyle w:val="TOC2"/>
        <w:tabs>
          <w:tab w:val="right" w:leader="dot" w:pos="8306"/>
        </w:tabs>
      </w:pPr>
      <w:hyperlink w:anchor="_Toc3962" w:history="1">
        <w:r>
          <w:rPr>
            <w:rFonts w:ascii="仿宋" w:eastAsia="仿宋" w:hAnsi="仿宋" w:cs="仿宋" w:hint="eastAsia"/>
            <w:lang w:eastAsia="zh-CN"/>
          </w:rPr>
          <w:t>(二)、绩效评估方法</w:t>
        </w:r>
        <w:r>
          <w:tab/>
        </w:r>
        <w:r>
          <w:fldChar w:fldCharType="begin"/>
        </w:r>
        <w:r>
          <w:instrText xml:space="preserve"> PAGEREF _Toc3962 \h </w:instrText>
        </w:r>
        <w:r>
          <w:fldChar w:fldCharType="separate"/>
        </w:r>
        <w:r>
          <w:t>9</w:t>
        </w:r>
        <w:r>
          <w:fldChar w:fldCharType="end"/>
        </w:r>
      </w:hyperlink>
    </w:p>
    <w:p>
      <w:pPr>
        <w:pStyle w:val="TOC2"/>
        <w:tabs>
          <w:tab w:val="right" w:leader="dot" w:pos="8306"/>
        </w:tabs>
      </w:pPr>
      <w:hyperlink w:anchor="_Toc31358" w:history="1">
        <w:r>
          <w:rPr>
            <w:rFonts w:ascii="仿宋" w:eastAsia="仿宋" w:hAnsi="仿宋" w:cs="仿宋" w:hint="eastAsia"/>
            <w:lang w:eastAsia="zh-CN"/>
          </w:rPr>
          <w:t>(三)、绩效评估周期</w:t>
        </w:r>
        <w:r>
          <w:tab/>
        </w:r>
        <w:r>
          <w:fldChar w:fldCharType="begin"/>
        </w:r>
        <w:r>
          <w:instrText xml:space="preserve"> PAGEREF _Toc31358 \h </w:instrText>
        </w:r>
        <w:r>
          <w:fldChar w:fldCharType="separate"/>
        </w:r>
        <w:r>
          <w:t>10</w:t>
        </w:r>
        <w:r>
          <w:fldChar w:fldCharType="end"/>
        </w:r>
      </w:hyperlink>
    </w:p>
    <w:p>
      <w:pPr>
        <w:pStyle w:val="TOC1"/>
        <w:tabs>
          <w:tab w:val="right" w:leader="dot" w:pos="8306"/>
        </w:tabs>
      </w:pPr>
      <w:hyperlink w:anchor="_Toc13646" w:history="1">
        <w:r>
          <w:rPr>
            <w:rFonts w:ascii="仿宋" w:eastAsia="仿宋" w:hAnsi="仿宋" w:cs="仿宋" w:hint="eastAsia"/>
            <w:lang w:eastAsia="zh-CN"/>
          </w:rPr>
          <w:t>三、喷雾剂项目概论</w:t>
        </w:r>
        <w:r>
          <w:tab/>
        </w:r>
        <w:r>
          <w:fldChar w:fldCharType="begin"/>
        </w:r>
        <w:r>
          <w:instrText xml:space="preserve"> PAGEREF _Toc13646 \h </w:instrText>
        </w:r>
        <w:r>
          <w:fldChar w:fldCharType="separate"/>
        </w:r>
        <w:r>
          <w:t>11</w:t>
        </w:r>
        <w:r>
          <w:fldChar w:fldCharType="end"/>
        </w:r>
      </w:hyperlink>
    </w:p>
    <w:p>
      <w:pPr>
        <w:pStyle w:val="TOC2"/>
        <w:tabs>
          <w:tab w:val="right" w:leader="dot" w:pos="8306"/>
        </w:tabs>
      </w:pPr>
      <w:hyperlink w:anchor="_Toc31095" w:history="1">
        <w:r>
          <w:rPr>
            <w:rFonts w:ascii="仿宋" w:eastAsia="仿宋" w:hAnsi="仿宋" w:cs="仿宋" w:hint="eastAsia"/>
            <w:lang w:eastAsia="zh-CN"/>
          </w:rPr>
          <w:t>(一)、喷雾剂项目概况</w:t>
        </w:r>
        <w:r>
          <w:tab/>
        </w:r>
        <w:r>
          <w:fldChar w:fldCharType="begin"/>
        </w:r>
        <w:r>
          <w:instrText xml:space="preserve"> PAGEREF _Toc31095 \h </w:instrText>
        </w:r>
        <w:r>
          <w:fldChar w:fldCharType="separate"/>
        </w:r>
        <w:r>
          <w:t>11</w:t>
        </w:r>
        <w:r>
          <w:fldChar w:fldCharType="end"/>
        </w:r>
      </w:hyperlink>
    </w:p>
    <w:p>
      <w:pPr>
        <w:pStyle w:val="TOC2"/>
        <w:tabs>
          <w:tab w:val="right" w:leader="dot" w:pos="8306"/>
        </w:tabs>
      </w:pPr>
      <w:hyperlink w:anchor="_Toc22172" w:history="1">
        <w:r>
          <w:rPr>
            <w:rFonts w:ascii="仿宋" w:eastAsia="仿宋" w:hAnsi="仿宋" w:cs="仿宋" w:hint="eastAsia"/>
            <w:lang w:eastAsia="zh-CN"/>
          </w:rPr>
          <w:t>(二)、喷雾剂项目目标</w:t>
        </w:r>
        <w:r>
          <w:tab/>
        </w:r>
        <w:r>
          <w:fldChar w:fldCharType="begin"/>
        </w:r>
        <w:r>
          <w:instrText xml:space="preserve"> PAGEREF _Toc22172 \h </w:instrText>
        </w:r>
        <w:r>
          <w:fldChar w:fldCharType="separate"/>
        </w:r>
        <w:r>
          <w:t>13</w:t>
        </w:r>
        <w:r>
          <w:fldChar w:fldCharType="end"/>
        </w:r>
      </w:hyperlink>
    </w:p>
    <w:p>
      <w:pPr>
        <w:pStyle w:val="TOC2"/>
        <w:tabs>
          <w:tab w:val="right" w:leader="dot" w:pos="8306"/>
        </w:tabs>
      </w:pPr>
      <w:hyperlink w:anchor="_Toc27649" w:history="1">
        <w:r>
          <w:rPr>
            <w:rFonts w:ascii="仿宋" w:eastAsia="仿宋" w:hAnsi="仿宋" w:cs="仿宋" w:hint="eastAsia"/>
            <w:lang w:eastAsia="zh-CN"/>
          </w:rPr>
          <w:t>(三)、喷雾剂项目提出的理由</w:t>
        </w:r>
        <w:r>
          <w:tab/>
        </w:r>
        <w:r>
          <w:fldChar w:fldCharType="begin"/>
        </w:r>
        <w:r>
          <w:instrText xml:space="preserve"> PAGEREF _Toc27649 \h </w:instrText>
        </w:r>
        <w:r>
          <w:fldChar w:fldCharType="separate"/>
        </w:r>
        <w:r>
          <w:t>14</w:t>
        </w:r>
        <w:r>
          <w:fldChar w:fldCharType="end"/>
        </w:r>
      </w:hyperlink>
    </w:p>
    <w:p>
      <w:pPr>
        <w:pStyle w:val="TOC2"/>
        <w:tabs>
          <w:tab w:val="right" w:leader="dot" w:pos="8306"/>
        </w:tabs>
      </w:pPr>
      <w:hyperlink w:anchor="_Toc26693" w:history="1">
        <w:r>
          <w:rPr>
            <w:rFonts w:ascii="仿宋" w:eastAsia="仿宋" w:hAnsi="仿宋" w:cs="仿宋" w:hint="eastAsia"/>
            <w:lang w:eastAsia="zh-CN"/>
          </w:rPr>
          <w:t>(四)、喷雾剂项目意义</w:t>
        </w:r>
        <w:r>
          <w:tab/>
        </w:r>
        <w:r>
          <w:fldChar w:fldCharType="begin"/>
        </w:r>
        <w:r>
          <w:instrText xml:space="preserve"> PAGEREF _Toc26693 \h </w:instrText>
        </w:r>
        <w:r>
          <w:fldChar w:fldCharType="separate"/>
        </w:r>
        <w:r>
          <w:t>16</w:t>
        </w:r>
        <w:r>
          <w:fldChar w:fldCharType="end"/>
        </w:r>
      </w:hyperlink>
    </w:p>
    <w:p>
      <w:pPr>
        <w:pStyle w:val="TOC2"/>
        <w:tabs>
          <w:tab w:val="right" w:leader="dot" w:pos="8306"/>
        </w:tabs>
      </w:pPr>
      <w:hyperlink w:anchor="_Toc13647" w:history="1">
        <w:r>
          <w:rPr>
            <w:rFonts w:ascii="仿宋" w:eastAsia="仿宋" w:hAnsi="仿宋" w:cs="仿宋" w:hint="eastAsia"/>
            <w:lang w:eastAsia="zh-CN"/>
          </w:rPr>
          <w:t>(五)、喷雾剂项目背景</w:t>
        </w:r>
        <w:r>
          <w:tab/>
        </w:r>
        <w:r>
          <w:fldChar w:fldCharType="begin"/>
        </w:r>
        <w:r>
          <w:instrText xml:space="preserve"> PAGEREF _Toc13647 \h </w:instrText>
        </w:r>
        <w:r>
          <w:fldChar w:fldCharType="separate"/>
        </w:r>
        <w:r>
          <w:t>17</w:t>
        </w:r>
        <w:r>
          <w:fldChar w:fldCharType="end"/>
        </w:r>
      </w:hyperlink>
    </w:p>
    <w:p>
      <w:pPr>
        <w:pStyle w:val="TOC1"/>
        <w:tabs>
          <w:tab w:val="right" w:leader="dot" w:pos="8306"/>
        </w:tabs>
      </w:pPr>
      <w:hyperlink w:anchor="_Toc25381" w:history="1">
        <w:r>
          <w:rPr>
            <w:rFonts w:ascii="仿宋" w:eastAsia="仿宋" w:hAnsi="仿宋" w:cs="仿宋" w:hint="eastAsia"/>
            <w:lang w:eastAsia="zh-CN"/>
          </w:rPr>
          <w:t>四、工艺说明</w:t>
        </w:r>
        <w:r>
          <w:tab/>
        </w:r>
        <w:r>
          <w:fldChar w:fldCharType="begin"/>
        </w:r>
        <w:r>
          <w:instrText xml:space="preserve"> PAGEREF _Toc25381 \h </w:instrText>
        </w:r>
        <w:r>
          <w:fldChar w:fldCharType="separate"/>
        </w:r>
        <w:r>
          <w:t>18</w:t>
        </w:r>
        <w:r>
          <w:fldChar w:fldCharType="end"/>
        </w:r>
      </w:hyperlink>
    </w:p>
    <w:p>
      <w:pPr>
        <w:pStyle w:val="TOC2"/>
        <w:tabs>
          <w:tab w:val="right" w:leader="dot" w:pos="8306"/>
        </w:tabs>
      </w:pPr>
      <w:hyperlink w:anchor="_Toc19316" w:history="1">
        <w:r>
          <w:rPr>
            <w:rFonts w:ascii="仿宋" w:eastAsia="仿宋" w:hAnsi="仿宋" w:cs="仿宋" w:hint="eastAsia"/>
            <w:lang w:eastAsia="zh-CN"/>
          </w:rPr>
          <w:t>(一)、技术管理特点</w:t>
        </w:r>
        <w:r>
          <w:tab/>
        </w:r>
        <w:r>
          <w:fldChar w:fldCharType="begin"/>
        </w:r>
        <w:r>
          <w:instrText xml:space="preserve"> PAGEREF _Toc19316 \h </w:instrText>
        </w:r>
        <w:r>
          <w:fldChar w:fldCharType="separate"/>
        </w:r>
        <w:r>
          <w:t>18</w:t>
        </w:r>
        <w:r>
          <w:fldChar w:fldCharType="end"/>
        </w:r>
      </w:hyperlink>
    </w:p>
    <w:p>
      <w:pPr>
        <w:pStyle w:val="TOC2"/>
        <w:tabs>
          <w:tab w:val="right" w:leader="dot" w:pos="8306"/>
        </w:tabs>
      </w:pPr>
      <w:hyperlink w:anchor="_Toc27390" w:history="1">
        <w:r>
          <w:rPr>
            <w:rFonts w:ascii="仿宋" w:eastAsia="仿宋" w:hAnsi="仿宋" w:cs="仿宋" w:hint="eastAsia"/>
            <w:lang w:eastAsia="zh-CN"/>
          </w:rPr>
          <w:t>(二)、喷雾剂项目工艺技术设计方案</w:t>
        </w:r>
        <w:r>
          <w:tab/>
        </w:r>
        <w:r>
          <w:fldChar w:fldCharType="begin"/>
        </w:r>
        <w:r>
          <w:instrText xml:space="preserve"> PAGEREF _Toc27390 \h </w:instrText>
        </w:r>
        <w:r>
          <w:fldChar w:fldCharType="separate"/>
        </w:r>
        <w:r>
          <w:t>19</w:t>
        </w:r>
        <w:r>
          <w:fldChar w:fldCharType="end"/>
        </w:r>
      </w:hyperlink>
    </w:p>
    <w:p>
      <w:pPr>
        <w:pStyle w:val="TOC2"/>
        <w:tabs>
          <w:tab w:val="right" w:leader="dot" w:pos="8306"/>
        </w:tabs>
      </w:pPr>
      <w:hyperlink w:anchor="_Toc14633" w:history="1">
        <w:r>
          <w:rPr>
            <w:rFonts w:ascii="仿宋" w:eastAsia="仿宋" w:hAnsi="仿宋" w:cs="仿宋" w:hint="eastAsia"/>
            <w:lang w:eastAsia="zh-CN"/>
          </w:rPr>
          <w:t>(三)、设备选型方案</w:t>
        </w:r>
        <w:r>
          <w:tab/>
        </w:r>
        <w:r>
          <w:fldChar w:fldCharType="begin"/>
        </w:r>
        <w:r>
          <w:instrText xml:space="preserve"> PAGEREF _Toc14633 \h </w:instrText>
        </w:r>
        <w:r>
          <w:fldChar w:fldCharType="separate"/>
        </w:r>
        <w:r>
          <w:t>20</w:t>
        </w:r>
        <w:r>
          <w:fldChar w:fldCharType="end"/>
        </w:r>
      </w:hyperlink>
    </w:p>
    <w:p>
      <w:pPr>
        <w:pStyle w:val="TOC1"/>
        <w:tabs>
          <w:tab w:val="right" w:leader="dot" w:pos="8306"/>
        </w:tabs>
      </w:pPr>
      <w:hyperlink w:anchor="_Toc26047" w:history="1">
        <w:r>
          <w:rPr>
            <w:rFonts w:ascii="仿宋" w:eastAsia="仿宋" w:hAnsi="仿宋" w:cs="仿宋" w:hint="eastAsia"/>
            <w:lang w:eastAsia="zh-CN"/>
          </w:rPr>
          <w:t>五、喷雾剂项目土建工程</w:t>
        </w:r>
        <w:r>
          <w:tab/>
        </w:r>
        <w:r>
          <w:fldChar w:fldCharType="begin"/>
        </w:r>
        <w:r>
          <w:instrText xml:space="preserve"> PAGEREF _Toc26047 \h </w:instrText>
        </w:r>
        <w:r>
          <w:fldChar w:fldCharType="separate"/>
        </w:r>
        <w:r>
          <w:t>21</w:t>
        </w:r>
        <w:r>
          <w:fldChar w:fldCharType="end"/>
        </w:r>
      </w:hyperlink>
    </w:p>
    <w:p>
      <w:pPr>
        <w:pStyle w:val="TOC2"/>
        <w:tabs>
          <w:tab w:val="right" w:leader="dot" w:pos="8306"/>
        </w:tabs>
      </w:pPr>
      <w:hyperlink w:anchor="_Toc618" w:history="1">
        <w:r>
          <w:rPr>
            <w:rFonts w:ascii="仿宋" w:eastAsia="仿宋" w:hAnsi="仿宋" w:cs="仿宋" w:hint="eastAsia"/>
            <w:lang w:eastAsia="zh-CN"/>
          </w:rPr>
          <w:t>(一)、建筑工程设计原则</w:t>
        </w:r>
        <w:r>
          <w:tab/>
        </w:r>
        <w:r>
          <w:fldChar w:fldCharType="begin"/>
        </w:r>
        <w:r>
          <w:instrText xml:space="preserve"> PAGEREF _Toc618 \h </w:instrText>
        </w:r>
        <w:r>
          <w:fldChar w:fldCharType="separate"/>
        </w:r>
        <w:r>
          <w:t>21</w:t>
        </w:r>
        <w:r>
          <w:fldChar w:fldCharType="end"/>
        </w:r>
      </w:hyperlink>
    </w:p>
    <w:p>
      <w:pPr>
        <w:pStyle w:val="TOC2"/>
        <w:tabs>
          <w:tab w:val="right" w:leader="dot" w:pos="8306"/>
        </w:tabs>
      </w:pPr>
      <w:hyperlink w:anchor="_Toc19986" w:history="1">
        <w:r>
          <w:rPr>
            <w:rFonts w:ascii="仿宋" w:eastAsia="仿宋" w:hAnsi="仿宋" w:cs="仿宋" w:hint="eastAsia"/>
            <w:lang w:eastAsia="zh-CN"/>
          </w:rPr>
          <w:t>(二)、土建工程设计年限及安全等级</w:t>
        </w:r>
        <w:r>
          <w:tab/>
        </w:r>
        <w:r>
          <w:fldChar w:fldCharType="begin"/>
        </w:r>
        <w:r>
          <w:instrText xml:space="preserve"> PAGEREF _Toc19986 \h </w:instrText>
        </w:r>
        <w:r>
          <w:fldChar w:fldCharType="separate"/>
        </w:r>
        <w:r>
          <w:t>22</w:t>
        </w:r>
        <w:r>
          <w:fldChar w:fldCharType="end"/>
        </w:r>
      </w:hyperlink>
    </w:p>
    <w:p>
      <w:pPr>
        <w:pStyle w:val="TOC2"/>
        <w:tabs>
          <w:tab w:val="right" w:leader="dot" w:pos="8306"/>
        </w:tabs>
      </w:pPr>
      <w:hyperlink w:anchor="_Toc11090" w:history="1">
        <w:r>
          <w:rPr>
            <w:rFonts w:ascii="仿宋" w:eastAsia="仿宋" w:hAnsi="仿宋" w:cs="仿宋" w:hint="eastAsia"/>
            <w:lang w:eastAsia="zh-CN"/>
          </w:rPr>
          <w:t>(三)、建筑工程设计总体要求</w:t>
        </w:r>
        <w:r>
          <w:tab/>
        </w:r>
        <w:r>
          <w:fldChar w:fldCharType="begin"/>
        </w:r>
        <w:r>
          <w:instrText xml:space="preserve"> PAGEREF _Toc11090 \h </w:instrText>
        </w:r>
        <w:r>
          <w:fldChar w:fldCharType="separate"/>
        </w:r>
        <w:r>
          <w:t>24</w:t>
        </w:r>
        <w:r>
          <w:fldChar w:fldCharType="end"/>
        </w:r>
      </w:hyperlink>
    </w:p>
    <w:p>
      <w:pPr>
        <w:pStyle w:val="TOC2"/>
        <w:tabs>
          <w:tab w:val="right" w:leader="dot" w:pos="8306"/>
        </w:tabs>
      </w:pPr>
      <w:hyperlink w:anchor="_Toc9047" w:history="1">
        <w:r>
          <w:rPr>
            <w:rFonts w:ascii="仿宋" w:eastAsia="仿宋" w:hAnsi="仿宋" w:cs="仿宋" w:hint="eastAsia"/>
            <w:lang w:eastAsia="zh-CN"/>
          </w:rPr>
          <w:t>(四)、土建工程建设指标</w:t>
        </w:r>
        <w:r>
          <w:tab/>
        </w:r>
        <w:r>
          <w:fldChar w:fldCharType="begin"/>
        </w:r>
        <w:r>
          <w:instrText xml:space="preserve"> PAGEREF _Toc9047 \h </w:instrText>
        </w:r>
        <w:r>
          <w:fldChar w:fldCharType="separate"/>
        </w:r>
        <w:r>
          <w:t>24</w:t>
        </w:r>
        <w:r>
          <w:fldChar w:fldCharType="end"/>
        </w:r>
      </w:hyperlink>
    </w:p>
    <w:p>
      <w:pPr>
        <w:pStyle w:val="TOC1"/>
        <w:tabs>
          <w:tab w:val="right" w:leader="dot" w:pos="8306"/>
        </w:tabs>
      </w:pPr>
      <w:hyperlink w:anchor="_Toc23211" w:history="1">
        <w:r>
          <w:rPr>
            <w:rFonts w:ascii="仿宋" w:eastAsia="仿宋" w:hAnsi="仿宋" w:cs="仿宋" w:hint="eastAsia"/>
            <w:lang w:eastAsia="zh-CN"/>
          </w:rPr>
          <w:t>六、产品规划分析</w:t>
        </w:r>
        <w:r>
          <w:tab/>
        </w:r>
        <w:r>
          <w:fldChar w:fldCharType="begin"/>
        </w:r>
        <w:r>
          <w:instrText xml:space="preserve"> PAGEREF _Toc23211 \h </w:instrText>
        </w:r>
        <w:r>
          <w:fldChar w:fldCharType="separate"/>
        </w:r>
        <w:r>
          <w:t>25</w:t>
        </w:r>
        <w:r>
          <w:fldChar w:fldCharType="end"/>
        </w:r>
      </w:hyperlink>
    </w:p>
    <w:p>
      <w:pPr>
        <w:pStyle w:val="TOC2"/>
        <w:tabs>
          <w:tab w:val="right" w:leader="dot" w:pos="8306"/>
        </w:tabs>
      </w:pPr>
      <w:hyperlink w:anchor="_Toc10869" w:history="1">
        <w:r>
          <w:rPr>
            <w:rFonts w:ascii="仿宋" w:eastAsia="仿宋" w:hAnsi="仿宋" w:cs="仿宋" w:hint="eastAsia"/>
            <w:lang w:eastAsia="zh-CN"/>
          </w:rPr>
          <w:t>(一)、产品规划</w:t>
        </w:r>
        <w:r>
          <w:tab/>
        </w:r>
        <w:r>
          <w:fldChar w:fldCharType="begin"/>
        </w:r>
        <w:r>
          <w:instrText xml:space="preserve"> PAGEREF _Toc10869 \h </w:instrText>
        </w:r>
        <w:r>
          <w:fldChar w:fldCharType="separate"/>
        </w:r>
        <w:r>
          <w:t>25</w:t>
        </w:r>
        <w:r>
          <w:fldChar w:fldCharType="end"/>
        </w:r>
      </w:hyperlink>
    </w:p>
    <w:p>
      <w:pPr>
        <w:pStyle w:val="TOC2"/>
        <w:tabs>
          <w:tab w:val="right" w:leader="dot" w:pos="8306"/>
        </w:tabs>
      </w:pPr>
      <w:hyperlink w:anchor="_Toc7677" w:history="1">
        <w:r>
          <w:rPr>
            <w:rFonts w:ascii="仿宋" w:eastAsia="仿宋" w:hAnsi="仿宋" w:cs="仿宋" w:hint="eastAsia"/>
            <w:lang w:eastAsia="zh-CN"/>
          </w:rPr>
          <w:t>(二)、建设规模</w:t>
        </w:r>
        <w:r>
          <w:tab/>
        </w:r>
        <w:r>
          <w:fldChar w:fldCharType="begin"/>
        </w:r>
        <w:r>
          <w:instrText xml:space="preserve"> PAGEREF _Toc7677 \h </w:instrText>
        </w:r>
        <w:r>
          <w:fldChar w:fldCharType="separate"/>
        </w:r>
        <w:r>
          <w:t>25</w:t>
        </w:r>
        <w:r>
          <w:fldChar w:fldCharType="end"/>
        </w:r>
      </w:hyperlink>
    </w:p>
    <w:p>
      <w:pPr>
        <w:pStyle w:val="TOC1"/>
        <w:tabs>
          <w:tab w:val="right" w:leader="dot" w:pos="8306"/>
        </w:tabs>
      </w:pPr>
      <w:hyperlink w:anchor="_Toc3617" w:history="1">
        <w:r>
          <w:rPr>
            <w:rFonts w:ascii="仿宋" w:eastAsia="仿宋" w:hAnsi="仿宋" w:cs="仿宋" w:hint="eastAsia"/>
            <w:lang w:eastAsia="zh-CN"/>
          </w:rPr>
          <w:t>七、喷雾剂项目财务管理</w:t>
        </w:r>
        <w:r>
          <w:tab/>
        </w:r>
        <w:r>
          <w:fldChar w:fldCharType="begin"/>
        </w:r>
        <w:r>
          <w:instrText xml:space="preserve"> PAGEREF _Toc3617 \h </w:instrText>
        </w:r>
        <w:r>
          <w:fldChar w:fldCharType="separate"/>
        </w:r>
        <w:r>
          <w:t>27</w:t>
        </w:r>
        <w:r>
          <w:fldChar w:fldCharType="end"/>
        </w:r>
      </w:hyperlink>
    </w:p>
    <w:p>
      <w:pPr>
        <w:pStyle w:val="TOC2"/>
        <w:tabs>
          <w:tab w:val="right" w:leader="dot" w:pos="8306"/>
        </w:tabs>
      </w:pPr>
      <w:hyperlink w:anchor="_Toc17195" w:history="1">
        <w:r>
          <w:rPr>
            <w:rFonts w:ascii="仿宋" w:eastAsia="仿宋" w:hAnsi="仿宋" w:cs="仿宋" w:hint="eastAsia"/>
            <w:lang w:eastAsia="zh-CN"/>
          </w:rPr>
          <w:t>(一)、资金需求大</w:t>
        </w:r>
        <w:r>
          <w:tab/>
        </w:r>
        <w:r>
          <w:fldChar w:fldCharType="begin"/>
        </w:r>
        <w:r>
          <w:instrText xml:space="preserve"> PAGEREF _Toc17195 \h </w:instrText>
        </w:r>
        <w:r>
          <w:fldChar w:fldCharType="separate"/>
        </w:r>
        <w:r>
          <w:t>27</w:t>
        </w:r>
        <w:r>
          <w:fldChar w:fldCharType="end"/>
        </w:r>
      </w:hyperlink>
    </w:p>
    <w:p>
      <w:pPr>
        <w:pStyle w:val="TOC2"/>
        <w:tabs>
          <w:tab w:val="right" w:leader="dot" w:pos="8306"/>
        </w:tabs>
      </w:pPr>
      <w:hyperlink w:anchor="_Toc8858" w:history="1">
        <w:r>
          <w:rPr>
            <w:rFonts w:ascii="仿宋" w:eastAsia="仿宋" w:hAnsi="仿宋" w:cs="仿宋" w:hint="eastAsia"/>
            <w:lang w:eastAsia="zh-CN"/>
          </w:rPr>
          <w:t>(二)、研发周期长</w:t>
        </w:r>
        <w:r>
          <w:tab/>
        </w:r>
        <w:r>
          <w:fldChar w:fldCharType="begin"/>
        </w:r>
        <w:r>
          <w:instrText xml:space="preserve"> PAGEREF _Toc8858 \h </w:instrText>
        </w:r>
        <w:r>
          <w:fldChar w:fldCharType="separate"/>
        </w:r>
        <w:r>
          <w:t>28</w:t>
        </w:r>
        <w:r>
          <w:fldChar w:fldCharType="end"/>
        </w:r>
      </w:hyperlink>
    </w:p>
    <w:p>
      <w:pPr>
        <w:pStyle w:val="TOC2"/>
        <w:tabs>
          <w:tab w:val="right" w:leader="dot" w:pos="8306"/>
        </w:tabs>
      </w:pPr>
      <w:hyperlink w:anchor="_Toc7131" w:history="1">
        <w:r>
          <w:rPr>
            <w:rFonts w:ascii="仿宋" w:eastAsia="仿宋" w:hAnsi="仿宋" w:cs="仿宋" w:hint="eastAsia"/>
            <w:lang w:eastAsia="zh-CN"/>
          </w:rPr>
          <w:t>(三)、市场风险大</w:t>
        </w:r>
        <w:r>
          <w:tab/>
        </w:r>
        <w:r>
          <w:fldChar w:fldCharType="begin"/>
        </w:r>
        <w:r>
          <w:instrText xml:space="preserve"> PAGEREF _Toc7131 \h </w:instrText>
        </w:r>
        <w:r>
          <w:fldChar w:fldCharType="separate"/>
        </w:r>
        <w:r>
          <w:t>29</w:t>
        </w:r>
        <w:r>
          <w:fldChar w:fldCharType="end"/>
        </w:r>
      </w:hyperlink>
    </w:p>
    <w:p>
      <w:pPr>
        <w:pStyle w:val="TOC2"/>
        <w:tabs>
          <w:tab w:val="right" w:leader="dot" w:pos="8306"/>
        </w:tabs>
      </w:pPr>
      <w:hyperlink w:anchor="_Toc28637" w:history="1">
        <w:r>
          <w:rPr>
            <w:rFonts w:ascii="仿宋" w:eastAsia="仿宋" w:hAnsi="仿宋" w:cs="仿宋" w:hint="eastAsia"/>
            <w:lang w:eastAsia="zh-CN"/>
          </w:rPr>
          <w:t>(四)、利润率高</w:t>
        </w:r>
        <w:r>
          <w:tab/>
        </w:r>
        <w:r>
          <w:fldChar w:fldCharType="begin"/>
        </w:r>
        <w:r>
          <w:instrText xml:space="preserve"> PAGEREF _Toc28637 \h </w:instrText>
        </w:r>
        <w:r>
          <w:fldChar w:fldCharType="separate"/>
        </w:r>
        <w:r>
          <w:t>32</w:t>
        </w:r>
        <w:r>
          <w:fldChar w:fldCharType="end"/>
        </w:r>
      </w:hyperlink>
    </w:p>
    <w:p>
      <w:pPr>
        <w:pStyle w:val="TOC1"/>
        <w:tabs>
          <w:tab w:val="right" w:leader="dot" w:pos="8306"/>
        </w:tabs>
      </w:pPr>
      <w:hyperlink w:anchor="_Toc24892" w:history="1">
        <w:r>
          <w:rPr>
            <w:rFonts w:ascii="仿宋" w:eastAsia="仿宋" w:hAnsi="仿宋" w:cs="仿宋" w:hint="eastAsia"/>
            <w:lang w:eastAsia="zh-CN"/>
          </w:rPr>
          <w:t>八、喷雾剂项目风险管理</w:t>
        </w:r>
        <w:r>
          <w:tab/>
        </w:r>
        <w:r>
          <w:fldChar w:fldCharType="begin"/>
        </w:r>
        <w:r>
          <w:instrText xml:space="preserve"> PAGEREF _Toc24892 \h </w:instrText>
        </w:r>
        <w:r>
          <w:fldChar w:fldCharType="separate"/>
        </w:r>
        <w:r>
          <w:t>34</w:t>
        </w:r>
        <w:r>
          <w:fldChar w:fldCharType="end"/>
        </w:r>
      </w:hyperlink>
    </w:p>
    <w:p>
      <w:pPr>
        <w:pStyle w:val="TOC2"/>
        <w:tabs>
          <w:tab w:val="right" w:leader="dot" w:pos="8306"/>
        </w:tabs>
      </w:pPr>
      <w:hyperlink w:anchor="_Toc32478" w:history="1">
        <w:r>
          <w:rPr>
            <w:rFonts w:ascii="仿宋" w:eastAsia="仿宋" w:hAnsi="仿宋" w:cs="仿宋" w:hint="eastAsia"/>
            <w:lang w:eastAsia="zh-CN"/>
          </w:rPr>
          <w:t>(一)、风险识别与评估</w:t>
        </w:r>
        <w:r>
          <w:tab/>
        </w:r>
        <w:r>
          <w:fldChar w:fldCharType="begin"/>
        </w:r>
        <w:r>
          <w:instrText xml:space="preserve"> PAGEREF _Toc32478 \h </w:instrText>
        </w:r>
        <w:r>
          <w:fldChar w:fldCharType="separate"/>
        </w:r>
        <w:r>
          <w:t>34</w:t>
        </w:r>
        <w:r>
          <w:fldChar w:fldCharType="end"/>
        </w:r>
      </w:hyperlink>
    </w:p>
    <w:p>
      <w:pPr>
        <w:pStyle w:val="TOC2"/>
        <w:tabs>
          <w:tab w:val="right" w:leader="dot" w:pos="8306"/>
        </w:tabs>
      </w:pPr>
      <w:hyperlink w:anchor="_Toc25323" w:history="1">
        <w:r>
          <w:rPr>
            <w:rFonts w:ascii="仿宋" w:eastAsia="仿宋" w:hAnsi="仿宋" w:cs="仿宋" w:hint="eastAsia"/>
            <w:lang w:eastAsia="zh-CN"/>
          </w:rPr>
          <w:t>(二)、风险应对策略</w:t>
        </w:r>
        <w:r>
          <w:tab/>
        </w:r>
        <w:r>
          <w:fldChar w:fldCharType="begin"/>
        </w:r>
        <w:r>
          <w:instrText xml:space="preserve"> PAGEREF _Toc25323 \h </w:instrText>
        </w:r>
        <w:r>
          <w:fldChar w:fldCharType="separate"/>
        </w:r>
        <w:r>
          <w:t>35</w:t>
        </w:r>
        <w:r>
          <w:fldChar w:fldCharType="end"/>
        </w:r>
      </w:hyperlink>
    </w:p>
    <w:p>
      <w:pPr>
        <w:pStyle w:val="TOC2"/>
        <w:tabs>
          <w:tab w:val="right" w:leader="dot" w:pos="8306"/>
        </w:tabs>
      </w:pPr>
      <w:hyperlink w:anchor="_Toc2392" w:history="1">
        <w:r>
          <w:rPr>
            <w:rFonts w:ascii="仿宋" w:eastAsia="仿宋" w:hAnsi="仿宋" w:cs="仿宋" w:hint="eastAsia"/>
            <w:lang w:eastAsia="zh-CN"/>
          </w:rPr>
          <w:t>(三)、风险监控与控制</w:t>
        </w:r>
        <w:r>
          <w:tab/>
        </w:r>
        <w:r>
          <w:fldChar w:fldCharType="begin"/>
        </w:r>
        <w:r>
          <w:instrText xml:space="preserve"> PAGEREF _Toc2392 \h </w:instrText>
        </w:r>
        <w:r>
          <w:fldChar w:fldCharType="separate"/>
        </w:r>
        <w:r>
          <w:t>37</w:t>
        </w:r>
        <w:r>
          <w:fldChar w:fldCharType="end"/>
        </w:r>
      </w:hyperlink>
    </w:p>
    <w:p>
      <w:pPr>
        <w:pStyle w:val="TOC1"/>
        <w:tabs>
          <w:tab w:val="right" w:leader="dot" w:pos="8306"/>
        </w:tabs>
      </w:pPr>
      <w:hyperlink w:anchor="_Toc16898" w:history="1">
        <w:r>
          <w:rPr>
            <w:rFonts w:ascii="仿宋" w:eastAsia="仿宋" w:hAnsi="仿宋" w:cs="仿宋" w:hint="eastAsia"/>
            <w:lang w:eastAsia="zh-CN"/>
          </w:rPr>
          <w:t>九、喷雾剂项目技术管理</w:t>
        </w:r>
        <w:r>
          <w:tab/>
        </w:r>
        <w:r>
          <w:fldChar w:fldCharType="begin"/>
        </w:r>
        <w:r>
          <w:instrText xml:space="preserve"> PAGEREF _Toc16898 \h </w:instrText>
        </w:r>
        <w:r>
          <w:fldChar w:fldCharType="separate"/>
        </w:r>
        <w:r>
          <w:t>38</w:t>
        </w:r>
        <w:r>
          <w:fldChar w:fldCharType="end"/>
        </w:r>
      </w:hyperlink>
    </w:p>
    <w:p>
      <w:pPr>
        <w:pStyle w:val="TOC2"/>
        <w:tabs>
          <w:tab w:val="right" w:leader="dot" w:pos="8306"/>
        </w:tabs>
      </w:pPr>
      <w:hyperlink w:anchor="_Toc26915" w:history="1">
        <w:r>
          <w:rPr>
            <w:rFonts w:ascii="仿宋" w:eastAsia="仿宋" w:hAnsi="仿宋" w:cs="仿宋" w:hint="eastAsia"/>
            <w:lang w:eastAsia="zh-CN"/>
          </w:rPr>
          <w:t>(一)、技术方案选用方向</w:t>
        </w:r>
        <w:r>
          <w:tab/>
        </w:r>
        <w:r>
          <w:fldChar w:fldCharType="begin"/>
        </w:r>
        <w:r>
          <w:instrText xml:space="preserve"> PAGEREF _Toc26915 \h </w:instrText>
        </w:r>
        <w:r>
          <w:fldChar w:fldCharType="separate"/>
        </w:r>
        <w:r>
          <w:t>38</w:t>
        </w:r>
        <w:r>
          <w:fldChar w:fldCharType="end"/>
        </w:r>
      </w:hyperlink>
    </w:p>
    <w:p>
      <w:pPr>
        <w:pStyle w:val="TOC2"/>
        <w:tabs>
          <w:tab w:val="right" w:leader="dot" w:pos="8306"/>
        </w:tabs>
      </w:pPr>
      <w:hyperlink w:anchor="_Toc16788" w:history="1">
        <w:r>
          <w:rPr>
            <w:rFonts w:ascii="仿宋" w:eastAsia="仿宋" w:hAnsi="仿宋" w:cs="仿宋" w:hint="eastAsia"/>
            <w:lang w:eastAsia="zh-CN"/>
          </w:rPr>
          <w:t>(二)、工艺技术方案选用原则</w:t>
        </w:r>
        <w:r>
          <w:tab/>
        </w:r>
        <w:r>
          <w:fldChar w:fldCharType="begin"/>
        </w:r>
        <w:r>
          <w:instrText xml:space="preserve"> PAGEREF _Toc16788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53" w:history="1">
        <w:r>
          <w:rPr>
            <w:rFonts w:ascii="仿宋" w:eastAsia="仿宋" w:hAnsi="仿宋" w:cs="仿宋" w:hint="eastAsia"/>
            <w:lang w:eastAsia="zh-CN"/>
          </w:rPr>
          <w:t>(三)、工艺技术方案要求</w:t>
        </w:r>
        <w:r>
          <w:tab/>
        </w:r>
        <w:r>
          <w:fldChar w:fldCharType="begin"/>
        </w:r>
        <w:r>
          <w:instrText xml:space="preserve"> PAGEREF _Toc19253 \h </w:instrText>
        </w:r>
        <w:r>
          <w:fldChar w:fldCharType="separate"/>
        </w:r>
        <w:r>
          <w:t>41</w:t>
        </w:r>
        <w:r>
          <w:fldChar w:fldCharType="end"/>
        </w:r>
      </w:hyperlink>
    </w:p>
    <w:p>
      <w:pPr>
        <w:pStyle w:val="TOC1"/>
        <w:tabs>
          <w:tab w:val="right" w:leader="dot" w:pos="8306"/>
        </w:tabs>
      </w:pPr>
      <w:hyperlink w:anchor="_Toc16423" w:history="1">
        <w:r>
          <w:rPr>
            <w:rFonts w:ascii="仿宋" w:eastAsia="仿宋" w:hAnsi="仿宋" w:cs="仿宋" w:hint="eastAsia"/>
            <w:lang w:eastAsia="zh-CN"/>
          </w:rPr>
          <w:t>十、喷雾剂项目人力资源管理</w:t>
        </w:r>
        <w:r>
          <w:tab/>
        </w:r>
        <w:r>
          <w:fldChar w:fldCharType="begin"/>
        </w:r>
        <w:r>
          <w:instrText xml:space="preserve"> PAGEREF _Toc16423 \h </w:instrText>
        </w:r>
        <w:r>
          <w:fldChar w:fldCharType="separate"/>
        </w:r>
        <w:r>
          <w:t>44</w:t>
        </w:r>
        <w:r>
          <w:fldChar w:fldCharType="end"/>
        </w:r>
      </w:hyperlink>
    </w:p>
    <w:p>
      <w:pPr>
        <w:pStyle w:val="TOC2"/>
        <w:tabs>
          <w:tab w:val="right" w:leader="dot" w:pos="8306"/>
        </w:tabs>
      </w:pPr>
      <w:hyperlink w:anchor="_Toc3003" w:history="1">
        <w:r>
          <w:rPr>
            <w:rFonts w:ascii="仿宋" w:eastAsia="仿宋" w:hAnsi="仿宋" w:cs="仿宋" w:hint="eastAsia"/>
            <w:lang w:eastAsia="zh-CN"/>
          </w:rPr>
          <w:t>(一)、建立健全的预算管理制度</w:t>
        </w:r>
        <w:r>
          <w:tab/>
        </w:r>
        <w:r>
          <w:fldChar w:fldCharType="begin"/>
        </w:r>
        <w:r>
          <w:instrText xml:space="preserve"> PAGEREF _Toc3003 \h </w:instrText>
        </w:r>
        <w:r>
          <w:fldChar w:fldCharType="separate"/>
        </w:r>
        <w:r>
          <w:t>44</w:t>
        </w:r>
        <w:r>
          <w:fldChar w:fldCharType="end"/>
        </w:r>
      </w:hyperlink>
    </w:p>
    <w:p>
      <w:pPr>
        <w:pStyle w:val="TOC2"/>
        <w:tabs>
          <w:tab w:val="right" w:leader="dot" w:pos="8306"/>
        </w:tabs>
      </w:pPr>
      <w:hyperlink w:anchor="_Toc18929" w:history="1">
        <w:r>
          <w:rPr>
            <w:rFonts w:ascii="仿宋" w:eastAsia="仿宋" w:hAnsi="仿宋" w:cs="仿宋" w:hint="eastAsia"/>
            <w:lang w:eastAsia="zh-CN"/>
          </w:rPr>
          <w:t>(二)、加强资金流动监控</w:t>
        </w:r>
        <w:r>
          <w:tab/>
        </w:r>
        <w:r>
          <w:fldChar w:fldCharType="begin"/>
        </w:r>
        <w:r>
          <w:instrText xml:space="preserve"> PAGEREF _Toc18929 \h </w:instrText>
        </w:r>
        <w:r>
          <w:fldChar w:fldCharType="separate"/>
        </w:r>
        <w:r>
          <w:t>45</w:t>
        </w:r>
        <w:r>
          <w:fldChar w:fldCharType="end"/>
        </w:r>
      </w:hyperlink>
    </w:p>
    <w:p>
      <w:pPr>
        <w:pStyle w:val="TOC2"/>
        <w:tabs>
          <w:tab w:val="right" w:leader="dot" w:pos="8306"/>
        </w:tabs>
      </w:pPr>
      <w:hyperlink w:anchor="_Toc3053" w:history="1">
        <w:r>
          <w:rPr>
            <w:rFonts w:ascii="仿宋" w:eastAsia="仿宋" w:hAnsi="仿宋" w:cs="仿宋" w:hint="eastAsia"/>
            <w:lang w:eastAsia="zh-CN"/>
          </w:rPr>
          <w:t>(三)、制定完善的风险控制机制</w:t>
        </w:r>
        <w:r>
          <w:tab/>
        </w:r>
        <w:r>
          <w:fldChar w:fldCharType="begin"/>
        </w:r>
        <w:r>
          <w:instrText xml:space="preserve"> PAGEREF _Toc3053 \h </w:instrText>
        </w:r>
        <w:r>
          <w:fldChar w:fldCharType="separate"/>
        </w:r>
        <w:r>
          <w:t>46</w:t>
        </w:r>
        <w:r>
          <w:fldChar w:fldCharType="end"/>
        </w:r>
      </w:hyperlink>
    </w:p>
    <w:p>
      <w:pPr>
        <w:pStyle w:val="TOC2"/>
        <w:tabs>
          <w:tab w:val="right" w:leader="dot" w:pos="8306"/>
        </w:tabs>
      </w:pPr>
      <w:hyperlink w:anchor="_Toc29137" w:history="1">
        <w:r>
          <w:rPr>
            <w:rFonts w:ascii="仿宋" w:eastAsia="仿宋" w:hAnsi="仿宋" w:cs="仿宋" w:hint="eastAsia"/>
            <w:lang w:eastAsia="zh-CN"/>
          </w:rPr>
          <w:t>(四)、优化成本管理</w:t>
        </w:r>
        <w:r>
          <w:tab/>
        </w:r>
        <w:r>
          <w:fldChar w:fldCharType="begin"/>
        </w:r>
        <w:r>
          <w:instrText xml:space="preserve"> PAGEREF _Toc29137 \h </w:instrText>
        </w:r>
        <w:r>
          <w:fldChar w:fldCharType="separate"/>
        </w:r>
        <w:r>
          <w:t>48</w:t>
        </w:r>
        <w:r>
          <w:fldChar w:fldCharType="end"/>
        </w:r>
      </w:hyperlink>
    </w:p>
    <w:p>
      <w:pPr>
        <w:pStyle w:val="TOC1"/>
        <w:tabs>
          <w:tab w:val="right" w:leader="dot" w:pos="8306"/>
        </w:tabs>
      </w:pPr>
      <w:hyperlink w:anchor="_Toc6025" w:history="1">
        <w:r>
          <w:rPr>
            <w:rFonts w:ascii="仿宋" w:eastAsia="仿宋" w:hAnsi="仿宋" w:cs="仿宋" w:hint="eastAsia"/>
            <w:lang w:eastAsia="zh-CN"/>
          </w:rPr>
          <w:t>十一、喷雾剂项目经营效益</w:t>
        </w:r>
        <w:r>
          <w:tab/>
        </w:r>
        <w:r>
          <w:fldChar w:fldCharType="begin"/>
        </w:r>
        <w:r>
          <w:instrText xml:space="preserve"> PAGEREF _Toc6025 \h </w:instrText>
        </w:r>
        <w:r>
          <w:fldChar w:fldCharType="separate"/>
        </w:r>
        <w:r>
          <w:t>49</w:t>
        </w:r>
        <w:r>
          <w:fldChar w:fldCharType="end"/>
        </w:r>
      </w:hyperlink>
    </w:p>
    <w:p>
      <w:pPr>
        <w:pStyle w:val="TOC2"/>
        <w:tabs>
          <w:tab w:val="right" w:leader="dot" w:pos="8306"/>
        </w:tabs>
      </w:pPr>
      <w:hyperlink w:anchor="_Toc20332" w:history="1">
        <w:r>
          <w:rPr>
            <w:rFonts w:ascii="仿宋" w:eastAsia="仿宋" w:hAnsi="仿宋" w:cs="仿宋" w:hint="eastAsia"/>
            <w:lang w:eastAsia="zh-CN"/>
          </w:rPr>
          <w:t>(一)、经济评价财务测算</w:t>
        </w:r>
        <w:r>
          <w:tab/>
        </w:r>
        <w:r>
          <w:fldChar w:fldCharType="begin"/>
        </w:r>
        <w:r>
          <w:instrText xml:space="preserve"> PAGEREF _Toc20332 \h </w:instrText>
        </w:r>
        <w:r>
          <w:fldChar w:fldCharType="separate"/>
        </w:r>
        <w:r>
          <w:t>49</w:t>
        </w:r>
        <w:r>
          <w:fldChar w:fldCharType="end"/>
        </w:r>
      </w:hyperlink>
    </w:p>
    <w:p>
      <w:pPr>
        <w:pStyle w:val="TOC2"/>
        <w:tabs>
          <w:tab w:val="right" w:leader="dot" w:pos="8306"/>
        </w:tabs>
      </w:pPr>
      <w:hyperlink w:anchor="_Toc24341" w:history="1">
        <w:r>
          <w:rPr>
            <w:rFonts w:ascii="仿宋" w:eastAsia="仿宋" w:hAnsi="仿宋" w:cs="仿宋" w:hint="eastAsia"/>
            <w:lang w:eastAsia="zh-CN"/>
          </w:rPr>
          <w:t>(二)、喷雾剂项目盈利能力分析</w:t>
        </w:r>
        <w:r>
          <w:tab/>
        </w:r>
        <w:r>
          <w:fldChar w:fldCharType="begin"/>
        </w:r>
        <w:r>
          <w:instrText xml:space="preserve"> PAGEREF _Toc24341 \h </w:instrText>
        </w:r>
        <w:r>
          <w:fldChar w:fldCharType="separate"/>
        </w:r>
        <w:r>
          <w:t>50</w:t>
        </w:r>
        <w:r>
          <w:fldChar w:fldCharType="end"/>
        </w:r>
      </w:hyperlink>
    </w:p>
    <w:p>
      <w:pPr>
        <w:pStyle w:val="TOC1"/>
        <w:tabs>
          <w:tab w:val="right" w:leader="dot" w:pos="8306"/>
        </w:tabs>
      </w:pPr>
      <w:hyperlink w:anchor="_Toc13009" w:history="1">
        <w:r>
          <w:rPr>
            <w:rFonts w:ascii="仿宋" w:eastAsia="仿宋" w:hAnsi="仿宋" w:cs="仿宋" w:hint="eastAsia"/>
            <w:lang w:eastAsia="zh-CN"/>
          </w:rPr>
          <w:t>十二、喷雾剂项目人力资源培养与发展</w:t>
        </w:r>
        <w:r>
          <w:tab/>
        </w:r>
        <w:r>
          <w:fldChar w:fldCharType="begin"/>
        </w:r>
        <w:r>
          <w:instrText xml:space="preserve"> PAGEREF _Toc13009 \h </w:instrText>
        </w:r>
        <w:r>
          <w:fldChar w:fldCharType="separate"/>
        </w:r>
        <w:r>
          <w:t>51</w:t>
        </w:r>
        <w:r>
          <w:fldChar w:fldCharType="end"/>
        </w:r>
      </w:hyperlink>
    </w:p>
    <w:p>
      <w:pPr>
        <w:pStyle w:val="TOC2"/>
        <w:tabs>
          <w:tab w:val="right" w:leader="dot" w:pos="8306"/>
        </w:tabs>
      </w:pPr>
      <w:hyperlink w:anchor="_Toc30050" w:history="1">
        <w:r>
          <w:rPr>
            <w:rFonts w:ascii="仿宋" w:eastAsia="仿宋" w:hAnsi="仿宋" w:cs="仿宋" w:hint="eastAsia"/>
            <w:lang w:eastAsia="zh-CN"/>
          </w:rPr>
          <w:t>(一)、人才需求与规划</w:t>
        </w:r>
        <w:r>
          <w:tab/>
        </w:r>
        <w:r>
          <w:fldChar w:fldCharType="begin"/>
        </w:r>
        <w:r>
          <w:instrText xml:space="preserve"> PAGEREF _Toc30050 \h </w:instrText>
        </w:r>
        <w:r>
          <w:fldChar w:fldCharType="separate"/>
        </w:r>
        <w:r>
          <w:t>51</w:t>
        </w:r>
        <w:r>
          <w:fldChar w:fldCharType="end"/>
        </w:r>
      </w:hyperlink>
    </w:p>
    <w:p>
      <w:pPr>
        <w:pStyle w:val="TOC2"/>
        <w:tabs>
          <w:tab w:val="right" w:leader="dot" w:pos="8306"/>
        </w:tabs>
      </w:pPr>
      <w:hyperlink w:anchor="_Toc25230" w:history="1">
        <w:r>
          <w:rPr>
            <w:rFonts w:ascii="仿宋" w:eastAsia="仿宋" w:hAnsi="仿宋" w:cs="仿宋" w:hint="eastAsia"/>
            <w:lang w:eastAsia="zh-CN"/>
          </w:rPr>
          <w:t>(二)、培训与发展计划</w:t>
        </w:r>
        <w:r>
          <w:tab/>
        </w:r>
        <w:r>
          <w:fldChar w:fldCharType="begin"/>
        </w:r>
        <w:r>
          <w:instrText xml:space="preserve"> PAGEREF _Toc25230 \h </w:instrText>
        </w:r>
        <w:r>
          <w:fldChar w:fldCharType="separate"/>
        </w:r>
        <w:r>
          <w:t>51</w:t>
        </w:r>
        <w:r>
          <w:fldChar w:fldCharType="end"/>
        </w:r>
      </w:hyperlink>
    </w:p>
    <w:p>
      <w:pPr>
        <w:pStyle w:val="TOC1"/>
        <w:tabs>
          <w:tab w:val="right" w:leader="dot" w:pos="8306"/>
        </w:tabs>
      </w:pPr>
      <w:hyperlink w:anchor="_Toc29152" w:history="1">
        <w:r>
          <w:rPr>
            <w:rFonts w:ascii="仿宋" w:eastAsia="仿宋" w:hAnsi="仿宋" w:cs="仿宋" w:hint="eastAsia"/>
            <w:lang w:eastAsia="zh-CN"/>
          </w:rPr>
          <w:t>十三、营销与推广策略</w:t>
        </w:r>
        <w:r>
          <w:tab/>
        </w:r>
        <w:r>
          <w:fldChar w:fldCharType="begin"/>
        </w:r>
        <w:r>
          <w:instrText xml:space="preserve"> PAGEREF _Toc29152 \h </w:instrText>
        </w:r>
        <w:r>
          <w:fldChar w:fldCharType="separate"/>
        </w:r>
        <w:r>
          <w:t>52</w:t>
        </w:r>
        <w:r>
          <w:fldChar w:fldCharType="end"/>
        </w:r>
      </w:hyperlink>
    </w:p>
    <w:p>
      <w:pPr>
        <w:pStyle w:val="TOC2"/>
        <w:tabs>
          <w:tab w:val="right" w:leader="dot" w:pos="8306"/>
        </w:tabs>
      </w:pPr>
      <w:hyperlink w:anchor="_Toc7966" w:history="1">
        <w:r>
          <w:rPr>
            <w:rFonts w:ascii="仿宋" w:eastAsia="仿宋" w:hAnsi="仿宋" w:cs="仿宋" w:hint="eastAsia"/>
            <w:lang w:eastAsia="zh-CN"/>
          </w:rPr>
          <w:t>(一)、产品/服务定位与特点</w:t>
        </w:r>
        <w:r>
          <w:tab/>
        </w:r>
        <w:r>
          <w:fldChar w:fldCharType="begin"/>
        </w:r>
        <w:r>
          <w:instrText xml:space="preserve"> PAGEREF _Toc7966 \h </w:instrText>
        </w:r>
        <w:r>
          <w:fldChar w:fldCharType="separate"/>
        </w:r>
        <w:r>
          <w:t>52</w:t>
        </w:r>
        <w:r>
          <w:fldChar w:fldCharType="end"/>
        </w:r>
      </w:hyperlink>
    </w:p>
    <w:p>
      <w:pPr>
        <w:pStyle w:val="TOC2"/>
        <w:tabs>
          <w:tab w:val="right" w:leader="dot" w:pos="8306"/>
        </w:tabs>
      </w:pPr>
      <w:hyperlink w:anchor="_Toc9913" w:history="1">
        <w:r>
          <w:rPr>
            <w:rFonts w:ascii="仿宋" w:eastAsia="仿宋" w:hAnsi="仿宋" w:cs="仿宋" w:hint="eastAsia"/>
            <w:lang w:eastAsia="zh-CN"/>
          </w:rPr>
          <w:t>(二)、市场定位与竞争分析</w:t>
        </w:r>
        <w:r>
          <w:tab/>
        </w:r>
        <w:r>
          <w:fldChar w:fldCharType="begin"/>
        </w:r>
        <w:r>
          <w:instrText xml:space="preserve"> PAGEREF _Toc9913 \h </w:instrText>
        </w:r>
        <w:r>
          <w:fldChar w:fldCharType="separate"/>
        </w:r>
        <w:r>
          <w:t>53</w:t>
        </w:r>
        <w:r>
          <w:fldChar w:fldCharType="end"/>
        </w:r>
      </w:hyperlink>
    </w:p>
    <w:p>
      <w:pPr>
        <w:pStyle w:val="TOC2"/>
        <w:tabs>
          <w:tab w:val="right" w:leader="dot" w:pos="8306"/>
        </w:tabs>
      </w:pPr>
      <w:hyperlink w:anchor="_Toc16149" w:history="1">
        <w:r>
          <w:rPr>
            <w:rFonts w:ascii="仿宋" w:eastAsia="仿宋" w:hAnsi="仿宋" w:cs="仿宋" w:hint="eastAsia"/>
            <w:lang w:eastAsia="zh-CN"/>
          </w:rPr>
          <w:t>(三)、营销渠道与策略</w:t>
        </w:r>
        <w:r>
          <w:tab/>
        </w:r>
        <w:r>
          <w:fldChar w:fldCharType="begin"/>
        </w:r>
        <w:r>
          <w:instrText xml:space="preserve"> PAGEREF _Toc16149 \h </w:instrText>
        </w:r>
        <w:r>
          <w:fldChar w:fldCharType="separate"/>
        </w:r>
        <w:r>
          <w:t>55</w:t>
        </w:r>
        <w:r>
          <w:fldChar w:fldCharType="end"/>
        </w:r>
      </w:hyperlink>
    </w:p>
    <w:p>
      <w:pPr>
        <w:pStyle w:val="TOC2"/>
        <w:tabs>
          <w:tab w:val="right" w:leader="dot" w:pos="8306"/>
        </w:tabs>
      </w:pPr>
      <w:hyperlink w:anchor="_Toc4324" w:history="1">
        <w:r>
          <w:rPr>
            <w:rFonts w:ascii="仿宋" w:eastAsia="仿宋" w:hAnsi="仿宋" w:cs="仿宋" w:hint="eastAsia"/>
            <w:lang w:eastAsia="zh-CN"/>
          </w:rPr>
          <w:t>(四)、推广与宣传活动</w:t>
        </w:r>
        <w:r>
          <w:tab/>
        </w:r>
        <w:r>
          <w:fldChar w:fldCharType="begin"/>
        </w:r>
        <w:r>
          <w:instrText xml:space="preserve"> PAGEREF _Toc4324 \h </w:instrText>
        </w:r>
        <w:r>
          <w:fldChar w:fldCharType="separate"/>
        </w:r>
        <w:r>
          <w:t>56</w:t>
        </w:r>
        <w:r>
          <w:fldChar w:fldCharType="end"/>
        </w:r>
      </w:hyperlink>
    </w:p>
    <w:p>
      <w:pPr>
        <w:pStyle w:val="TOC1"/>
        <w:tabs>
          <w:tab w:val="right" w:leader="dot" w:pos="8306"/>
        </w:tabs>
      </w:pPr>
      <w:hyperlink w:anchor="_Toc4481" w:history="1">
        <w:r>
          <w:rPr>
            <w:rFonts w:ascii="仿宋" w:eastAsia="仿宋" w:hAnsi="仿宋" w:cs="仿宋" w:hint="eastAsia"/>
            <w:lang w:eastAsia="zh-CN"/>
          </w:rPr>
          <w:t>十四、质量管理体系</w:t>
        </w:r>
        <w:r>
          <w:tab/>
        </w:r>
        <w:r>
          <w:fldChar w:fldCharType="begin"/>
        </w:r>
        <w:r>
          <w:instrText xml:space="preserve"> PAGEREF _Toc4481 \h </w:instrText>
        </w:r>
        <w:r>
          <w:fldChar w:fldCharType="separate"/>
        </w:r>
        <w:r>
          <w:t>61</w:t>
        </w:r>
        <w:r>
          <w:fldChar w:fldCharType="end"/>
        </w:r>
      </w:hyperlink>
    </w:p>
    <w:p>
      <w:pPr>
        <w:pStyle w:val="TOC2"/>
        <w:tabs>
          <w:tab w:val="right" w:leader="dot" w:pos="8306"/>
        </w:tabs>
      </w:pPr>
      <w:hyperlink w:anchor="_Toc6524" w:history="1">
        <w:r>
          <w:rPr>
            <w:rFonts w:ascii="仿宋" w:eastAsia="仿宋" w:hAnsi="仿宋" w:cs="仿宋" w:hint="eastAsia"/>
            <w:lang w:eastAsia="zh-CN"/>
          </w:rPr>
          <w:t>(一)、质量目标与方针</w:t>
        </w:r>
        <w:r>
          <w:tab/>
        </w:r>
        <w:r>
          <w:fldChar w:fldCharType="begin"/>
        </w:r>
        <w:r>
          <w:instrText xml:space="preserve"> PAGEREF _Toc6524 \h </w:instrText>
        </w:r>
        <w:r>
          <w:fldChar w:fldCharType="separate"/>
        </w:r>
        <w:r>
          <w:t>61</w:t>
        </w:r>
        <w:r>
          <w:fldChar w:fldCharType="end"/>
        </w:r>
      </w:hyperlink>
    </w:p>
    <w:p>
      <w:pPr>
        <w:pStyle w:val="TOC2"/>
        <w:tabs>
          <w:tab w:val="right" w:leader="dot" w:pos="8306"/>
        </w:tabs>
      </w:pPr>
      <w:hyperlink w:anchor="_Toc24647" w:history="1">
        <w:r>
          <w:rPr>
            <w:rFonts w:ascii="仿宋" w:eastAsia="仿宋" w:hAnsi="仿宋" w:cs="仿宋" w:hint="eastAsia"/>
            <w:lang w:eastAsia="zh-CN"/>
          </w:rPr>
          <w:t>(二)、质量管理责任</w:t>
        </w:r>
        <w:r>
          <w:tab/>
        </w:r>
        <w:r>
          <w:fldChar w:fldCharType="begin"/>
        </w:r>
        <w:r>
          <w:instrText xml:space="preserve"> PAGEREF _Toc24647 \h </w:instrText>
        </w:r>
        <w:r>
          <w:fldChar w:fldCharType="separate"/>
        </w:r>
        <w:r>
          <w:t>62</w:t>
        </w:r>
        <w:r>
          <w:fldChar w:fldCharType="end"/>
        </w:r>
      </w:hyperlink>
    </w:p>
    <w:p>
      <w:pPr>
        <w:pStyle w:val="TOC2"/>
        <w:tabs>
          <w:tab w:val="right" w:leader="dot" w:pos="8306"/>
        </w:tabs>
      </w:pPr>
      <w:hyperlink w:anchor="_Toc15137" w:history="1">
        <w:r>
          <w:rPr>
            <w:rFonts w:ascii="仿宋" w:eastAsia="仿宋" w:hAnsi="仿宋" w:cs="仿宋" w:hint="eastAsia"/>
            <w:lang w:eastAsia="zh-CN"/>
          </w:rPr>
          <w:t>(三)、质量管理体系文件</w:t>
        </w:r>
        <w:r>
          <w:tab/>
        </w:r>
        <w:r>
          <w:fldChar w:fldCharType="begin"/>
        </w:r>
        <w:r>
          <w:instrText xml:space="preserve"> PAGEREF _Toc15137 \h </w:instrText>
        </w:r>
        <w:r>
          <w:fldChar w:fldCharType="separate"/>
        </w:r>
        <w:r>
          <w:t>63</w:t>
        </w:r>
        <w:r>
          <w:fldChar w:fldCharType="end"/>
        </w:r>
      </w:hyperlink>
    </w:p>
    <w:p>
      <w:pPr>
        <w:pStyle w:val="TOC2"/>
        <w:tabs>
          <w:tab w:val="right" w:leader="dot" w:pos="8306"/>
        </w:tabs>
      </w:pPr>
      <w:hyperlink w:anchor="_Toc31377" w:history="1">
        <w:r>
          <w:rPr>
            <w:rFonts w:ascii="仿宋" w:eastAsia="仿宋" w:hAnsi="仿宋" w:cs="仿宋" w:hint="eastAsia"/>
            <w:lang w:eastAsia="zh-CN"/>
          </w:rPr>
          <w:t>(四)、质量培训与教育</w:t>
        </w:r>
        <w:r>
          <w:tab/>
        </w:r>
        <w:r>
          <w:fldChar w:fldCharType="begin"/>
        </w:r>
        <w:r>
          <w:instrText xml:space="preserve"> PAGEREF _Toc31377 \h </w:instrText>
        </w:r>
        <w:r>
          <w:fldChar w:fldCharType="separate"/>
        </w:r>
        <w:r>
          <w:t>66</w:t>
        </w:r>
        <w:r>
          <w:fldChar w:fldCharType="end"/>
        </w:r>
      </w:hyperlink>
    </w:p>
    <w:p>
      <w:pPr>
        <w:pStyle w:val="TOC2"/>
        <w:tabs>
          <w:tab w:val="right" w:leader="dot" w:pos="8306"/>
        </w:tabs>
      </w:pPr>
      <w:hyperlink w:anchor="_Toc29497" w:history="1">
        <w:r>
          <w:rPr>
            <w:rFonts w:ascii="仿宋" w:eastAsia="仿宋" w:hAnsi="仿宋" w:cs="仿宋" w:hint="eastAsia"/>
            <w:lang w:eastAsia="zh-CN"/>
          </w:rPr>
          <w:t>(五)、质量审核与评价</w:t>
        </w:r>
        <w:r>
          <w:tab/>
        </w:r>
        <w:r>
          <w:fldChar w:fldCharType="begin"/>
        </w:r>
        <w:r>
          <w:instrText xml:space="preserve"> PAGEREF _Toc29497 \h </w:instrText>
        </w:r>
        <w:r>
          <w:fldChar w:fldCharType="separate"/>
        </w:r>
        <w:r>
          <w:t>67</w:t>
        </w:r>
        <w:r>
          <w:fldChar w:fldCharType="end"/>
        </w:r>
      </w:hyperlink>
    </w:p>
    <w:p>
      <w:pPr>
        <w:pStyle w:val="TOC2"/>
        <w:tabs>
          <w:tab w:val="right" w:leader="dot" w:pos="8306"/>
        </w:tabs>
      </w:pPr>
      <w:hyperlink w:anchor="_Toc12167" w:history="1">
        <w:r>
          <w:rPr>
            <w:rFonts w:ascii="仿宋" w:eastAsia="仿宋" w:hAnsi="仿宋" w:cs="仿宋" w:hint="eastAsia"/>
            <w:lang w:eastAsia="zh-CN"/>
          </w:rPr>
          <w:t>(六)、不符合与纠正措施</w:t>
        </w:r>
        <w:r>
          <w:tab/>
        </w:r>
        <w:r>
          <w:fldChar w:fldCharType="begin"/>
        </w:r>
        <w:r>
          <w:instrText xml:space="preserve"> PAGEREF _Toc12167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97"/>
      <w:r>
        <w:rPr>
          <w:rFonts w:ascii="仿宋" w:eastAsia="仿宋" w:hAnsi="仿宋" w:cs="仿宋" w:hint="eastAsia"/>
          <w:sz w:val="28"/>
          <w:lang w:eastAsia="zh-CN"/>
        </w:rPr>
        <w:t>一、喷雾剂项目选址可行性分析</w:t>
      </w:r>
      <w:bookmarkEnd w:id="2"/>
    </w:p>
    <w:p>
      <w:pPr>
        <w:pStyle w:val="Heading2"/>
        <w:rPr>
          <w:rFonts w:ascii="仿宋" w:eastAsia="仿宋" w:hAnsi="仿宋" w:cs="仿宋" w:hint="eastAsia"/>
          <w:lang w:eastAsia="zh-CN"/>
        </w:rPr>
      </w:pPr>
      <w:bookmarkStart w:id="3" w:name="_Toc13326"/>
      <w:r>
        <w:rPr>
          <w:rFonts w:ascii="仿宋" w:eastAsia="仿宋" w:hAnsi="仿宋" w:cs="仿宋" w:hint="eastAsia"/>
          <w:lang w:eastAsia="zh-CN"/>
        </w:rPr>
        <w:t>(一)、喷雾剂项目选址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该喷雾剂项目选址位于XX省XX市XX区XXX街道</w:t>
      </w:r>
    </w:p>
    <w:p>
      <w:pPr>
        <w:pStyle w:val="Heading2"/>
        <w:ind w:firstLine="560" w:firstLineChars="200"/>
        <w:rPr>
          <w:rFonts w:ascii="仿宋" w:eastAsia="仿宋" w:hAnsi="仿宋" w:cs="仿宋" w:hint="eastAsia"/>
          <w:sz w:val="28"/>
          <w:lang w:eastAsia="zh-CN"/>
        </w:rPr>
      </w:pPr>
      <w:bookmarkStart w:id="4" w:name="_Toc3226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喷雾剂项目的征地面积将根据喷雾剂项目的实际规模和需求进行精确规划。具体面积XXX平方米，旨在确保喷雾剂项目不仅能够满足当前的发展需求，还能够预留空间以适应未来的扩展。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净用地面积是在征地面积基础上去除不可利用面积后的实际可开发用地。具体面积XXX平方米，考虑到环保、交通、安全等多方面因素，以确保喷雾剂项目在整体利用效率上达到最优。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喷雾剂项目计划建设的建筑总规模具体面积XXX平方米。这一规模的确定综合考虑了喷雾剂项目的性质、规模，以及城市规划的相关要求，确保建筑布局与周边环境协调一致。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绿地率是喷雾剂项目用地中被规划为绿地的比例。具体面积XXX平方米，旨在通过合理规划绿地，改善喷雾剂项目周边环境，提升居民生活质量，并符合城市整体绿化规划。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容积率是用地上可以建设的建筑总体积与用地面积之比。具体面积XXX，通过合理的容积率规划，确保喷雾剂项目建筑规模与周边环境和谐共生。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确保喷雾剂项目选址与当地城市规划相一致，具体面积XXX平方米。通过与城市规划部门深入沟通，确保喷雾剂项目不仅符合城市的整体发展方向，还能够融入城市的发展布局，为城市的长远发展贡献力量。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充分了解并确保喷雾剂项目选址符合当地产业政策，具体面积XXX平方米。这包括喷雾剂项目对当地经济的促进作用，以及对相关产业的带动效应，确保喷雾剂项目与地方政府的产业政策保持一致，促进共赢合作。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用地总体要求必须符合环保和可持续发展的原则，具体面积XXX平方米。通过采用绿色建筑设计、节能减排等措施，确保喷雾剂项目在建设和运营过程中对环境的影响最小化，达到可持续发展的要求。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确保喷雾剂项目选址具备必要的公共设施配套，具体面积XXX平方米。这包括交通便利性、教育、医疗等基础设施，以提高居民生活品质，使得喷雾剂项目选址更具吸引力。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考虑用地总体要求对当地社会稳定性的影响，具体面积XXX平方米。通过深入了解当地社区反馈，确保喷雾剂项目的选址和建设过程对当地社会和谐稳定产生积极作用。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喷雾剂项目选址不仅符合法规和规划，还在实际操作中具有可行性。这一全面规划将为喷雾剂项目的成功实施提供坚实的基础，确保喷雾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8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雾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喷雾剂项目的设备规划和空间设计中，我们将采取灵活设备布局的措施。设备布局将根据实际需求进行灵活设计，避免不必要的浪费。通过合理规划设备摆放位置，我们将提高设备的利用率，减少设备间距，以确保喷雾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喷雾剂项目内部引入共享设施的概念，例如共享会议室、办公区等。通过这种方式，我们可以减少对资源的重复建设，提高资源共享效率，从而减小喷雾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81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喷雾剂项目的总图布置中，我们将不同功能区域进行明确的规划，以最大程度满足喷雾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7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我们首先关注市场因素，包括潜在客户分布、竞争对手位置、市场需求等。通过深入的市场调研，我们能够更准确地评估选址对于市场开拓和产品销售的影响，确保喷雾剂项目能够在有利的市场环境中蓬勃发展。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喷雾剂项目对环境的影响是综合评价的重要因素之一。我们将详细考虑选址周边的自然环境、生态保护区、水源地等情况，确保喷雾剂项目的建设和运营对环境影响最小化，并符合当地的环保法规标准。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对选址的评价还需充分考虑当地政府的产业政策和法规。我们将详细了解喷雾剂项目所在地的相关政策，确保喷雾剂项目的规划和运营与当地法规相符，降低不必要的法律风险。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考虑到社会稳定性对企业运营的重要性，我们将评估选址地区的社会安全情况、劳工关系、社区反馈等方面，以确保喷雾剂项目的建设和运营不会受到社会稳定性的负面影响。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最后，我们将综合考虑用地成本，包括土地购置费用、土地开发成本等。通过对用地成本的详细评估，我们能够做出更为精确的经济效益分析，为喷雾剂项目的投资决策提供有力支持。</w:t>
      </w:r>
    </w:p>
    <w:p>
      <w:pPr>
        <w:pStyle w:val="Heading1"/>
        <w:ind w:firstLine="560" w:firstLineChars="200"/>
        <w:rPr>
          <w:rFonts w:ascii="仿宋" w:eastAsia="仿宋" w:hAnsi="仿宋" w:cs="仿宋" w:hint="eastAsia"/>
          <w:sz w:val="28"/>
          <w:lang w:eastAsia="zh-CN"/>
        </w:rPr>
      </w:pPr>
      <w:bookmarkStart w:id="8" w:name="_Toc8190"/>
      <w:r>
        <w:rPr>
          <w:rFonts w:ascii="仿宋" w:eastAsia="仿宋" w:hAnsi="仿宋" w:cs="仿宋" w:hint="eastAsia"/>
          <w:sz w:val="28"/>
          <w:lang w:eastAsia="zh-CN"/>
        </w:rPr>
        <w:t>二、喷雾剂项目绩效评估</w:t>
      </w:r>
      <w:bookmarkEnd w:id="8"/>
    </w:p>
    <w:p>
      <w:pPr>
        <w:pStyle w:val="Heading2"/>
        <w:rPr>
          <w:rFonts w:ascii="仿宋" w:eastAsia="仿宋" w:hAnsi="仿宋" w:cs="仿宋" w:hint="eastAsia"/>
          <w:lang w:eastAsia="zh-CN"/>
        </w:rPr>
      </w:pPr>
      <w:bookmarkStart w:id="9" w:name="_Toc1457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在喷雾剂项目中，我们设计了一套全面的绩效评估指标，以确保喷雾剂项目的可控和成功交付。这些指标跨足喷雾剂项目目标、成本、进度和质量等多个维度，为我们提供了全面洞察喷雾剂项目的健康状况。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目标达成率是我们关注的首要指标。我们设定了明确的目标，并通过定期监测和评估，迅速发现并应对潜在的目标偏差。这为喷雾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成本绩效是另一个核心关注点。通过实际成本与预算成本的对比分析，我们深入了解成本差异的原因，及时调整资源分配，保持喷雾剂项目在经济效益方面的合理水平。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进度作为关键的绩效指标之一，得到了精心的关注。我们制定了详细的喷雾剂项目进度计划，并设立了进度符合度指标，确保实际进度与计划进度保持一致。这使我们能够快速发现和解决潜在的进度问题，保持喷雾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雾剂项目绩效的不可或缺的一环。我们引入了一系列的质量标准和客户满意度指标，以确保喷雾剂项目交付的成果在质量上达到或超越预期水平。通过持续监测这些指标，我们努力提升喷雾剂项目整体质量水平，为喷雾剂项目的成功交付提供有力保障。通过这些科学且全面的绩效评估，我们能够更好地引导喷雾剂项目的持续改进，确保喷雾剂项目目标的顺利达成。</w:t>
      </w:r>
    </w:p>
    <w:p>
      <w:pPr>
        <w:pStyle w:val="Heading2"/>
        <w:ind w:firstLine="560" w:firstLineChars="200"/>
        <w:rPr>
          <w:rFonts w:ascii="仿宋" w:eastAsia="仿宋" w:hAnsi="仿宋" w:cs="仿宋" w:hint="eastAsia"/>
          <w:sz w:val="28"/>
          <w:lang w:eastAsia="zh-CN"/>
        </w:rPr>
      </w:pPr>
      <w:bookmarkStart w:id="10" w:name="_Toc396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绩效评估是喷雾剂项目中的关键环节，为确保喷雾剂项目达到预期目标，我们采用了多层次、多维度的绩效评估方法。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雾剂项目的战略目标对齐，确保每个决策和行动都与喷雾剂项目整体目标保持一致。团队会定期召开战略对齐会议，审视当前工作与喷雾剂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雾剂项目进度、质量、成本和风险等方面。这些指标通过数据收集和分析，为喷雾剂项目管理团队提供了客观的评估依据。例如，我们通过喷雾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绩效评估不仅仅停留在喷雾剂项目内部，还考虑了喷雾剂项目对外部环境的影响。我们定期进行干系人满意度调查，以了解各利益相关方对喷雾剂项目的期望和满意度，并及时做出调整。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这种多层次、多角度的绩效评估方法，使得我们能够全面了解喷雾剂项目的运行状态，及时做出调整，确保喷雾剂项目在不断变化的环境中保持稳健前行。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3135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为了确保喷雾剂项目的有效管理和不断优化，我们采用了精心设计的绩效评估周期。这个周期旨在实现灵活、实时和全面的评估，以适应喷雾剂项目执行中的各种挑战。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雾剂项目的不同需求，分为短期、中期和长期。短期评估关注每个迭代或工作周期，以及时发现和解决当前任务中的问题。中期评估涵盖几个迭代，深入了解整体喷雾剂项目的趋势和性能。长期评估则着眼于整个喷雾剂项目阶段，确保喷雾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雾剂项目管理工具和协作平台，团队成员能够随时更新和分享喷雾剂项目数据。这种实时性的反馈机制使我们能够及时察觉潜在问题，快速调整，保持喷雾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雾剂项目的决策制定密不可分。每个周期的喷雾剂项目回顾会议成为集体总结经验、识别问题深层次原因并找到创新解决方案的平台。这种定期的反思与调整机制使喷雾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646"/>
      <w:r>
        <w:rPr>
          <w:rFonts w:ascii="仿宋" w:eastAsia="仿宋" w:hAnsi="仿宋" w:cs="仿宋" w:hint="eastAsia"/>
          <w:sz w:val="28"/>
          <w:lang w:eastAsia="zh-CN"/>
        </w:rPr>
        <w:t>三、喷雾剂项目概论</w:t>
      </w:r>
      <w:bookmarkEnd w:id="12"/>
    </w:p>
    <w:p>
      <w:pPr>
        <w:pStyle w:val="Heading2"/>
        <w:rPr>
          <w:rFonts w:ascii="仿宋" w:eastAsia="仿宋" w:hAnsi="仿宋" w:cs="仿宋" w:hint="eastAsia"/>
          <w:lang w:eastAsia="zh-CN"/>
        </w:rPr>
      </w:pPr>
      <w:bookmarkStart w:id="13" w:name="_Toc31095"/>
      <w:r>
        <w:rPr>
          <w:rFonts w:ascii="仿宋" w:eastAsia="仿宋" w:hAnsi="仿宋" w:cs="仿宋" w:hint="eastAsia"/>
          <w:lang w:eastAsia="zh-CN"/>
        </w:rPr>
        <w:t>(一)、喷雾剂项目概况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喷雾剂项目的起源追溯至对市场的深入洞察。市场的不断演变与变革为喷雾剂项目提供了难得的机遇。当前市场存在的需求缺口和变革的大环境共同构成了喷雾剂项目的背景。这个喷雾剂项目旨在充分利用市场机遇，填补行业中尚未满足的需求，为客户提供全新的解决方案。市场的变革和需求的增长使得这个喷雾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喷雾剂项目名称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正式命名为喷雾剂。这个名称不仅仅是一个标识，更代表了喷雾剂项目的核心理念和愿景。它蕴含着喷雾剂项目所要解决问题的关键字，具有强烈的表达和辨识度，为喷雾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喷雾剂项目目标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核心目标是提供一种全新、高效的解决方案，满足客户日益增长的需求。喷雾剂项目追求的不仅仅是满足市场需求，更是在市场中获得卓越的竞争优势。通过不断提升产品或服务的质量和创新水平，喷雾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喷雾剂项目范围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全面涵盖了产品研发、制造、市场推广和售后服务，确保从产品设计到最终用户体验的全方位关注。这一全面的喷雾剂项目范围是为了确保喷雾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喷雾剂项目时间表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喷雾剂项目计划在未来18个月内完成，包括研发、测试、市场试点和正式推出等不同阶段。这个时间表的合理设计是为了确保喷雾剂项目各个阶段的顺利推进，以便按时交付高质量的成果。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喷雾剂项目预算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喷雾剂项目总预算估算为XX百万美元，主要分配在研发、市场推广、人员培训和运营等方面。这一充足的预算为喷雾剂项目提供了充足的资源，确保喷雾剂项目在各个方面都能取得优异的表现。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喷雾剂项目风险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喷雾剂项目可能面临的风险包括市场接受度低、技术难题、竞争激烈等。喷雾剂项目团队已经制定了相应的风险应对计划，通过前瞻性的风险管理，确保喷雾剂项目在面对不确定性时能够迅速做出应对。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喷雾剂项目团队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喷雾剂项目汇聚了一支经验丰富、多领域专业素养的核心团队，确保喷雾剂项目在各个方面都能拥有高水平的执行力。团队的协同作战是喷雾剂项目成功的关键因素之一。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喷雾剂项目背景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喷雾剂项目的背景根植于市场对更高效、创新产品的渴望，同时也受到科技发展对行业格局的深刻改变的影响。这为喷雾剂项目提供了广阔的发展空间和市场需求。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喷雾剂项目现状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截至目前，喷雾剂项目已完成市场调研和技术验证，取得了初步的成功。这为喷雾剂项目在未来的发展奠定了坚实的基础，为更远大的目标打下了坚实的基石。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172"/>
      <w:r>
        <w:rPr>
          <w:rFonts w:ascii="仿宋" w:eastAsia="仿宋" w:hAnsi="仿宋" w:cs="仿宋" w:hint="eastAsia"/>
          <w:sz w:val="28"/>
          <w:lang w:eastAsia="zh-CN"/>
        </w:rPr>
        <w:t>(二)、喷雾剂项目目标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keyword》喷雾剂项目首要业务目标是在市场中占据有利地位，实现产品/服务的成功推广和销售。通过不断提升产品质量、创新性，喷雾剂项目追求成为行业中的领导者，赢得更多客户的青睐。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在科技迅速发展的时代，喷雾剂项目着眼于技术创新。通过持续的研发和技术升级，喷雾剂项目旨在推出更具创新性的产品或服务，以满足市场对新鲜、先进解决方案的需求。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为了建立可持续的客户关系，喷雾剂项目设定了客户满意度目标。通过提供卓越的产品质量和优质的客户服务，喷雾剂项目追求赢得客户的信任和忠诚度，确保他们的满意度达到行业领先水平。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喷雾剂项目注重社会责任和可持续发展。通过实施环保、社会责任喷雾剂项目，喷雾剂项目致力于在经济发展的同时保护环境，促进社会公平，实现可持续经营。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喷雾剂项目的团队是实现目标的核心驱动力。因此，喷雾剂项目设定了团队发展目标，包括提升团队成员的专业技能、培养领导力，以及搭建协同高效的团队工作氛围。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649"/>
      <w:r>
        <w:rPr>
          <w:rFonts w:ascii="仿宋" w:eastAsia="仿宋" w:hAnsi="仿宋" w:cs="仿宋" w:hint="eastAsia"/>
          <w:sz w:val="28"/>
          <w:lang w:eastAsia="zh-CN"/>
        </w:rPr>
        <w:t>(三)、喷雾剂项目提出的理由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喷雾剂项目提出的理由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提出源于对市场机遇的深刻洞察。当前市场中存在的需求缺口和行业发展趋势表明，有巨大的商业机会等待被开发。通过准确捕捉市场机遇，喷雾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理念基于对技术创新的信仰。通过持续的研发和技术投入，喷雾剂项目有望推出更具创新性的产品或服务。在科技飞速发展的当下，喷雾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提出是为了增强企业的行业竞争力。通过提升产品或服务的质量和独特性，喷雾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响应了消费者需求的变化。随着社会和科技的不断发展，消费者对产品和服务的需求也在发生变化。通过深入了解并及时回应消费者的新需求，喷雾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喷雾剂项目的提出是企业战略发展规划的一部分。在面对日益激烈的市场竞争和不断变化的商业环境中，喷雾剂项目作为企业战略的一环，旨在为企业开辟新的增长领域，巩固企业在行业中的地位。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喷雾剂项目的提出不仅仅是基于商业考量，还注重社会责任。通过推出环保、社会责任等方面的喷雾剂项目，喷雾剂企业可以在社会中树立积极形象，为社会做出积极贡献，实现经济效益和社会效益的双赢。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喷雾剂项目的提出反映了对利益相关者期望的关注。包括客户、员工、投资者等利益相关者在企业发展中都有着各自的期望，喷雾剂项目力求在满足这些期望的同时，取得更大的共赢。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693"/>
      <w:r>
        <w:rPr>
          <w:rFonts w:ascii="仿宋" w:eastAsia="仿宋" w:hAnsi="仿宋" w:cs="仿宋" w:hint="eastAsia"/>
          <w:sz w:val="28"/>
          <w:lang w:eastAsia="zh-CN"/>
        </w:rPr>
        <w:t>(四)、喷雾剂项目意义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在实施喷雾剂项目的过程中，我们不仅仅是在追逐商业成功，更是为企业和社会的多个层面创造了深远的意义。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喷雾剂项目的首要意义在于提升企业的市场竞争力。通过持续的创新和对产品质量的高标准要求，喷雾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喷雾剂项目的推进将促使行业技术水平的提升。通过引入先进技术和创新性解决方案，喷雾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在社会层面，喷雾剂项目不仅创造了大量就业机会，提高了就业水平，还注重社会责任和环保。通过参与社会公益事业和推动环保喷雾剂项目，喷雾剂项目为社会贡献了一份力量，体现了企业对社会的积极回馈。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https://d.book118.com/908064067137006025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喷雾剂项目计划设计方案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D38B7"/>
    <w:rsid w:val="0BFD38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6406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2024-01-11T08:55:00Z</dcterms:created>
  <dcterms:modified xsi:type="dcterms:W3CDTF">2024-01-11T08:56:05Z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91FE20ACE7714F378F564F812CB006D0_11</vt:lpwstr>
  </property>
  <property fmtid="{D5CDD505-2E9C-101B-9397-08002B2CF9AE}" pid="3" name="KSOProductBuildVer">
    <vt:lpwstr>2052-12.1.0.16120</vt:lpwstr>
  </property>
</Properties>
</file>