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楷体_GB2312" w:eastAsia="楷体_GB2312" w:hint="eastAsia"/>
          <w:b/>
          <w:sz w:val="36"/>
          <w:szCs w:val="36"/>
        </w:rPr>
      </w:pPr>
    </w:p>
    <w:p>
      <w:pPr>
        <w:spacing w:line="460" w:lineRule="auto"/>
        <w:jc w:val="center"/>
        <w:rPr>
          <w:rFonts w:ascii="楷体_GB2312" w:eastAsia="楷体_GB2312" w:hint="eastAsia"/>
          <w:b/>
          <w:sz w:val="36"/>
          <w:szCs w:val="36"/>
        </w:rPr>
      </w:pPr>
      <w:r>
        <w:rPr>
          <w:rFonts w:ascii="楷体_GB2312" w:eastAsia="楷体_GB2312" w:hint="eastAsia"/>
          <w:b/>
          <w:sz w:val="36"/>
          <w:szCs w:val="36"/>
          <w:lang w:val="en-US" w:eastAsia="zh-CN"/>
        </w:rPr>
        <w:t xml:space="preserve">贵 阳 学 院 </w:t>
      </w:r>
    </w:p>
    <w:p>
      <w:pPr>
        <w:spacing w:line="460" w:lineRule="auto"/>
        <w:jc w:val="both"/>
        <w:rPr>
          <w:rFonts w:ascii="楷体_GB2312" w:eastAsia="楷体_GB2312" w:hint="eastAsia"/>
          <w:b/>
          <w:sz w:val="36"/>
          <w:szCs w:val="36"/>
        </w:rPr>
      </w:pPr>
      <w:r>
        <w:pict>
          <v:line id="_x0000_s1025" style="mso-wrap-style:square;position:absolute;z-index:251658240" from="23.85pt,9.35pt" to="399.55pt,12.45pt" stroked="t" strokeweight="1.5pt">
            <v:stroke linestyle="single"/>
            <o:lock v:ext="edit" aspectratio="f"/>
          </v:line>
        </w:pict>
      </w:r>
      <w:r>
        <w:rPr>
          <w:rFonts w:ascii="楷体_GB2312" w:eastAsia="楷体_GB2312" w:hint="eastAsia"/>
          <w:b/>
          <w:sz w:val="36"/>
          <w:szCs w:val="36"/>
          <w:lang w:val="en-US" w:eastAsia="zh-CN"/>
        </w:rPr>
        <w:t xml:space="preserve">            </w:t>
      </w:r>
    </w:p>
    <w:p>
      <w:pPr>
        <w:spacing w:line="460" w:lineRule="auto"/>
        <w:jc w:val="center"/>
        <w:rPr>
          <w:rFonts w:ascii="楷体_GB2312" w:eastAsia="楷体_GB2312" w:hint="eastAsia"/>
          <w:b/>
          <w:sz w:val="84"/>
          <w:szCs w:val="84"/>
        </w:rPr>
      </w:pPr>
      <w:r>
        <w:rPr>
          <w:rFonts w:ascii="楷体_GB2312" w:eastAsia="楷体_GB2312" w:hint="eastAsia"/>
          <w:b/>
          <w:sz w:val="52"/>
          <w:szCs w:val="52"/>
          <w:lang w:eastAsia="zh-CN"/>
        </w:rPr>
        <w:t>新西兰兔生态养殖</w:t>
      </w:r>
    </w:p>
    <w:p>
      <w:pPr>
        <w:spacing w:line="460" w:lineRule="auto"/>
        <w:jc w:val="center"/>
        <w:rPr>
          <w:rFonts w:ascii="楷体_GB2312" w:eastAsia="楷体_GB2312" w:hint="eastAsia"/>
          <w:b/>
          <w:sz w:val="84"/>
          <w:szCs w:val="84"/>
        </w:rPr>
      </w:pPr>
      <w:r>
        <w:rPr>
          <w:rFonts w:ascii="楷体_GB2312" w:eastAsia="楷体_GB2312" w:hint="eastAsia"/>
          <w:b/>
          <w:sz w:val="84"/>
          <w:szCs w:val="84"/>
        </w:rPr>
        <w:t>策</w:t>
      </w:r>
    </w:p>
    <w:p>
      <w:pPr>
        <w:jc w:val="center"/>
        <w:rPr>
          <w:rFonts w:ascii="楷体_GB2312" w:eastAsia="楷体_GB2312" w:hint="eastAsia"/>
          <w:b/>
          <w:sz w:val="84"/>
          <w:szCs w:val="84"/>
        </w:rPr>
      </w:pPr>
    </w:p>
    <w:p>
      <w:pPr>
        <w:spacing w:line="460" w:lineRule="auto"/>
        <w:jc w:val="center"/>
        <w:rPr>
          <w:rFonts w:ascii="楷体_GB2312" w:eastAsia="楷体_GB2312" w:hint="eastAsia"/>
          <w:b/>
          <w:sz w:val="84"/>
          <w:szCs w:val="84"/>
        </w:rPr>
      </w:pPr>
      <w:r>
        <w:rPr>
          <w:rFonts w:ascii="楷体_GB2312" w:eastAsia="楷体_GB2312" w:hint="eastAsia"/>
          <w:b/>
          <w:sz w:val="84"/>
          <w:szCs w:val="84"/>
        </w:rPr>
        <w:t>划</w:t>
      </w:r>
    </w:p>
    <w:p>
      <w:pPr>
        <w:jc w:val="center"/>
        <w:rPr>
          <w:rFonts w:ascii="楷体_GB2312" w:eastAsia="楷体_GB2312" w:hint="eastAsia"/>
          <w:b/>
          <w:sz w:val="84"/>
          <w:szCs w:val="84"/>
        </w:rPr>
      </w:pPr>
    </w:p>
    <w:p>
      <w:pPr>
        <w:spacing w:line="460" w:lineRule="auto"/>
        <w:jc w:val="center"/>
        <w:rPr>
          <w:rFonts w:ascii="楷体_GB2312" w:eastAsia="楷体_GB2312" w:hint="eastAsia"/>
          <w:b/>
          <w:sz w:val="84"/>
          <w:szCs w:val="84"/>
        </w:rPr>
      </w:pPr>
      <w:r>
        <w:rPr>
          <w:rFonts w:ascii="楷体_GB2312" w:eastAsia="楷体_GB2312" w:hint="eastAsia"/>
          <w:b/>
          <w:sz w:val="84"/>
          <w:szCs w:val="84"/>
        </w:rPr>
        <w:t>书</w:t>
      </w:r>
    </w:p>
    <w:p>
      <w:pPr>
        <w:ind w:firstLine="4960" w:firstLineChars="1550"/>
        <w:rPr>
          <w:rFonts w:hint="eastAsia"/>
          <w:b/>
          <w:sz w:val="32"/>
          <w:szCs w:val="32"/>
        </w:rPr>
      </w:pPr>
    </w:p>
    <w:p>
      <w:pPr>
        <w:spacing w:line="460" w:lineRule="auto"/>
        <w:rPr>
          <w:rFonts w:ascii="黑体" w:eastAsia="黑体" w:hAnsi="黑体" w:cs="黑体" w:hint="eastAsia"/>
          <w:b w:val="0"/>
          <w:bCs w:val="0"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sz w:val="28"/>
          <w:szCs w:val="28"/>
          <w:lang w:val="en-US" w:eastAsia="zh-CN"/>
        </w:rPr>
        <w:t xml:space="preserve">                                         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 w:eastAsia="zh-CN"/>
        </w:rPr>
        <w:t>策划人；刘韬</w:t>
      </w:r>
    </w:p>
    <w:p>
      <w:pPr>
        <w:spacing w:line="460" w:lineRule="auto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 xml:space="preserve">                                    2023年6月25日</w:t>
      </w:r>
    </w:p>
    <w:p>
      <w:pPr>
        <w:ind w:firstLine="640" w:firstLineChars="200"/>
        <w:rPr>
          <w:rFonts w:ascii="黑体" w:eastAsia="黑体" w:hAnsi="黑体" w:cs="黑体" w:hint="eastAsia"/>
          <w:b/>
          <w:sz w:val="32"/>
          <w:szCs w:val="32"/>
        </w:rPr>
      </w:pPr>
    </w:p>
    <w:p>
      <w:pPr>
        <w:rPr>
          <w:rFonts w:ascii="Verdana" w:hAnsi="Verdana" w:hint="eastAsia"/>
          <w:b/>
          <w:sz w:val="44"/>
          <w:szCs w:val="44"/>
        </w:rPr>
      </w:pPr>
    </w:p>
    <w:p>
      <w:pPr>
        <w:rPr>
          <w:rFonts w:ascii="Verdana" w:hAnsi="Verdana" w:hint="eastAsia"/>
          <w:b/>
          <w:sz w:val="44"/>
          <w:szCs w:val="44"/>
        </w:rPr>
      </w:pPr>
    </w:p>
    <w:p>
      <w:pPr>
        <w:ind w:firstLine="880" w:firstLineChars="200"/>
        <w:rPr>
          <w:rFonts w:ascii="Verdana" w:hAnsi="Verdana" w:hint="eastAsia"/>
          <w:b/>
          <w:sz w:val="44"/>
          <w:szCs w:val="44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ind w:firstLine="880" w:firstLineChars="200"/>
        <w:rPr>
          <w:rFonts w:ascii="Verdana" w:hAnsi="Verdana" w:hint="eastAsia"/>
          <w:b/>
          <w:sz w:val="44"/>
          <w:szCs w:val="44"/>
        </w:rPr>
      </w:pPr>
    </w:p>
    <w:p>
      <w:pPr>
        <w:spacing w:line="460" w:lineRule="auto"/>
        <w:ind w:firstLine="880" w:firstLineChars="200"/>
        <w:rPr>
          <w:rFonts w:ascii="Verdana" w:hAnsi="Verdana" w:hint="eastAsia"/>
          <w:b/>
          <w:sz w:val="44"/>
          <w:szCs w:val="44"/>
        </w:rPr>
      </w:pPr>
      <w:r>
        <w:rPr>
          <w:rFonts w:ascii="Verdana" w:hAnsi="Verdana" w:hint="eastAsia"/>
          <w:b/>
          <w:sz w:val="44"/>
          <w:szCs w:val="44"/>
          <w:lang w:val="en-US" w:eastAsia="zh-CN"/>
        </w:rPr>
        <w:t xml:space="preserve">     </w:t>
      </w:r>
    </w:p>
    <w:p>
      <w:pPr>
        <w:ind w:firstLine="880" w:firstLineChars="200"/>
        <w:rPr>
          <w:rFonts w:ascii="Verdana" w:hAnsi="Verdana" w:hint="eastAsia"/>
          <w:b/>
          <w:sz w:val="44"/>
          <w:szCs w:val="44"/>
        </w:rPr>
      </w:pPr>
    </w:p>
    <w:p>
      <w:pPr>
        <w:spacing w:line="460" w:lineRule="auto"/>
        <w:ind w:firstLine="880" w:firstLineChars="200"/>
        <w:rPr>
          <w:rFonts w:ascii="Verdana" w:hAnsi="Verdana" w:hint="eastAsia"/>
          <w:b/>
          <w:sz w:val="44"/>
          <w:szCs w:val="44"/>
        </w:rPr>
      </w:pPr>
      <w:r>
        <w:rPr>
          <w:rFonts w:ascii="Verdana" w:hAnsi="Verdana" w:hint="eastAsia"/>
          <w:b/>
          <w:sz w:val="44"/>
          <w:szCs w:val="44"/>
          <w:lang w:val="en-US" w:eastAsia="zh-CN"/>
        </w:rPr>
        <w:t xml:space="preserve">    </w:t>
      </w:r>
    </w:p>
    <w:p>
      <w:pPr>
        <w:spacing w:line="460" w:lineRule="auto"/>
        <w:ind w:firstLine="880" w:firstLineChars="200"/>
        <w:rPr>
          <w:rFonts w:ascii="Verdana" w:eastAsia="宋体" w:hAnsi="Verdana" w:hint="eastAsia"/>
          <w:b/>
          <w:sz w:val="44"/>
          <w:szCs w:val="44"/>
        </w:rPr>
      </w:pPr>
      <w:r>
        <w:rPr>
          <w:rFonts w:ascii="Verdana" w:hAnsi="Verdana" w:hint="eastAsia"/>
          <w:b/>
          <w:sz w:val="44"/>
          <w:szCs w:val="44"/>
          <w:lang w:val="en-US" w:eastAsia="zh-CN"/>
        </w:rPr>
        <w:t xml:space="preserve">           </w:t>
      </w:r>
      <w:r>
        <w:rPr>
          <w:rFonts w:ascii="Verdana" w:hAnsi="Verdana" w:hint="eastAsia"/>
          <w:b/>
          <w:sz w:val="44"/>
          <w:szCs w:val="44"/>
          <w:lang w:eastAsia="zh-CN"/>
        </w:rPr>
        <w:t>目录</w:t>
      </w:r>
    </w:p>
    <w:p>
      <w:pPr>
        <w:rPr>
          <w:rFonts w:ascii="Verdana" w:hAnsi="Verdana" w:hint="eastAsia"/>
          <w:b/>
          <w:sz w:val="44"/>
          <w:szCs w:val="44"/>
        </w:rPr>
      </w:pPr>
    </w:p>
    <w:p>
      <w:pPr>
        <w:spacing w:line="460" w:lineRule="auto"/>
        <w:rPr>
          <w:rFonts w:ascii="黑体" w:eastAsia="黑体" w:hAnsi="宋体" w:hint="eastAsia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 xml:space="preserve">一、   </w:t>
      </w:r>
      <w:r>
        <w:rPr>
          <w:rFonts w:ascii="黑体" w:eastAsia="黑体" w:hAnsi="宋体" w:hint="eastAsia"/>
          <w:sz w:val="30"/>
          <w:szCs w:val="30"/>
        </w:rPr>
        <w:t>————</w:t>
      </w:r>
      <w:r>
        <w:rPr>
          <w:rFonts w:ascii="黑体" w:eastAsia="黑体" w:hAnsi="宋体" w:hint="eastAsia"/>
          <w:sz w:val="30"/>
          <w:szCs w:val="30"/>
          <w:lang w:eastAsia="zh-CN"/>
        </w:rPr>
        <w:t>未来</w:t>
      </w:r>
      <w:r>
        <w:rPr>
          <w:rFonts w:ascii="黑体" w:eastAsia="黑体" w:hAnsi="宋体" w:hint="eastAsia"/>
          <w:sz w:val="30"/>
          <w:szCs w:val="30"/>
        </w:rPr>
        <w:t>养殖场</w:t>
      </w:r>
      <w:r>
        <w:rPr>
          <w:rFonts w:ascii="黑体" w:eastAsia="黑体" w:hAnsi="宋体" w:hint="eastAsia"/>
          <w:sz w:val="30"/>
          <w:szCs w:val="30"/>
          <w:lang w:eastAsia="zh-CN"/>
        </w:rPr>
        <w:t>预测</w:t>
      </w:r>
    </w:p>
    <w:p>
      <w:pPr>
        <w:spacing w:line="460" w:lineRule="auto"/>
        <w:rPr>
          <w:rFonts w:ascii="黑体" w:eastAsia="黑体" w:hAnsi="宋体" w:hint="eastAsia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 xml:space="preserve">二、   </w:t>
      </w:r>
      <w:r>
        <w:rPr>
          <w:rFonts w:ascii="黑体" w:eastAsia="黑体" w:hAnsi="宋体" w:hint="eastAsia"/>
          <w:sz w:val="30"/>
          <w:szCs w:val="30"/>
        </w:rPr>
        <w:t>————</w:t>
      </w:r>
      <w:r>
        <w:rPr>
          <w:rFonts w:ascii="黑体" w:eastAsia="黑体" w:hAnsi="宋体" w:hint="eastAsia"/>
          <w:sz w:val="30"/>
          <w:szCs w:val="30"/>
        </w:rPr>
        <w:t>兔养殖市场前景分析</w:t>
      </w:r>
    </w:p>
    <w:p>
      <w:pPr>
        <w:spacing w:line="460" w:lineRule="auto"/>
        <w:rPr>
          <w:rFonts w:hint="eastAsia"/>
          <w:b/>
          <w:bCs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 xml:space="preserve">三、   </w:t>
      </w:r>
      <w:r>
        <w:rPr>
          <w:rFonts w:ascii="黑体" w:eastAsia="黑体" w:hAnsi="宋体" w:hint="eastAsia"/>
          <w:sz w:val="30"/>
          <w:szCs w:val="30"/>
        </w:rPr>
        <w:t>————</w:t>
      </w:r>
      <w:r>
        <w:rPr>
          <w:rFonts w:ascii="黑体" w:eastAsia="黑体" w:hAnsi="黑体" w:cs="黑体" w:hint="eastAsia"/>
          <w:b w:val="0"/>
          <w:bCs w:val="0"/>
          <w:sz w:val="30"/>
          <w:szCs w:val="30"/>
        </w:rPr>
        <w:t>经济效益分析</w:t>
      </w:r>
    </w:p>
    <w:p>
      <w:pPr>
        <w:spacing w:line="460" w:lineRule="auto"/>
        <w:rPr>
          <w:rFonts w:ascii="黑体" w:eastAsia="黑体" w:hAnsi="宋体" w:hint="eastAsia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  <w:lang w:eastAsia="zh-CN"/>
        </w:rPr>
        <w:t>四</w:t>
      </w:r>
      <w:r>
        <w:rPr>
          <w:rFonts w:ascii="黑体" w:eastAsia="黑体" w:hAnsi="宋体" w:hint="eastAsia"/>
          <w:sz w:val="30"/>
          <w:szCs w:val="30"/>
        </w:rPr>
        <w:t xml:space="preserve">、   </w:t>
      </w:r>
      <w:r>
        <w:rPr>
          <w:rFonts w:ascii="黑体" w:eastAsia="黑体" w:hAnsi="宋体" w:hint="eastAsia"/>
          <w:sz w:val="30"/>
          <w:szCs w:val="30"/>
        </w:rPr>
        <w:t>————</w:t>
      </w:r>
      <w:r>
        <w:rPr>
          <w:rFonts w:ascii="黑体" w:eastAsia="黑体" w:hAnsi="宋体" w:hint="eastAsia"/>
          <w:sz w:val="30"/>
          <w:szCs w:val="30"/>
        </w:rPr>
        <w:t>近年消费市场</w:t>
      </w:r>
    </w:p>
    <w:p>
      <w:pPr>
        <w:spacing w:line="460" w:lineRule="auto"/>
        <w:rPr>
          <w:rFonts w:ascii="黑体" w:eastAsia="黑体" w:hAnsi="宋体" w:hint="eastAsia"/>
          <w:color w:val="000000"/>
          <w:sz w:val="30"/>
          <w:szCs w:val="30"/>
        </w:rPr>
      </w:pPr>
      <w:r>
        <w:rPr>
          <w:rFonts w:ascii="黑体" w:eastAsia="黑体" w:hAnsi="宋体" w:hint="eastAsia"/>
          <w:color w:val="000000"/>
          <w:sz w:val="30"/>
          <w:szCs w:val="30"/>
          <w:lang w:eastAsia="zh-CN"/>
        </w:rPr>
        <w:t>五</w:t>
      </w:r>
      <w:r>
        <w:rPr>
          <w:rFonts w:ascii="黑体" w:eastAsia="黑体" w:hAnsi="宋体" w:hint="eastAsia"/>
          <w:color w:val="000000"/>
          <w:sz w:val="30"/>
          <w:szCs w:val="30"/>
        </w:rPr>
        <w:t xml:space="preserve">、   </w:t>
      </w:r>
      <w:r>
        <w:rPr>
          <w:rFonts w:ascii="黑体" w:eastAsia="黑体" w:hAnsi="宋体" w:hint="eastAsia"/>
          <w:color w:val="000000"/>
          <w:sz w:val="30"/>
          <w:szCs w:val="30"/>
        </w:rPr>
        <w:t>————</w:t>
      </w:r>
      <w:r>
        <w:rPr>
          <w:rFonts w:ascii="黑体" w:eastAsia="黑体" w:hAnsi="宋体" w:hint="eastAsia"/>
          <w:color w:val="000000"/>
          <w:sz w:val="30"/>
          <w:szCs w:val="30"/>
        </w:rPr>
        <w:t>近年国内需求情况</w:t>
      </w:r>
    </w:p>
    <w:p>
      <w:pPr>
        <w:spacing w:line="460" w:lineRule="auto"/>
        <w:rPr>
          <w:rFonts w:ascii="黑体" w:eastAsia="黑体" w:hAnsi="宋体" w:hint="eastAsia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  <w:lang w:eastAsia="zh-CN"/>
        </w:rPr>
        <w:t>六</w:t>
      </w:r>
      <w:r>
        <w:rPr>
          <w:rFonts w:ascii="黑体" w:eastAsia="黑体" w:hAnsi="宋体" w:hint="eastAsia"/>
          <w:sz w:val="30"/>
          <w:szCs w:val="30"/>
        </w:rPr>
        <w:t xml:space="preserve">、   </w:t>
      </w:r>
      <w:r>
        <w:rPr>
          <w:rFonts w:ascii="黑体" w:eastAsia="黑体" w:hAnsi="宋体" w:hint="eastAsia"/>
          <w:sz w:val="30"/>
          <w:szCs w:val="30"/>
        </w:rPr>
        <w:t>————</w:t>
      </w:r>
      <w:r>
        <w:rPr>
          <w:rFonts w:ascii="黑体" w:eastAsia="黑体" w:hAnsi="宋体" w:hint="eastAsia"/>
          <w:sz w:val="30"/>
          <w:szCs w:val="30"/>
        </w:rPr>
        <w:t xml:space="preserve"> 兔肉营养价值</w:t>
      </w:r>
    </w:p>
    <w:p>
      <w:pPr>
        <w:spacing w:line="460" w:lineRule="auto"/>
        <w:rPr>
          <w:rFonts w:ascii="黑体" w:eastAsia="黑体" w:hAnsi="宋体" w:hint="eastAsia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  <w:lang w:eastAsia="zh-CN"/>
        </w:rPr>
        <w:t>七</w:t>
      </w:r>
      <w:r>
        <w:rPr>
          <w:rFonts w:ascii="黑体" w:eastAsia="黑体" w:hAnsi="宋体" w:hint="eastAsia"/>
          <w:sz w:val="30"/>
          <w:szCs w:val="30"/>
        </w:rPr>
        <w:t xml:space="preserve">、   </w:t>
      </w:r>
      <w:r>
        <w:rPr>
          <w:rFonts w:ascii="黑体" w:eastAsia="黑体" w:hAnsi="宋体" w:hint="eastAsia"/>
          <w:sz w:val="30"/>
          <w:szCs w:val="30"/>
        </w:rPr>
        <w:t>————</w:t>
      </w:r>
      <w:r>
        <w:rPr>
          <w:rFonts w:ascii="黑体" w:eastAsia="黑体" w:hAnsi="宋体" w:hint="eastAsia"/>
          <w:sz w:val="30"/>
          <w:szCs w:val="30"/>
        </w:rPr>
        <w:t>本地销路</w:t>
      </w:r>
    </w:p>
    <w:p>
      <w:pPr>
        <w:spacing w:line="460" w:lineRule="auto"/>
        <w:rPr>
          <w:rFonts w:ascii="黑体" w:eastAsia="黑体" w:hAnsi="宋体" w:hint="eastAsia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  <w:lang w:eastAsia="zh-CN"/>
        </w:rPr>
        <w:t>八</w:t>
      </w:r>
      <w:r>
        <w:rPr>
          <w:rFonts w:ascii="黑体" w:eastAsia="黑体" w:hAnsi="宋体" w:hint="eastAsia"/>
          <w:sz w:val="30"/>
          <w:szCs w:val="30"/>
        </w:rPr>
        <w:t xml:space="preserve">、   </w:t>
      </w:r>
      <w:r>
        <w:rPr>
          <w:rFonts w:ascii="黑体" w:eastAsia="黑体" w:hAnsi="宋体" w:hint="eastAsia"/>
          <w:sz w:val="30"/>
          <w:szCs w:val="30"/>
        </w:rPr>
        <w:t>————</w:t>
      </w:r>
      <w:r>
        <w:rPr>
          <w:rFonts w:ascii="黑体" w:eastAsia="黑体" w:hAnsi="宋体" w:hint="eastAsia"/>
          <w:sz w:val="30"/>
          <w:szCs w:val="30"/>
        </w:rPr>
        <w:t>预设养殖地威信地理气候优势</w:t>
      </w:r>
    </w:p>
    <w:p>
      <w:pPr>
        <w:spacing w:line="460" w:lineRule="auto"/>
        <w:rPr>
          <w:rFonts w:ascii="黑体" w:eastAsia="黑体" w:hAnsi="宋体" w:hint="eastAsia"/>
          <w:color w:val="333333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  <w:lang w:eastAsia="zh-CN"/>
        </w:rPr>
        <w:t>九</w:t>
      </w:r>
      <w:r>
        <w:rPr>
          <w:rFonts w:ascii="黑体" w:eastAsia="黑体" w:hAnsi="宋体" w:hint="eastAsia"/>
          <w:sz w:val="30"/>
          <w:szCs w:val="30"/>
        </w:rPr>
        <w:t xml:space="preserve">、   </w:t>
      </w:r>
      <w:r>
        <w:rPr>
          <w:rFonts w:ascii="黑体" w:eastAsia="黑体" w:hAnsi="宋体" w:hint="eastAsia"/>
          <w:sz w:val="30"/>
          <w:szCs w:val="30"/>
        </w:rPr>
        <w:t>————</w:t>
      </w:r>
      <w:r>
        <w:rPr>
          <w:rFonts w:ascii="黑体" w:eastAsia="黑体" w:hAnsi="宋体" w:hint="eastAsia"/>
          <w:sz w:val="30"/>
          <w:szCs w:val="30"/>
        </w:rPr>
        <w:t>基本管理模式</w:t>
      </w:r>
    </w:p>
    <w:p>
      <w:pPr>
        <w:widowControl/>
        <w:spacing w:line="460" w:lineRule="auto"/>
        <w:jc w:val="left"/>
        <w:rPr>
          <w:rFonts w:ascii="黑体" w:eastAsia="黑体" w:hAnsi="宋体" w:cs="宋体" w:hint="eastAsia"/>
          <w:color w:val="000000"/>
          <w:kern w:val="0"/>
          <w:sz w:val="30"/>
          <w:szCs w:val="30"/>
        </w:rPr>
      </w:pPr>
      <w:r>
        <w:rPr>
          <w:rFonts w:ascii="黑体" w:eastAsia="黑体" w:hAnsi="宋体" w:cs="宋体" w:hint="eastAsia"/>
          <w:kern w:val="0"/>
          <w:sz w:val="30"/>
          <w:szCs w:val="30"/>
          <w:lang w:eastAsia="zh-CN"/>
        </w:rPr>
        <w:t>十</w:t>
      </w:r>
      <w:r>
        <w:rPr>
          <w:rFonts w:ascii="黑体" w:eastAsia="黑体" w:hAnsi="宋体" w:cs="宋体" w:hint="eastAsia"/>
          <w:kern w:val="0"/>
          <w:sz w:val="30"/>
          <w:szCs w:val="30"/>
        </w:rPr>
        <w:t xml:space="preserve">、   </w:t>
      </w:r>
      <w:r>
        <w:rPr>
          <w:rFonts w:ascii="黑体" w:eastAsia="黑体" w:hAnsi="宋体" w:cs="宋体" w:hint="eastAsia"/>
          <w:kern w:val="0"/>
          <w:sz w:val="30"/>
          <w:szCs w:val="30"/>
        </w:rPr>
        <w:t>————</w:t>
      </w:r>
      <w:r>
        <w:rPr>
          <w:rFonts w:ascii="黑体" w:eastAsia="黑体" w:hAnsi="宋体" w:cs="宋体" w:hint="eastAsia"/>
          <w:kern w:val="0"/>
          <w:sz w:val="30"/>
          <w:szCs w:val="30"/>
        </w:rPr>
        <w:t>兔舍环境条件控制</w:t>
      </w:r>
      <w:r>
        <w:rPr>
          <w:rFonts w:ascii="黑体" w:eastAsia="黑体" w:hAnsi="宋体" w:cs="Arial" w:hint="eastAsia"/>
          <w:color w:val="000000"/>
          <w:sz w:val="30"/>
          <w:szCs w:val="30"/>
        </w:rPr>
        <w:br/>
      </w:r>
      <w:r>
        <w:rPr>
          <w:rFonts w:ascii="黑体" w:eastAsia="黑体" w:hAnsi="宋体" w:cs="宋体" w:hint="eastAsia"/>
          <w:color w:val="000000"/>
          <w:kern w:val="0"/>
          <w:sz w:val="30"/>
          <w:szCs w:val="30"/>
        </w:rPr>
        <w:t>十</w:t>
      </w:r>
      <w:r>
        <w:rPr>
          <w:rFonts w:ascii="黑体" w:eastAsia="黑体" w:hAnsi="宋体" w:cs="宋体" w:hint="eastAsia"/>
          <w:color w:val="000000"/>
          <w:kern w:val="0"/>
          <w:sz w:val="30"/>
          <w:szCs w:val="30"/>
          <w:lang w:eastAsia="zh-CN"/>
        </w:rPr>
        <w:t>一</w:t>
      </w:r>
      <w:r>
        <w:rPr>
          <w:rFonts w:ascii="黑体" w:eastAsia="黑体" w:hAnsi="宋体" w:cs="宋体" w:hint="eastAsia"/>
          <w:color w:val="000000"/>
          <w:kern w:val="0"/>
          <w:sz w:val="30"/>
          <w:szCs w:val="30"/>
        </w:rPr>
        <w:t xml:space="preserve">、 </w:t>
      </w:r>
      <w:r>
        <w:rPr>
          <w:rFonts w:ascii="黑体" w:eastAsia="黑体" w:hAnsi="宋体" w:cs="宋体" w:hint="eastAsia"/>
          <w:color w:val="000000"/>
          <w:kern w:val="0"/>
          <w:sz w:val="30"/>
          <w:szCs w:val="30"/>
        </w:rPr>
        <w:t>————</w:t>
      </w:r>
      <w:r>
        <w:rPr>
          <w:rFonts w:ascii="黑体" w:eastAsia="黑体" w:hAnsi="宋体" w:cs="宋体" w:hint="eastAsia"/>
          <w:color w:val="000000"/>
          <w:kern w:val="0"/>
          <w:sz w:val="30"/>
          <w:szCs w:val="30"/>
        </w:rPr>
        <w:t>养殖场管理</w:t>
      </w:r>
    </w:p>
    <w:p>
      <w:pPr>
        <w:widowControl/>
        <w:spacing w:line="460" w:lineRule="auto"/>
        <w:jc w:val="left"/>
        <w:rPr>
          <w:rFonts w:ascii="黑体" w:eastAsia="黑体" w:hAnsi="宋体" w:cs="宋体" w:hint="eastAsia"/>
          <w:color w:val="000000"/>
          <w:kern w:val="0"/>
          <w:sz w:val="30"/>
          <w:szCs w:val="30"/>
        </w:rPr>
      </w:pPr>
      <w:r>
        <w:rPr>
          <w:rFonts w:ascii="黑体" w:eastAsia="黑体" w:hAnsi="宋体" w:cs="宋体" w:hint="eastAsia"/>
          <w:color w:val="000000"/>
          <w:kern w:val="0"/>
          <w:sz w:val="30"/>
          <w:szCs w:val="30"/>
        </w:rPr>
        <w:t>十</w:t>
      </w:r>
      <w:r>
        <w:rPr>
          <w:rFonts w:ascii="黑体" w:eastAsia="黑体" w:hAnsi="宋体" w:cs="宋体" w:hint="eastAsia"/>
          <w:color w:val="000000"/>
          <w:kern w:val="0"/>
          <w:sz w:val="30"/>
          <w:szCs w:val="30"/>
          <w:lang w:eastAsia="zh-CN"/>
        </w:rPr>
        <w:t>二</w:t>
      </w:r>
      <w:r>
        <w:rPr>
          <w:rFonts w:ascii="黑体" w:eastAsia="黑体" w:hAnsi="宋体" w:cs="宋体" w:hint="eastAsia"/>
          <w:color w:val="000000"/>
          <w:kern w:val="0"/>
          <w:sz w:val="30"/>
          <w:szCs w:val="30"/>
        </w:rPr>
        <w:t>、</w:t>
      </w:r>
      <w:r>
        <w:rPr>
          <w:rFonts w:ascii="黑体" w:eastAsia="黑体" w:hAnsi="宋体" w:hint="eastAsia"/>
          <w:color w:val="000000"/>
          <w:sz w:val="30"/>
          <w:szCs w:val="30"/>
        </w:rPr>
        <w:t xml:space="preserve"> </w:t>
      </w:r>
      <w:r>
        <w:rPr>
          <w:rFonts w:ascii="黑体" w:eastAsia="黑体" w:hAnsi="宋体" w:hint="eastAsia"/>
          <w:color w:val="000000"/>
          <w:sz w:val="30"/>
          <w:szCs w:val="30"/>
        </w:rPr>
        <w:t>————</w:t>
      </w:r>
      <w:r>
        <w:rPr>
          <w:rFonts w:ascii="黑体" w:eastAsia="黑体" w:hAnsi="宋体" w:hint="eastAsia"/>
          <w:color w:val="000000"/>
          <w:sz w:val="30"/>
          <w:szCs w:val="30"/>
        </w:rPr>
        <w:t>近年营销价格</w:t>
      </w:r>
    </w:p>
    <w:p>
      <w:pPr>
        <w:spacing w:line="460" w:lineRule="auto"/>
        <w:rPr>
          <w:rFonts w:ascii="黑体" w:eastAsia="黑体" w:hAnsi="宋体" w:hint="eastAsia"/>
          <w:sz w:val="30"/>
          <w:szCs w:val="30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十</w:t>
      </w:r>
      <w:r>
        <w:rPr>
          <w:rFonts w:ascii="黑体" w:eastAsia="黑体" w:hAnsi="宋体" w:hint="eastAsia"/>
          <w:color w:val="000000"/>
          <w:sz w:val="30"/>
          <w:szCs w:val="30"/>
          <w:lang w:eastAsia="zh-CN"/>
        </w:rPr>
        <w:t>三</w:t>
      </w:r>
      <w:r>
        <w:rPr>
          <w:rFonts w:ascii="黑体" w:eastAsia="黑体" w:hAnsi="宋体" w:hint="eastAsia"/>
          <w:color w:val="000000"/>
          <w:sz w:val="30"/>
          <w:szCs w:val="30"/>
        </w:rPr>
        <w:t>、</w:t>
      </w:r>
      <w:r>
        <w:rPr>
          <w:rFonts w:ascii="黑体" w:eastAsia="黑体" w:hAnsi="宋体" w:hint="eastAsia"/>
          <w:sz w:val="30"/>
          <w:szCs w:val="30"/>
        </w:rPr>
        <w:t xml:space="preserve"> </w:t>
      </w:r>
      <w:r>
        <w:rPr>
          <w:rFonts w:ascii="黑体" w:eastAsia="黑体" w:hAnsi="宋体" w:hint="eastAsia"/>
          <w:sz w:val="30"/>
          <w:szCs w:val="30"/>
        </w:rPr>
        <w:t>————</w:t>
      </w:r>
      <w:r>
        <w:rPr>
          <w:rFonts w:ascii="黑体" w:eastAsia="黑体" w:hAnsi="宋体" w:hint="eastAsia"/>
          <w:sz w:val="30"/>
          <w:szCs w:val="30"/>
        </w:rPr>
        <w:t>风险评估</w:t>
      </w:r>
    </w:p>
    <w:p>
      <w:pPr>
        <w:rPr>
          <w:rFonts w:ascii="宋体" w:hAnsi="宋体" w:hint="eastAsia"/>
          <w:b/>
          <w:sz w:val="28"/>
          <w:szCs w:val="28"/>
        </w:rPr>
      </w:pPr>
    </w:p>
    <w:p>
      <w:pPr>
        <w:rPr>
          <w:rFonts w:ascii="宋体" w:hAnsi="宋体" w:hint="eastAsia"/>
          <w:b/>
          <w:sz w:val="28"/>
          <w:szCs w:val="28"/>
        </w:rPr>
      </w:pPr>
    </w:p>
    <w:p>
      <w:pPr>
        <w:rPr>
          <w:rFonts w:ascii="宋体" w:hAnsi="宋体" w:hint="eastAsia"/>
          <w:b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</w:p>
    <w:p>
      <w:pPr>
        <w:rPr>
          <w:rFonts w:ascii="宋体" w:hAnsi="宋体" w:hint="eastAsia"/>
          <w:b/>
          <w:sz w:val="28"/>
          <w:szCs w:val="28"/>
        </w:rPr>
      </w:pPr>
    </w:p>
    <w:p>
      <w:pPr>
        <w:spacing w:line="460" w:lineRule="auto"/>
        <w:rPr>
          <w:rFonts w:ascii="宋体" w:hAnsi="宋体" w:hint="eastAsia"/>
          <w:b w:val="0"/>
          <w:bCs/>
          <w:sz w:val="30"/>
          <w:szCs w:val="30"/>
        </w:rPr>
      </w:pPr>
      <w:r>
        <w:rPr>
          <w:rFonts w:ascii="宋体" w:hAnsi="宋体" w:hint="eastAsia"/>
          <w:b w:val="0"/>
          <w:bCs/>
          <w:sz w:val="30"/>
          <w:szCs w:val="30"/>
        </w:rPr>
        <w:t xml:space="preserve">一 </w:t>
      </w:r>
      <w:r>
        <w:rPr>
          <w:rFonts w:ascii="黑体" w:eastAsia="黑体" w:hAnsi="宋体" w:hint="eastAsia"/>
          <w:b w:val="0"/>
          <w:bCs/>
          <w:sz w:val="30"/>
          <w:szCs w:val="30"/>
          <w:lang w:eastAsia="zh-CN"/>
        </w:rPr>
        <w:t>未来</w:t>
      </w:r>
      <w:r>
        <w:rPr>
          <w:rFonts w:ascii="黑体" w:eastAsia="黑体" w:hAnsi="宋体" w:hint="eastAsia"/>
          <w:b w:val="0"/>
          <w:bCs/>
          <w:sz w:val="30"/>
          <w:szCs w:val="30"/>
        </w:rPr>
        <w:t>养殖场</w:t>
      </w:r>
      <w:r>
        <w:rPr>
          <w:rFonts w:ascii="黑体" w:eastAsia="黑体" w:hAnsi="宋体" w:hint="eastAsia"/>
          <w:b w:val="0"/>
          <w:bCs/>
          <w:sz w:val="30"/>
          <w:szCs w:val="30"/>
          <w:lang w:eastAsia="zh-CN"/>
        </w:rPr>
        <w:t>预测</w:t>
      </w:r>
    </w:p>
    <w:p>
      <w:pPr>
        <w:numPr>
          <w:ilvl w:val="0"/>
          <w:numId w:val="1"/>
        </w:numPr>
        <w:spacing w:line="4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项目：我们的养殖场是以养殖肉兔，由于我们所选择的兔种是</w:t>
      </w:r>
      <w:r>
        <w:rPr>
          <w:rFonts w:ascii="宋体" w:hAnsi="宋体" w:hint="eastAsia"/>
          <w:sz w:val="28"/>
          <w:szCs w:val="28"/>
          <w:lang w:eastAsia="zh-CN"/>
        </w:rPr>
        <w:t>新西兰兔</w:t>
      </w:r>
      <w:r>
        <w:rPr>
          <w:rFonts w:ascii="宋体" w:hAnsi="宋体" w:hint="eastAsia"/>
          <w:sz w:val="28"/>
          <w:szCs w:val="28"/>
        </w:rPr>
        <w:t>，所以我们以向市场提供成品兔，兔肉等为主</w:t>
      </w:r>
      <w:r>
        <w:rPr>
          <w:rFonts w:ascii="宋体" w:hAnsi="宋体" w:hint="eastAsia"/>
          <w:sz w:val="28"/>
          <w:szCs w:val="28"/>
          <w:lang w:eastAsia="zh-CN"/>
        </w:rPr>
        <w:t>。</w:t>
      </w:r>
    </w:p>
    <w:p>
      <w:pPr>
        <w:rPr>
          <w:rFonts w:ascii="宋体" w:hAnsi="宋体" w:hint="eastAsia"/>
          <w:sz w:val="28"/>
          <w:szCs w:val="28"/>
        </w:rPr>
      </w:pPr>
    </w:p>
    <w:p>
      <w:pPr>
        <w:numPr>
          <w:ilvl w:val="0"/>
          <w:numId w:val="1"/>
        </w:numPr>
        <w:spacing w:line="460" w:lineRule="auto"/>
        <w:rPr>
          <w:rFonts w:ascii="Verdana" w:hAnsi="Verdana" w:hint="eastAsia"/>
          <w:color w:val="666666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基地：我们的基地位于</w:t>
      </w:r>
      <w:r>
        <w:rPr>
          <w:rFonts w:ascii="宋体" w:hAnsi="宋体" w:hint="eastAsia"/>
          <w:sz w:val="28"/>
          <w:szCs w:val="28"/>
          <w:lang w:eastAsia="zh-CN"/>
        </w:rPr>
        <w:t>贵州省兴义市贞丰县龙场镇对门山村右所下组</w:t>
      </w:r>
      <w:r>
        <w:rPr>
          <w:rFonts w:ascii="宋体" w:hAnsi="宋体" w:hint="eastAsia"/>
          <w:sz w:val="28"/>
          <w:szCs w:val="28"/>
        </w:rPr>
        <w:t>，那儿的气候稳定，水源丰富且水质无污染，森林覆盖面达成50%左右，空气质量好，</w:t>
      </w:r>
      <w:r>
        <w:rPr>
          <w:rFonts w:ascii="宋体" w:hAnsi="宋体" w:hint="eastAsia"/>
          <w:sz w:val="28"/>
          <w:szCs w:val="28"/>
          <w:lang w:eastAsia="zh-CN"/>
        </w:rPr>
        <w:t>交通便利。</w:t>
      </w:r>
      <w:r>
        <w:rPr>
          <w:rFonts w:ascii="宋体" w:hAnsi="宋体" w:hint="eastAsia"/>
          <w:sz w:val="28"/>
          <w:szCs w:val="28"/>
        </w:rPr>
        <w:t>所以非常适合肉兔的生长，这有助于我们为市场提供更加优质的产品，也有助于为公司树立良好的公司形象，及获得更多的市场份额。</w:t>
      </w:r>
    </w:p>
    <w:p>
      <w:pPr>
        <w:rPr>
          <w:rFonts w:ascii="宋体" w:hAnsi="宋体" w:hint="eastAsia"/>
          <w:b/>
          <w:color w:val="000000"/>
          <w:sz w:val="30"/>
          <w:szCs w:val="30"/>
        </w:rPr>
      </w:pPr>
    </w:p>
    <w:p>
      <w:pPr>
        <w:spacing w:line="460" w:lineRule="auto"/>
        <w:rPr>
          <w:rFonts w:ascii="宋体" w:hAnsi="宋体" w:hint="eastAsia"/>
          <w:b/>
          <w:color w:val="000000"/>
          <w:sz w:val="30"/>
          <w:szCs w:val="30"/>
        </w:rPr>
      </w:pPr>
      <w:r>
        <w:rPr>
          <w:rFonts w:ascii="宋体" w:hAnsi="宋体" w:hint="eastAsia"/>
          <w:b/>
          <w:color w:val="000000"/>
          <w:sz w:val="30"/>
          <w:szCs w:val="30"/>
        </w:rPr>
        <w:t>二 兔养殖市场前景分析</w:t>
      </w:r>
    </w:p>
    <w:p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就当前养兔公司而言，</w:t>
      </w:r>
      <w:r>
        <w:rPr>
          <w:rFonts w:ascii="宋体" w:hAnsi="宋体"/>
          <w:color w:val="000000"/>
          <w:sz w:val="28"/>
          <w:szCs w:val="28"/>
        </w:rPr>
        <w:t>养兔场养兔因投资小，见效快，风险低，能赚钱，使很多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的</w:t>
      </w:r>
      <w:r>
        <w:rPr>
          <w:rFonts w:ascii="宋体" w:hAnsi="宋体"/>
          <w:color w:val="000000"/>
          <w:sz w:val="28"/>
          <w:szCs w:val="28"/>
        </w:rPr>
        <w:t>下岗职工、农民朋友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，大学毕业生</w:t>
      </w:r>
      <w:r>
        <w:rPr>
          <w:rFonts w:ascii="宋体" w:hAnsi="宋体"/>
          <w:color w:val="000000"/>
          <w:sz w:val="28"/>
          <w:szCs w:val="28"/>
        </w:rPr>
        <w:t>看好这一行业。</w:t>
      </w:r>
    </w:p>
    <w:p>
      <w:pPr>
        <w:spacing w:line="460" w:lineRule="auto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>养兔具有6大优势</w:t>
      </w:r>
      <w:r>
        <w:rPr>
          <w:rFonts w:ascii="宋体" w:hAnsi="宋体" w:hint="eastAsia"/>
          <w:color w:val="000000"/>
          <w:sz w:val="28"/>
          <w:szCs w:val="28"/>
        </w:rPr>
        <w:t>：</w:t>
      </w:r>
    </w:p>
    <w:p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宋体" w:hAnsi="宋体"/>
          <w:color w:val="000000"/>
          <w:sz w:val="28"/>
          <w:szCs w:val="28"/>
        </w:rPr>
        <w:t>1、安全优势，兔子是草食动物，兔子没有禽流感，没有疯牛病，没有5号病，没有瘦肉精，没有二恶英，也没有有害添加剂，是畜牧业中的一块净土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，且购买种兔时</w:t>
      </w:r>
      <w:r>
        <w:rPr>
          <w:rFonts w:ascii="宋体" w:hAnsi="宋体" w:hint="eastAsia"/>
          <w:color w:val="000000"/>
          <w:sz w:val="28"/>
          <w:szCs w:val="28"/>
        </w:rPr>
        <w:t>总公司</w:t>
      </w:r>
      <w:r>
        <w:rPr>
          <w:rFonts w:ascii="宋体" w:hAnsi="宋体"/>
          <w:color w:val="000000"/>
          <w:sz w:val="28"/>
          <w:szCs w:val="28"/>
        </w:rPr>
        <w:t>向客户郑重承诺：（一）在路途运送过程中，肉兔死亡导致的损失，公司所有承担。（二）</w:t>
      </w:r>
      <w:r>
        <w:rPr>
          <w:rFonts w:ascii="宋体" w:hAnsi="宋体"/>
          <w:color w:val="000000"/>
          <w:sz w:val="28"/>
          <w:szCs w:val="28"/>
        </w:rPr>
        <w:t xml:space="preserve"> 对外调种兔按照国家规定所有办理“种畜禽合格证”，保证调运车一路畅通。（三）</w:t>
      </w:r>
    </w:p>
    <w:p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 xml:space="preserve"> 售前、售中、售后一条龙服务。保证纯度，以市场最低价格为基础，鉴订收购协议，办理公证。（四）免费传授科学养殖技术，培训技术人员和资询服务，赠送光盘资料并诚征分支机构。（五）选种过程中，不按组销售，让客户自由挑选，以质论价，严把质量关、保证品质纯正。</w:t>
      </w:r>
    </w:p>
    <w:p>
      <w:pPr>
        <w:ind w:firstLine="560" w:firstLineChars="200"/>
        <w:rPr>
          <w:rFonts w:ascii="宋体" w:hAnsi="宋体"/>
          <w:color w:val="000000"/>
          <w:sz w:val="28"/>
          <w:szCs w:val="28"/>
        </w:rPr>
      </w:pPr>
    </w:p>
    <w:p>
      <w:pPr>
        <w:spacing w:line="460" w:lineRule="auto"/>
        <w:ind w:firstLine="560" w:firstLineChars="20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>2、质量优势，肉蛋白质21.4%，猪、鸡、牛、羊肉不可与之相比；专家们预言，21世纪，人类需求蛋白质的三分之一将来源于兔肉。特别是兔肉含磷脂是胆固醇的25倍。磷脂是大脑的重要组成部分。常吃兔肉，由于磷脂的软化和弹性作用，可缓解动脉硬化，减少冠心病、高血压的发病率，促进儿童大脑发育，使青年人肌肉弹性期延长，青春常在。</w:t>
      </w:r>
    </w:p>
    <w:p>
      <w:pPr>
        <w:spacing w:line="460" w:lineRule="auto"/>
        <w:ind w:firstLine="560" w:firstLineChars="20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>3、全球优势，全世界保护野生动物，兔皮以自身的优势填补了野生皮毛减少的空间。在世界市场上，年需求兔皮3000万张。2023年我国生产的500万张獭兔皮（含獭兔裘皮服饰），由于高效益的吸95%出口了。国内市场的需求也在稳步增长。</w:t>
      </w:r>
    </w:p>
    <w:p>
      <w:pPr>
        <w:spacing w:line="460" w:lineRule="auto"/>
        <w:ind w:firstLine="560" w:firstLineChars="200"/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宋体" w:hAnsi="宋体"/>
          <w:color w:val="000000"/>
          <w:sz w:val="28"/>
          <w:szCs w:val="28"/>
        </w:rPr>
        <w:t>4、</w:t>
      </w:r>
      <w:r>
        <w:rPr>
          <w:rFonts w:hint="eastAsia"/>
          <w:sz w:val="28"/>
          <w:szCs w:val="28"/>
          <w:lang w:eastAsia="zh-CN"/>
        </w:rPr>
        <w:t>新西兰兔</w:t>
      </w:r>
      <w:r>
        <w:rPr>
          <w:rFonts w:hint="eastAsia"/>
          <w:sz w:val="28"/>
          <w:szCs w:val="28"/>
        </w:rPr>
        <w:t>的</w:t>
      </w:r>
      <w:r>
        <w:rPr>
          <w:rFonts w:ascii="Tahoma" w:hAnsi="宋体" w:hint="default"/>
          <w:b w:val="0"/>
          <w:i w:val="0"/>
          <w:snapToGrid/>
          <w:color w:val="000000"/>
          <w:sz w:val="28"/>
          <w:szCs w:val="28"/>
          <w:shd w:val="clear" w:color="auto" w:fill="FFFFFF"/>
        </w:rPr>
        <w:t>成年母兔体重4.5~5.4kg，公兔4.1~5.4。屠宰率达50%~55%，肉质细嫩。母兔繁殖力强，最佳配种年龄5~6月龄，</w:t>
      </w:r>
      <w:r>
        <w:rPr>
          <w:rFonts w:hint="eastAsia"/>
          <w:sz w:val="28"/>
          <w:szCs w:val="28"/>
        </w:rPr>
        <w:t>在现有饲养条件下，也有部分种兔超过</w:t>
      </w:r>
      <w:r>
        <w:rPr>
          <w:rFonts w:hint="eastAsia"/>
          <w:sz w:val="28"/>
          <w:szCs w:val="28"/>
          <w:lang w:val="en-US" w:eastAsia="zh-CN"/>
        </w:rPr>
        <w:t>6</w:t>
      </w:r>
      <w:r>
        <w:rPr>
          <w:rFonts w:hint="eastAsia"/>
          <w:sz w:val="28"/>
          <w:szCs w:val="28"/>
        </w:rPr>
        <w:t>公斤。</w:t>
      </w:r>
      <w:r>
        <w:rPr>
          <w:rFonts w:hint="eastAsia"/>
          <w:sz w:val="28"/>
          <w:szCs w:val="28"/>
          <w:lang w:eastAsia="zh-CN"/>
        </w:rPr>
        <w:t>新西兰</w:t>
      </w:r>
      <w:r>
        <w:rPr>
          <w:rFonts w:hint="eastAsia"/>
          <w:sz w:val="28"/>
          <w:szCs w:val="28"/>
        </w:rPr>
        <w:t>具有繁殖快，周期短、耗粮少，饲养转化率高等特点，其属刺激性发情排卵动物，妊娠期</w:t>
      </w:r>
      <w:r>
        <w:rPr>
          <w:rFonts w:ascii="MS Mincho" w:eastAsia="MS Mincho" w:hAnsi="MS Mincho" w:cs="MS Mincho" w:hint="eastAsia"/>
          <w:sz w:val="28"/>
          <w:szCs w:val="28"/>
        </w:rPr>
        <w:t>‑</w:t>
      </w:r>
      <w:r>
        <w:rPr>
          <w:rFonts w:hint="eastAsia"/>
          <w:sz w:val="28"/>
          <w:szCs w:val="28"/>
        </w:rPr>
        <w:t>般为</w:t>
      </w:r>
      <w:r>
        <w:rPr>
          <w:sz w:val="28"/>
          <w:szCs w:val="28"/>
        </w:rPr>
        <w:t>30</w:t>
      </w:r>
      <w:r>
        <w:rPr>
          <w:rFonts w:hint="eastAsia"/>
          <w:sz w:val="28"/>
          <w:szCs w:val="28"/>
        </w:rPr>
        <w:t>天，每胎产仔</w:t>
      </w:r>
      <w:r>
        <w:rPr>
          <w:rFonts w:hint="eastAsia"/>
          <w:sz w:val="28"/>
          <w:szCs w:val="28"/>
          <w:lang w:val="en-US" w:eastAsia="zh-CN"/>
        </w:rPr>
        <w:t>7</w:t>
      </w:r>
      <w:r>
        <w:rPr>
          <w:sz w:val="28"/>
          <w:szCs w:val="28"/>
        </w:rPr>
        <w:t>—</w:t>
      </w:r>
      <w:r>
        <w:rPr>
          <w:rFonts w:hint="eastAsia"/>
          <w:sz w:val="28"/>
          <w:szCs w:val="28"/>
          <w:lang w:val="en-US" w:eastAsia="zh-CN"/>
        </w:rPr>
        <w:t>9</w:t>
      </w:r>
      <w:r>
        <w:rPr>
          <w:rFonts w:hint="eastAsia"/>
          <w:sz w:val="28"/>
          <w:szCs w:val="28"/>
        </w:rPr>
        <w:t>只，多者可达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</w:rPr>
        <w:t>只以上，仔兔出生后</w:t>
      </w:r>
      <w:r>
        <w:rPr>
          <w:sz w:val="28"/>
          <w:szCs w:val="28"/>
        </w:rPr>
        <w:t>12</w:t>
      </w:r>
      <w:r>
        <w:rPr>
          <w:rFonts w:hint="eastAsia"/>
          <w:sz w:val="28"/>
          <w:szCs w:val="28"/>
        </w:rPr>
        <w:t>日龄开始睁眼，</w:t>
      </w:r>
      <w:r>
        <w:rPr>
          <w:sz w:val="28"/>
          <w:szCs w:val="28"/>
        </w:rPr>
        <w:t>15</w:t>
      </w:r>
      <w:r>
        <w:rPr>
          <w:rFonts w:hint="eastAsia"/>
          <w:sz w:val="28"/>
          <w:szCs w:val="28"/>
        </w:rPr>
        <w:t>日龄诱食补料，</w:t>
      </w:r>
      <w:r>
        <w:rPr>
          <w:sz w:val="28"/>
          <w:szCs w:val="28"/>
        </w:rPr>
        <w:t>30</w:t>
      </w:r>
      <w:r>
        <w:rPr>
          <w:rFonts w:hint="eastAsia"/>
          <w:sz w:val="28"/>
          <w:szCs w:val="28"/>
        </w:rPr>
        <w:t>日龄开始断奶，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月龄</w:t>
      </w:r>
      <w:r>
        <w:rPr>
          <w:rFonts w:hint="eastAsia"/>
          <w:sz w:val="28"/>
          <w:szCs w:val="28"/>
          <w:lang w:eastAsia="zh-CN"/>
        </w:rPr>
        <w:t>新西兰兔</w:t>
      </w:r>
      <w:r>
        <w:rPr>
          <w:rFonts w:hint="eastAsia"/>
          <w:sz w:val="28"/>
          <w:szCs w:val="28"/>
        </w:rPr>
        <w:t>开始成熟体重达</w:t>
      </w:r>
      <w:r>
        <w:rPr>
          <w:sz w:val="28"/>
          <w:szCs w:val="28"/>
        </w:rPr>
        <w:t>2.7—</w:t>
      </w:r>
      <w:r>
        <w:rPr>
          <w:rFonts w:hint="eastAsia"/>
          <w:sz w:val="28"/>
          <w:szCs w:val="28"/>
          <w:lang w:val="en-US" w:eastAsia="zh-CN"/>
        </w:rPr>
        <w:t>3.3</w:t>
      </w:r>
      <w:r>
        <w:rPr>
          <w:rFonts w:hint="eastAsia"/>
          <w:sz w:val="28"/>
          <w:szCs w:val="28"/>
        </w:rPr>
        <w:t>公斤就可以出栏、宰杀。</w:t>
      </w:r>
      <w:r>
        <w:rPr>
          <w:rFonts w:hint="eastAsia"/>
          <w:sz w:val="28"/>
          <w:szCs w:val="28"/>
          <w:lang w:eastAsia="zh-CN"/>
        </w:rPr>
        <w:t>新西兰兔</w:t>
      </w:r>
    </w:p>
    <w:p>
      <w:pPr>
        <w:spacing w:line="460" w:lineRule="auto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每月可产仔一胎，产仔后第二天即可配种，为了保证种母兔的健康，仔兔的健壮，最佳控制在年产</w:t>
      </w:r>
      <w:r>
        <w:rPr>
          <w:sz w:val="28"/>
          <w:szCs w:val="28"/>
        </w:rPr>
        <w:t>6-8</w:t>
      </w:r>
      <w:r>
        <w:rPr>
          <w:rFonts w:hint="eastAsia"/>
          <w:sz w:val="28"/>
          <w:szCs w:val="28"/>
        </w:rPr>
        <w:t>胎为宜。</w:t>
      </w:r>
    </w:p>
    <w:p>
      <w:pPr>
        <w:spacing w:line="460" w:lineRule="auto"/>
        <w:ind w:firstLine="560" w:firstLineChars="20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>5、政策优势，国家重视三农问题，重中之重是农民增收。养兔业走进的是农村，贴近的是农民，增长的是农民收入，兔业三农的工作思绪符合国家解决三农问题的精神，养兔不仅具有政策优势，也是兔业的光荣和机遇。</w:t>
      </w:r>
    </w:p>
    <w:p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>6.时代优势，兔业具有安全、质优双重优势，吻合了人们生活水平提高之后规定提高生存质量的需要，因而是21世纪的时髦产业</w:t>
      </w:r>
      <w:r>
        <w:rPr>
          <w:rFonts w:ascii="宋体" w:hAnsi="宋体" w:hint="eastAsia"/>
          <w:color w:val="000000"/>
          <w:sz w:val="28"/>
          <w:szCs w:val="28"/>
        </w:rPr>
        <w:t>。</w:t>
      </w:r>
      <w:r>
        <w:rPr>
          <w:rFonts w:ascii="宋体" w:hAnsi="宋体"/>
          <w:color w:val="000000"/>
          <w:sz w:val="28"/>
          <w:szCs w:val="28"/>
        </w:rPr>
        <w:t>养兔业是一个新兴的养殖业，是现代畜牧业的重要组成部分。家兔按其经济用途不同可分为肉用、皮用和毛用三大类。而肉兔在我国的起步最早，群众基础也最为广泛。特别是在北部一些省市及南方的广东及四川等省，肉兔饲养近几年发展不久，已成为一些地区，特别是一些贫困地区的支柱产业。大力发展肉兔饲养业，适合我国国情，其潜力巨大，意义深远。由于科学技术的进步，饲养条件的改善，一些养兔发达的国家，肉兔的生产性能很高。一般来说，</w:t>
      </w:r>
      <w:r>
        <w:rPr>
          <w:rFonts w:ascii="宋体" w:hAnsi="宋体" w:hint="eastAsia"/>
          <w:color w:val="000000"/>
          <w:sz w:val="28"/>
          <w:szCs w:val="28"/>
          <w:lang w:val="en-US" w:eastAsia="zh-CN"/>
        </w:rPr>
        <w:t>90</w:t>
      </w:r>
      <w:r>
        <w:rPr>
          <w:rFonts w:ascii="宋体" w:hAnsi="宋体"/>
          <w:color w:val="000000"/>
          <w:sz w:val="28"/>
          <w:szCs w:val="28"/>
        </w:rPr>
        <w:t>日龄左右即可出栏，体重达成</w:t>
      </w:r>
      <w:r>
        <w:rPr>
          <w:rFonts w:ascii="宋体" w:hAnsi="宋体" w:hint="eastAsia"/>
          <w:color w:val="000000"/>
          <w:sz w:val="28"/>
          <w:szCs w:val="28"/>
          <w:lang w:val="en-US" w:eastAsia="zh-CN"/>
        </w:rPr>
        <w:t>3</w:t>
      </w:r>
      <w:r>
        <w:rPr>
          <w:rFonts w:ascii="宋体" w:hAnsi="宋体"/>
          <w:color w:val="000000"/>
          <w:sz w:val="28"/>
          <w:szCs w:val="28"/>
        </w:rPr>
        <w:t>公斤以上，饲料消耗系数低于3，即每增长1公斤体重，饲料消耗局限性3公斤。母兔年产仔兔</w:t>
      </w:r>
      <w:r>
        <w:rPr>
          <w:rFonts w:ascii="宋体" w:hAnsi="宋体" w:hint="eastAsia"/>
          <w:color w:val="000000"/>
          <w:sz w:val="28"/>
          <w:szCs w:val="28"/>
          <w:lang w:val="en-US" w:eastAsia="zh-CN"/>
        </w:rPr>
        <w:t>36</w:t>
      </w:r>
      <w:r>
        <w:rPr>
          <w:rFonts w:ascii="宋体" w:hAnsi="宋体"/>
          <w:color w:val="000000"/>
          <w:sz w:val="28"/>
          <w:szCs w:val="28"/>
        </w:rPr>
        <w:t>只以上</w:t>
      </w:r>
      <w:r>
        <w:rPr>
          <w:rFonts w:ascii="宋体" w:hAnsi="宋体" w:hint="eastAsia"/>
          <w:color w:val="000000"/>
          <w:sz w:val="28"/>
          <w:szCs w:val="28"/>
          <w:lang w:eastAsia="zh-CN"/>
        </w:rPr>
        <w:t>。</w:t>
      </w:r>
      <w:r>
        <w:rPr>
          <w:rFonts w:ascii="宋体" w:hAnsi="宋体"/>
          <w:color w:val="000000"/>
          <w:sz w:val="28"/>
          <w:szCs w:val="28"/>
        </w:rPr>
        <w:t>本着以专业化育种、产业化经营、科学化管理、系统化服务为发展目的。坚持以高起点、高标准、高质量而加快养兔致富。</w:t>
      </w:r>
      <w:r>
        <w:rPr>
          <w:rFonts w:ascii="宋体" w:hAnsi="宋体" w:hint="eastAsia"/>
          <w:color w:val="000000"/>
          <w:sz w:val="28"/>
          <w:szCs w:val="28"/>
          <w:lang w:val="en-US" w:eastAsia="zh-CN"/>
        </w:rPr>
        <w:t xml:space="preserve"> </w:t>
      </w:r>
    </w:p>
    <w:p>
      <w:pPr>
        <w:rPr>
          <w:rFonts w:hint="eastAsia"/>
          <w:sz w:val="28"/>
          <w:szCs w:val="28"/>
        </w:rPr>
      </w:pPr>
    </w:p>
    <w:p>
      <w:pPr>
        <w:spacing w:line="460" w:lineRule="auto"/>
        <w:rPr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三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b/>
          <w:bCs/>
          <w:sz w:val="30"/>
          <w:szCs w:val="30"/>
        </w:rPr>
        <w:t>经济效益分析</w:t>
      </w:r>
    </w:p>
    <w:p>
      <w:pPr>
        <w:spacing w:line="4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</w:rPr>
        <w:t>产值估算：</w:t>
      </w:r>
    </w:p>
    <w:p>
      <w:pPr>
        <w:spacing w:line="460" w:lineRule="auto"/>
        <w:rPr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hint="eastAsia"/>
          <w:sz w:val="28"/>
          <w:szCs w:val="28"/>
          <w:lang w:val="en-US" w:eastAsia="zh-CN"/>
        </w:rPr>
        <w:t xml:space="preserve">   </w:t>
      </w:r>
    </w:p>
    <w:p>
      <w:pPr>
        <w:spacing w:line="4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一只繁殖母兔按年产6胎，每胎保守成活6只计算，每只繁殖母兔年可出栏36只商品兔。商品兔从出生到出栏需要饲养</w:t>
      </w:r>
      <w:r>
        <w:rPr>
          <w:rFonts w:hint="eastAsia"/>
          <w:sz w:val="28"/>
          <w:szCs w:val="28"/>
          <w:lang w:val="en-US" w:eastAsia="zh-CN"/>
        </w:rPr>
        <w:t>90</w:t>
      </w:r>
      <w:r>
        <w:rPr>
          <w:rFonts w:hint="eastAsia"/>
          <w:sz w:val="28"/>
          <w:szCs w:val="28"/>
        </w:rPr>
        <w:t>天左右，平均体重达</w:t>
      </w:r>
      <w:r>
        <w:rPr>
          <w:rFonts w:hint="eastAsia"/>
          <w:sz w:val="28"/>
          <w:szCs w:val="28"/>
          <w:lang w:val="en-US" w:eastAsia="zh-CN"/>
        </w:rPr>
        <w:t>2.8</w:t>
      </w:r>
      <w:r>
        <w:rPr>
          <w:rFonts w:hint="eastAsia"/>
          <w:sz w:val="28"/>
          <w:szCs w:val="28"/>
        </w:rPr>
        <w:t>公斤。按市场价合格商品兔</w:t>
      </w:r>
      <w:r>
        <w:rPr>
          <w:rFonts w:hint="eastAsia"/>
          <w:sz w:val="28"/>
          <w:szCs w:val="28"/>
          <w:lang w:val="en-US" w:eastAsia="zh-CN"/>
        </w:rPr>
        <w:t>14</w:t>
      </w:r>
      <w:r>
        <w:rPr>
          <w:rFonts w:hint="eastAsia"/>
          <w:sz w:val="28"/>
          <w:szCs w:val="28"/>
        </w:rPr>
        <w:t>元/公斤计算，每只商品兔产值在</w:t>
      </w:r>
      <w:r>
        <w:rPr>
          <w:rFonts w:hint="eastAsia"/>
          <w:sz w:val="28"/>
          <w:szCs w:val="28"/>
          <w:lang w:val="en-US" w:eastAsia="zh-CN"/>
        </w:rPr>
        <w:t>39.2</w:t>
      </w:r>
      <w:r>
        <w:rPr>
          <w:rFonts w:hint="eastAsia"/>
          <w:sz w:val="28"/>
          <w:szCs w:val="28"/>
        </w:rPr>
        <w:t>元以上，一只繁殖母兔每年可创产值</w:t>
      </w:r>
      <w:r>
        <w:rPr>
          <w:rFonts w:hint="eastAsia"/>
          <w:sz w:val="28"/>
          <w:szCs w:val="28"/>
          <w:lang w:val="en-US" w:eastAsia="zh-CN"/>
        </w:rPr>
        <w:t>1411.2</w:t>
      </w:r>
      <w:r>
        <w:rPr>
          <w:rFonts w:hint="eastAsia"/>
          <w:sz w:val="28"/>
          <w:szCs w:val="28"/>
        </w:rPr>
        <w:t>元以上。</w:t>
      </w:r>
    </w:p>
    <w:p>
      <w:pPr>
        <w:spacing w:line="4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成本估算：</w:t>
      </w:r>
    </w:p>
    <w:p>
      <w:pPr>
        <w:spacing w:line="460" w:lineRule="auto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</w:rPr>
        <w:t>一只商品兔从出生到出栏（按</w:t>
      </w:r>
      <w:r>
        <w:rPr>
          <w:rFonts w:hint="eastAsia"/>
          <w:sz w:val="28"/>
          <w:szCs w:val="28"/>
          <w:lang w:val="en-US" w:eastAsia="zh-CN"/>
        </w:rPr>
        <w:t>90</w:t>
      </w:r>
      <w:r>
        <w:rPr>
          <w:rFonts w:hint="eastAsia"/>
          <w:sz w:val="28"/>
          <w:szCs w:val="28"/>
        </w:rPr>
        <w:t>天计算）平均天天需要全价颗粒饲料0.08公斤，颗粒饲料平均价格在2.5元/公斤左右，一只商品</w:t>
      </w:r>
      <w:r>
        <w:rPr>
          <w:rFonts w:hint="eastAsia"/>
          <w:sz w:val="28"/>
          <w:szCs w:val="28"/>
          <w:lang w:eastAsia="zh-CN"/>
        </w:rPr>
        <w:t>新西兰兔</w:t>
      </w:r>
      <w:r>
        <w:rPr>
          <w:rFonts w:hint="eastAsia"/>
          <w:sz w:val="28"/>
          <w:szCs w:val="28"/>
        </w:rPr>
        <w:t>出栏前所需饲料费用为0.08公斤/天</w:t>
      </w:r>
      <w:r>
        <w:rPr>
          <w:rFonts w:hint="eastAsia"/>
          <w:sz w:val="28"/>
          <w:szCs w:val="28"/>
        </w:rPr>
        <w:t>×</w:t>
      </w:r>
      <w:r>
        <w:rPr>
          <w:rFonts w:hint="eastAsia"/>
          <w:sz w:val="28"/>
          <w:szCs w:val="28"/>
        </w:rPr>
        <w:t>2.5元/公斤</w:t>
      </w:r>
      <w:r>
        <w:rPr>
          <w:rFonts w:hint="eastAsia"/>
          <w:sz w:val="28"/>
          <w:szCs w:val="28"/>
        </w:rPr>
        <w:t>×</w:t>
      </w:r>
      <w:r>
        <w:rPr>
          <w:rFonts w:hint="eastAsia"/>
          <w:sz w:val="28"/>
          <w:szCs w:val="28"/>
          <w:lang w:val="en-US" w:eastAsia="zh-CN"/>
        </w:rPr>
        <w:t>9</w:t>
      </w:r>
      <w:r>
        <w:rPr>
          <w:rFonts w:hint="eastAsia"/>
          <w:sz w:val="28"/>
          <w:szCs w:val="28"/>
        </w:rPr>
        <w:t>0天=</w:t>
      </w:r>
      <w:r>
        <w:rPr>
          <w:rFonts w:hint="eastAsia"/>
          <w:sz w:val="28"/>
          <w:szCs w:val="28"/>
          <w:lang w:val="en-US" w:eastAsia="zh-CN"/>
        </w:rPr>
        <w:t>18</w:t>
      </w:r>
      <w:r>
        <w:rPr>
          <w:rFonts w:hint="eastAsia"/>
          <w:sz w:val="28"/>
          <w:szCs w:val="28"/>
        </w:rPr>
        <w:t>元，再加上防疫费1元，人工工资4元，即一只商品</w:t>
      </w:r>
      <w:r>
        <w:rPr>
          <w:rFonts w:hint="eastAsia"/>
          <w:sz w:val="28"/>
          <w:szCs w:val="28"/>
          <w:lang w:eastAsia="zh-CN"/>
        </w:rPr>
        <w:t>新西兰兔</w:t>
      </w:r>
      <w:r>
        <w:rPr>
          <w:rFonts w:hint="eastAsia"/>
          <w:sz w:val="28"/>
          <w:szCs w:val="28"/>
        </w:rPr>
        <w:t>出栏前需饲养费用为</w:t>
      </w:r>
      <w:r>
        <w:rPr>
          <w:rFonts w:hint="eastAsia"/>
          <w:sz w:val="28"/>
          <w:szCs w:val="28"/>
          <w:lang w:val="en-US" w:eastAsia="zh-CN"/>
        </w:rPr>
        <w:t>23</w:t>
      </w:r>
      <w:r>
        <w:rPr>
          <w:rFonts w:hint="eastAsia"/>
          <w:sz w:val="28"/>
          <w:szCs w:val="28"/>
        </w:rPr>
        <w:t>元。36只商品</w:t>
      </w:r>
      <w:r>
        <w:rPr>
          <w:rFonts w:hint="eastAsia"/>
          <w:sz w:val="28"/>
          <w:szCs w:val="28"/>
          <w:lang w:eastAsia="zh-CN"/>
        </w:rPr>
        <w:t>新西兰兔</w:t>
      </w:r>
      <w:r>
        <w:rPr>
          <w:rFonts w:hint="eastAsia"/>
          <w:sz w:val="28"/>
          <w:szCs w:val="28"/>
        </w:rPr>
        <w:t>需费用为</w:t>
      </w:r>
      <w:r>
        <w:rPr>
          <w:rFonts w:hint="eastAsia"/>
          <w:sz w:val="28"/>
          <w:szCs w:val="28"/>
          <w:lang w:val="en-US" w:eastAsia="zh-CN"/>
        </w:rPr>
        <w:t>828</w:t>
      </w:r>
      <w:r>
        <w:rPr>
          <w:rFonts w:hint="eastAsia"/>
          <w:sz w:val="28"/>
          <w:szCs w:val="28"/>
        </w:rPr>
        <w:t>元。一只繁殖母兔天天需要全价颗粒饲料0.2公斤，一年（360天）共需饲料费用0.2公斤/天</w:t>
      </w:r>
      <w:r>
        <w:rPr>
          <w:rFonts w:hint="eastAsia"/>
          <w:sz w:val="28"/>
          <w:szCs w:val="28"/>
        </w:rPr>
        <w:t>×</w:t>
      </w:r>
      <w:r>
        <w:rPr>
          <w:rFonts w:hint="eastAsia"/>
          <w:sz w:val="28"/>
          <w:szCs w:val="28"/>
        </w:rPr>
        <w:t>2.5元/公斤</w:t>
      </w:r>
      <w:r>
        <w:rPr>
          <w:rFonts w:hint="eastAsia"/>
          <w:sz w:val="28"/>
          <w:szCs w:val="28"/>
        </w:rPr>
        <w:t>×</w:t>
      </w:r>
      <w:r>
        <w:rPr>
          <w:rFonts w:hint="eastAsia"/>
          <w:sz w:val="28"/>
          <w:szCs w:val="28"/>
        </w:rPr>
        <w:t>365天=182.5元，再加上防疫费5元，即一只繁殖母兔1年的费用为187.5元，（每只商品</w:t>
      </w:r>
      <w:r>
        <w:rPr>
          <w:rFonts w:hint="eastAsia"/>
          <w:sz w:val="28"/>
          <w:szCs w:val="28"/>
          <w:lang w:eastAsia="zh-CN"/>
        </w:rPr>
        <w:t>新西兰兔</w:t>
      </w:r>
      <w:r>
        <w:rPr>
          <w:rFonts w:hint="eastAsia"/>
          <w:sz w:val="28"/>
          <w:szCs w:val="28"/>
        </w:rPr>
        <w:t>均摊母兔费用5.2元）。加上36只商品</w:t>
      </w:r>
      <w:r>
        <w:rPr>
          <w:rFonts w:hint="eastAsia"/>
          <w:sz w:val="28"/>
          <w:szCs w:val="28"/>
          <w:lang w:eastAsia="zh-CN"/>
        </w:rPr>
        <w:t>新西兰兔</w:t>
      </w:r>
      <w:r>
        <w:rPr>
          <w:rFonts w:hint="eastAsia"/>
          <w:sz w:val="28"/>
          <w:szCs w:val="28"/>
        </w:rPr>
        <w:t>费用</w:t>
      </w:r>
      <w:r>
        <w:rPr>
          <w:rFonts w:hint="eastAsia"/>
          <w:sz w:val="28"/>
          <w:szCs w:val="28"/>
          <w:lang w:val="en-US" w:eastAsia="zh-CN"/>
        </w:rPr>
        <w:t>828</w:t>
      </w:r>
      <w:r>
        <w:rPr>
          <w:rFonts w:hint="eastAsia"/>
          <w:sz w:val="28"/>
          <w:szCs w:val="28"/>
        </w:rPr>
        <w:t>元，合计成本费用</w:t>
      </w:r>
      <w:r>
        <w:rPr>
          <w:rFonts w:hint="eastAsia"/>
          <w:sz w:val="28"/>
          <w:szCs w:val="28"/>
          <w:lang w:val="en-US" w:eastAsia="zh-CN"/>
        </w:rPr>
        <w:t>1015.5</w:t>
      </w:r>
      <w:r>
        <w:rPr>
          <w:rFonts w:hint="eastAsia"/>
          <w:sz w:val="28"/>
          <w:szCs w:val="28"/>
        </w:rPr>
        <w:t>元。若天天能提供一次青绿饲料，那么所需费用还会减少一些。</w:t>
      </w:r>
    </w:p>
    <w:p>
      <w:pPr>
        <w:spacing w:line="4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3.</w:t>
      </w:r>
      <w:r>
        <w:rPr>
          <w:rFonts w:hint="eastAsia"/>
          <w:sz w:val="28"/>
          <w:szCs w:val="28"/>
        </w:rPr>
        <w:t>利润估算：</w:t>
      </w:r>
    </w:p>
    <w:p>
      <w:pPr>
        <w:spacing w:line="460" w:lineRule="auto"/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>出栏一只商品</w:t>
      </w:r>
      <w:r>
        <w:rPr>
          <w:rFonts w:hint="eastAsia"/>
          <w:sz w:val="28"/>
          <w:szCs w:val="28"/>
          <w:lang w:eastAsia="zh-CN"/>
        </w:rPr>
        <w:t>新西兰兔</w:t>
      </w:r>
      <w:r>
        <w:rPr>
          <w:rFonts w:hint="eastAsia"/>
          <w:sz w:val="28"/>
          <w:szCs w:val="28"/>
        </w:rPr>
        <w:t>利润：饲养一只繁殖母兔年利润：产值</w:t>
      </w:r>
      <w:r>
        <w:rPr>
          <w:rFonts w:hint="eastAsia"/>
          <w:sz w:val="28"/>
          <w:szCs w:val="28"/>
          <w:lang w:val="en-US" w:eastAsia="zh-CN"/>
        </w:rPr>
        <w:t>1411.2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—</w:t>
      </w:r>
      <w:r>
        <w:rPr>
          <w:rFonts w:hint="eastAsia"/>
          <w:sz w:val="28"/>
          <w:szCs w:val="28"/>
        </w:rPr>
        <w:t>成本</w:t>
      </w:r>
      <w:r>
        <w:rPr>
          <w:rFonts w:hint="eastAsia"/>
          <w:sz w:val="28"/>
          <w:szCs w:val="28"/>
          <w:lang w:val="en-US" w:eastAsia="zh-CN"/>
        </w:rPr>
        <w:t>1015.5</w:t>
      </w:r>
      <w:r>
        <w:rPr>
          <w:rFonts w:hint="eastAsia"/>
          <w:sz w:val="28"/>
          <w:szCs w:val="28"/>
        </w:rPr>
        <w:t>元=利润</w:t>
      </w:r>
      <w:r>
        <w:rPr>
          <w:rFonts w:hint="eastAsia"/>
          <w:sz w:val="28"/>
          <w:szCs w:val="28"/>
          <w:lang w:val="en-US" w:eastAsia="zh-CN"/>
        </w:rPr>
        <w:t>395.7</w:t>
      </w:r>
      <w:r>
        <w:rPr>
          <w:rFonts w:hint="eastAsia"/>
          <w:sz w:val="28"/>
          <w:szCs w:val="28"/>
        </w:rPr>
        <w:t>元。例如： 一户专业养殖户养上20组（每组一公五母）需要建设兔笼1000个，兔笼占地面积需要600平方米。平均每个兔笼按30元计算，需投资</w:t>
      </w:r>
      <w:r>
        <w:rPr>
          <w:rFonts w:hint="eastAsia"/>
          <w:sz w:val="28"/>
          <w:szCs w:val="28"/>
          <w:lang w:val="en-US" w:eastAsia="zh-CN"/>
        </w:rPr>
        <w:t>1.8</w:t>
      </w:r>
      <w:r>
        <w:rPr>
          <w:rFonts w:hint="eastAsia"/>
          <w:sz w:val="28"/>
          <w:szCs w:val="28"/>
        </w:rPr>
        <w:t>万元，种兔投资1.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万元，半年的饲料周转金加上各种费用需要5万元，三项合计需要投资</w:t>
      </w:r>
      <w:r>
        <w:rPr>
          <w:rFonts w:hint="eastAsia"/>
          <w:sz w:val="28"/>
          <w:szCs w:val="28"/>
          <w:lang w:val="en-US" w:eastAsia="zh-CN"/>
        </w:rPr>
        <w:t>8</w:t>
      </w:r>
      <w:r>
        <w:rPr>
          <w:rFonts w:hint="eastAsia"/>
          <w:sz w:val="28"/>
          <w:szCs w:val="28"/>
        </w:rPr>
        <w:t>万元。假如新建住宿房，加工房等还需要增长投资2万元。   一户专业养殖户养上20组，年产值可达</w:t>
      </w:r>
      <w:r>
        <w:rPr>
          <w:rFonts w:hint="eastAsia"/>
          <w:sz w:val="28"/>
          <w:szCs w:val="28"/>
          <w:lang w:val="en-US" w:eastAsia="zh-CN"/>
        </w:rPr>
        <w:t>112896</w:t>
      </w:r>
      <w:r>
        <w:rPr>
          <w:rFonts w:hint="eastAsia"/>
          <w:sz w:val="28"/>
          <w:szCs w:val="28"/>
        </w:rPr>
        <w:t>元，纯利润可达</w:t>
      </w:r>
    </w:p>
    <w:p>
      <w:pPr>
        <w:spacing w:line="4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31656</w:t>
      </w:r>
      <w:r>
        <w:rPr>
          <w:rFonts w:hint="eastAsia"/>
          <w:sz w:val="28"/>
          <w:szCs w:val="28"/>
        </w:rPr>
        <w:t>元，当年投资当年见效，第三年收回总投资。假如在一个乡镇发展到100组，年产值可达</w:t>
      </w:r>
      <w:r>
        <w:rPr>
          <w:rFonts w:hint="eastAsia"/>
          <w:sz w:val="28"/>
          <w:szCs w:val="28"/>
          <w:lang w:val="en-US" w:eastAsia="zh-CN"/>
        </w:rPr>
        <w:t>56</w:t>
      </w:r>
      <w:r>
        <w:rPr>
          <w:rFonts w:hint="eastAsia"/>
          <w:sz w:val="28"/>
          <w:szCs w:val="28"/>
        </w:rPr>
        <w:t>万元，</w:t>
      </w:r>
    </w:p>
    <w:p>
      <w:pPr>
        <w:ind w:firstLine="560" w:firstLineChars="200"/>
        <w:rPr>
          <w:rFonts w:ascii="宋体" w:hAnsi="宋体" w:hint="eastAsia"/>
          <w:color w:val="000000"/>
          <w:sz w:val="28"/>
          <w:szCs w:val="28"/>
        </w:rPr>
      </w:pPr>
    </w:p>
    <w:p>
      <w:pPr>
        <w:spacing w:line="460" w:lineRule="auto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sz w:val="30"/>
          <w:szCs w:val="30"/>
          <w:lang w:eastAsia="zh-CN"/>
        </w:rPr>
        <w:t>四</w:t>
      </w:r>
      <w:r>
        <w:rPr>
          <w:rFonts w:ascii="宋体" w:hAnsi="宋体" w:hint="eastAsia"/>
          <w:b/>
          <w:bCs/>
          <w:color w:val="000000"/>
          <w:sz w:val="30"/>
          <w:szCs w:val="30"/>
        </w:rPr>
        <w:t xml:space="preserve">  近年消费市场</w:t>
      </w:r>
    </w:p>
    <w:p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宋体" w:hAnsi="宋体"/>
          <w:color w:val="000000"/>
          <w:sz w:val="28"/>
          <w:szCs w:val="28"/>
        </w:rPr>
        <w:t>   </w:t>
      </w:r>
      <w:r>
        <w:rPr>
          <w:rFonts w:ascii="宋体" w:hAnsi="宋体"/>
          <w:color w:val="000000"/>
          <w:sz w:val="28"/>
          <w:szCs w:val="28"/>
        </w:rPr>
        <w:t xml:space="preserve"> 2023年7月，欧盟解除对中国兔肉等动物源性食品进口禁令。国内的肉兔生产形势立即回暖，并呈现出蒸蒸日上的局面，肉兔价格全线上涨，养兔效益连续两年稳居六畜之首。</w:t>
      </w:r>
      <w:r>
        <w:rPr>
          <w:rFonts w:ascii="宋体" w:hAnsi="宋体"/>
          <w:color w:val="000000"/>
          <w:sz w:val="28"/>
          <w:szCs w:val="28"/>
        </w:rPr>
        <w:t xml:space="preserve"> </w:t>
        <w:br/>
        <w:t>    一些养殖户非常关心兔肉的高价位可以维持多久，兔肉市场行情走势究竟如何？笔者认为，目前肉兔市场的需大于供，而这种供需矛盾的需要一定期间才干得到缓解。 </w:t>
      </w:r>
      <w:r>
        <w:rPr>
          <w:rFonts w:ascii="宋体" w:hAnsi="宋体"/>
          <w:color w:val="000000"/>
          <w:sz w:val="28"/>
          <w:szCs w:val="28"/>
        </w:rPr>
        <w:t xml:space="preserve"> </w:t>
        <w:br/>
        <w:t>    一方面，我国兔肉出口量、创汇金额及单价近年均出现明显回升，2023年全年的兔肉出口数量在1万吨左右，相对2023年增长显著。从当前国际市场的消费状况来看，今年兔肉的出口数量还将稳步增长，这将有力拉动肉兔价格的上涨。 </w:t>
      </w:r>
      <w:r>
        <w:rPr>
          <w:rFonts w:ascii="宋体" w:hAnsi="宋体"/>
          <w:color w:val="000000"/>
          <w:sz w:val="28"/>
          <w:szCs w:val="28"/>
        </w:rPr>
        <w:t xml:space="preserve"> </w:t>
        <w:br/>
        <w:t>    第二，兔肉内销旺盛。由于兔肉具有“三高三低”(高蛋白、高赖氨酸、高消化率；低脂肪、低胆固醇和低热量)的特点，国内消费者逐渐结识到兔肉的价值，兔肉的消费量和市场需求量逐年增长。有关专家估计，2023年我国兔肉消费在2023年的基础上有望增长30-40％左右。 </w:t>
      </w:r>
    </w:p>
    <w:p>
      <w:pPr>
        <w:spacing w:line="460" w:lineRule="auto"/>
        <w:ind w:firstLine="560" w:firstLineChars="20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 xml:space="preserve"> </w:t>
        <w:br/>
        <w:t>    第三，肉兔生产规模缩减。前两年肉兔市场低谷时，獭兔生产优势相对明显，一只2.5公斤以上的优质獭兔，皮肉价值可达成50～70元，甚至更高，而相同体重肉兔的价值，局限性獭兔的三分之一，许多肉兔养殖户纷纷停产转产。据记录，2023年国内的肉兔存栏数量比2023-2023年高峰期时下降了约一半。 </w:t>
      </w:r>
      <w:r>
        <w:rPr>
          <w:rFonts w:ascii="宋体" w:hAnsi="宋体"/>
          <w:color w:val="000000"/>
          <w:sz w:val="28"/>
          <w:szCs w:val="28"/>
        </w:rPr>
        <w:t xml:space="preserve"> </w:t>
        <w:br/>
        <w:t>    鉴于以上几点，专家分析，不断增长的国内消费和国际市场需求，加剧了供求矛盾。在此后1-2年内，肉兔生产仍将保持稳定态势，兔肉需大于供的状况不会有大的变化。   </w:t>
      </w:r>
    </w:p>
    <w:p>
      <w:pPr>
        <w:spacing w:line="460" w:lineRule="auto"/>
        <w:rPr>
          <w:rFonts w:hint="eastAsia"/>
          <w:b/>
          <w:color w:val="000000"/>
          <w:sz w:val="30"/>
          <w:szCs w:val="30"/>
        </w:rPr>
      </w:pPr>
      <w:r>
        <w:rPr>
          <w:rFonts w:hint="eastAsia"/>
          <w:b/>
          <w:color w:val="000000"/>
          <w:sz w:val="30"/>
          <w:szCs w:val="30"/>
          <w:lang w:eastAsia="zh-CN"/>
        </w:rPr>
        <w:t>五</w:t>
      </w:r>
      <w:r>
        <w:rPr>
          <w:rFonts w:hint="eastAsia"/>
          <w:b/>
          <w:color w:val="000000"/>
          <w:sz w:val="30"/>
          <w:szCs w:val="30"/>
        </w:rPr>
        <w:t xml:space="preserve"> 近年国内需求情况</w:t>
      </w:r>
    </w:p>
    <w:p>
      <w:pPr>
        <w:spacing w:line="460" w:lineRule="auto"/>
        <w:ind w:firstLine="560" w:firstLineChars="200"/>
        <w:rPr>
          <w:rFonts w:hint="eastAsia"/>
          <w:sz w:val="28"/>
          <w:szCs w:val="28"/>
        </w:rPr>
      </w:pPr>
      <w:r>
        <w:rPr>
          <w:sz w:val="28"/>
          <w:szCs w:val="28"/>
        </w:rPr>
        <w:t>一方面，目前国内兔肉生产能力减少。很多肉兔养殖户饲养规模缩小，一些养殖场户纷纷宰杀解决不再养兔，转营其他行业。粗略计算，目前全国肉兔饲养量较三年前下降了一半以上</w:t>
      </w:r>
      <w:r>
        <w:rPr>
          <w:rFonts w:hint="eastAsia"/>
          <w:sz w:val="28"/>
          <w:szCs w:val="28"/>
        </w:rPr>
        <w:t>。</w:t>
      </w:r>
    </w:p>
    <w:p>
      <w:pPr>
        <w:spacing w:line="460" w:lineRule="auto"/>
        <w:ind w:firstLine="560" w:firstLineChars="200"/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sz w:val="28"/>
          <w:szCs w:val="28"/>
        </w:rPr>
        <w:t> </w:t>
      </w:r>
      <w:r>
        <w:rPr>
          <w:rFonts w:hint="eastAsia"/>
          <w:sz w:val="28"/>
          <w:szCs w:val="28"/>
          <w:lang w:eastAsia="zh-CN"/>
        </w:rPr>
        <w:t>另一方面</w:t>
      </w:r>
      <w:r>
        <w:rPr>
          <w:sz w:val="28"/>
          <w:szCs w:val="28"/>
        </w:rPr>
        <w:t>，国内肉兔需求增长。肉兔需求表现在以下三个方面：第一，大专院校科研单位实验用兔逐年增长。肉兔是非常抱负的实验用兔，特别是白色肉兔，像新西兰兔和大耳白兔，受到使用者的青睐。近年来生命科学研究异常活跃，无论生物教学、医学实验，或是科学研究，都需要大量的实验兔。第二，生物制药用兔大幅度增长。近年我国上海、北京、山东、广东等地的一些生物制药公司或研究机构，运用白色肉兔生产人用保健抗衰老制品，这些制品在日本等亚洲的多个国家盛行。第三，家兔疫苗生产需要一定数量的肉兔，特别是兔瘟疫苗的生产，目前必须用非免疫活兔生产，与獭兔相比，肉兔生产疫苗的效益更高。</w:t>
        <w:br/>
        <w:br/>
        <w:t>    </w:t>
      </w:r>
      <w:r>
        <w:rPr>
          <w:rFonts w:hint="eastAsia"/>
          <w:sz w:val="28"/>
          <w:szCs w:val="28"/>
          <w:lang w:eastAsia="zh-CN"/>
        </w:rPr>
        <w:t>最后</w:t>
      </w:r>
    </w:p>
    <w:p>
      <w:pPr>
        <w:spacing w:line="460" w:lineRule="auto"/>
        <w:ind w:firstLine="560" w:firstLineChars="200"/>
        <w:rPr>
          <w:rFonts w:hint="eastAsia"/>
          <w:sz w:val="28"/>
          <w:szCs w:val="28"/>
        </w:rPr>
      </w:pPr>
      <w:r>
        <w:rPr>
          <w:sz w:val="28"/>
          <w:szCs w:val="28"/>
        </w:rPr>
        <w:t>，国内市场兔肉需求旺盛。由于兔肉具有“三高三低”(高蛋白、高赖氨酸、高消化率；低脂肪、低胆固醇和低热量)的特点，代表当今消费者对动物性食品需求的方向，国内逐渐结识兔肉和消费兔肉。特别是中国畜牧兽医协会兔业分会将每年的6月6日定为我国的“兔肉节”，并进行相关的科普宣传，加速了兔肉在国内的消费。同时，很多大专院校和科研单位重视兔肉制品的加工研究，全国诞生了数十家以兔肉加工为主的公司，使国人消费兔肉更加便利。目前，兔肉不仅在具有消费习惯的广东、四川、重庆、福建等省市销量不断增长，很多省市的兔肉消费习惯也逐渐形成，如江西、辽宁、内蒙古、新疆、河北等省的消费数量逐年增长。据河北邯郸临英公司反映，近年兔肉生熟制品均供不应求。</w:t>
        <w:br/>
        <w:t>    鉴于以上几点，兔肉国际国内市场需求旺盛，国内目前生产量局限性，一时难以满足需求。尽管家兔具有繁殖速度快的特点，但由于种兔的存栏数量有限，因此近两年内，兔肉需大于供的状况不会有大的改变。 </w:t>
      </w:r>
    </w:p>
    <w:p>
      <w:pPr>
        <w:spacing w:line="460" w:lineRule="auto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  <w:lang w:eastAsia="zh-CN"/>
        </w:rPr>
        <w:t>六</w:t>
      </w:r>
      <w:r>
        <w:rPr>
          <w:rFonts w:hint="eastAsia"/>
          <w:b/>
          <w:sz w:val="30"/>
          <w:szCs w:val="30"/>
        </w:rPr>
        <w:t xml:space="preserve">  兔肉营养价值</w:t>
      </w:r>
    </w:p>
    <w:p>
      <w:pPr>
        <w:widowControl/>
        <w:spacing w:line="375" w:lineRule="atLeast"/>
        <w:jc w:val="left"/>
        <w:rPr>
          <w:rFonts w:ascii="宋体" w:hAnsi="宋体" w:cs="宋体" w:hint="eastAsia"/>
          <w:kern w:val="0"/>
          <w:sz w:val="28"/>
          <w:szCs w:val="28"/>
        </w:rPr>
      </w:pPr>
      <w:hyperlink r:id="rId4" w:tgtFrame="_blank" w:tooltip="兔肉" w:history="1">
        <w:r>
          <w:rPr>
            <w:rFonts w:ascii="宋体" w:hAnsi="宋体" w:cs="宋体"/>
            <w:color w:val="0268CD"/>
            <w:kern w:val="0"/>
            <w:sz w:val="28"/>
            <w:szCs w:val="28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g_tmp_id" o:spid="_x0000_i1026" type="#_x0000_t75" alt="兔肉" style="width:225pt;height:138pt;mso-position-horizontal-relative:page;mso-position-vertical-relative:page;mso-wrap-style:square" o:button="t" filled="f" stroked="f">
              <v:imagedata r:id="rId5" r:href="rId6" o:title=""/>
              <v:path o:extrusionok="f"/>
              <o:lock v:ext="edit" aspectratio="t"/>
            </v:shape>
          </w:pict>
        </w:r>
      </w:hyperlink>
    </w:p>
    <w:p>
      <w:pPr>
        <w:widowControl/>
        <w:spacing w:line="460" w:lineRule="auto"/>
        <w:ind w:firstLine="700" w:firstLineChars="250"/>
        <w:jc w:val="left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兔肉又称为菜兔肉。兔肉性凉味甘，在国际市场上享有盛名，被称之为</w:t>
      </w:r>
      <w:r>
        <w:rPr>
          <w:rFonts w:ascii="宋体" w:hAnsi="宋体" w:cs="宋体" w:hint="eastAsia"/>
          <w:kern w:val="0"/>
          <w:sz w:val="28"/>
          <w:szCs w:val="28"/>
        </w:rPr>
        <w:t>“</w:t>
      </w:r>
      <w:r>
        <w:rPr>
          <w:rFonts w:ascii="宋体" w:hAnsi="宋体" w:cs="宋体" w:hint="eastAsia"/>
          <w:kern w:val="0"/>
          <w:sz w:val="28"/>
          <w:szCs w:val="28"/>
        </w:rPr>
        <w:t>保健肉</w:t>
      </w:r>
      <w:r>
        <w:rPr>
          <w:rFonts w:ascii="宋体" w:hAnsi="宋体" w:cs="宋体" w:hint="eastAsia"/>
          <w:kern w:val="0"/>
          <w:sz w:val="28"/>
          <w:szCs w:val="28"/>
        </w:rPr>
        <w:t>”</w:t>
      </w:r>
      <w:r>
        <w:rPr>
          <w:rFonts w:ascii="宋体" w:hAnsi="宋体" w:cs="宋体" w:hint="eastAsia"/>
          <w:kern w:val="0"/>
          <w:sz w:val="28"/>
          <w:szCs w:val="28"/>
        </w:rPr>
        <w:t>、</w:t>
      </w:r>
      <w:r>
        <w:rPr>
          <w:rFonts w:ascii="宋体" w:hAnsi="宋体" w:cs="宋体" w:hint="eastAsia"/>
          <w:kern w:val="0"/>
          <w:sz w:val="28"/>
          <w:szCs w:val="28"/>
        </w:rPr>
        <w:t>“</w:t>
      </w:r>
      <w:r>
        <w:rPr>
          <w:rFonts w:ascii="宋体" w:hAnsi="宋体" w:cs="宋体" w:hint="eastAsia"/>
          <w:kern w:val="0"/>
          <w:sz w:val="28"/>
          <w:szCs w:val="28"/>
        </w:rPr>
        <w:t>荤中之素</w:t>
      </w:r>
      <w:r>
        <w:rPr>
          <w:rFonts w:ascii="宋体" w:hAnsi="宋体" w:cs="宋体" w:hint="eastAsia"/>
          <w:kern w:val="0"/>
          <w:sz w:val="28"/>
          <w:szCs w:val="28"/>
        </w:rPr>
        <w:t>”</w:t>
      </w:r>
      <w:r>
        <w:rPr>
          <w:rFonts w:ascii="宋体" w:hAnsi="宋体" w:cs="宋体" w:hint="eastAsia"/>
          <w:kern w:val="0"/>
          <w:sz w:val="28"/>
          <w:szCs w:val="28"/>
        </w:rPr>
        <w:t>、</w:t>
      </w:r>
      <w:r>
        <w:rPr>
          <w:rFonts w:ascii="宋体" w:hAnsi="宋体" w:cs="宋体" w:hint="eastAsia"/>
          <w:kern w:val="0"/>
          <w:sz w:val="28"/>
          <w:szCs w:val="28"/>
        </w:rPr>
        <w:t>“</w:t>
      </w:r>
      <w:r>
        <w:rPr>
          <w:rFonts w:ascii="宋体" w:hAnsi="宋体" w:cs="宋体" w:hint="eastAsia"/>
          <w:kern w:val="0"/>
          <w:sz w:val="28"/>
          <w:szCs w:val="28"/>
        </w:rPr>
        <w:t>美容肉</w:t>
      </w:r>
      <w:r>
        <w:rPr>
          <w:rFonts w:ascii="宋体" w:hAnsi="宋体" w:cs="宋体" w:hint="eastAsia"/>
          <w:kern w:val="0"/>
          <w:sz w:val="28"/>
          <w:szCs w:val="28"/>
        </w:rPr>
        <w:t>”</w:t>
      </w:r>
      <w:r>
        <w:rPr>
          <w:rFonts w:ascii="宋体" w:hAnsi="宋体" w:cs="宋体" w:hint="eastAsia"/>
          <w:kern w:val="0"/>
          <w:sz w:val="28"/>
          <w:szCs w:val="28"/>
        </w:rPr>
        <w:t>、</w:t>
      </w:r>
      <w:r>
        <w:rPr>
          <w:rFonts w:ascii="宋体" w:hAnsi="宋体" w:cs="宋体" w:hint="eastAsia"/>
          <w:kern w:val="0"/>
          <w:sz w:val="28"/>
          <w:szCs w:val="28"/>
        </w:rPr>
        <w:t>“</w:t>
      </w:r>
      <w:r>
        <w:rPr>
          <w:rFonts w:ascii="宋体" w:hAnsi="宋体" w:cs="宋体" w:hint="eastAsia"/>
          <w:kern w:val="0"/>
          <w:sz w:val="28"/>
          <w:szCs w:val="28"/>
        </w:rPr>
        <w:t>百味肉</w:t>
      </w:r>
      <w:r>
        <w:rPr>
          <w:rFonts w:ascii="宋体" w:hAnsi="宋体" w:cs="宋体" w:hint="eastAsia"/>
          <w:kern w:val="0"/>
          <w:sz w:val="28"/>
          <w:szCs w:val="28"/>
        </w:rPr>
        <w:t>”</w:t>
      </w:r>
      <w:r>
        <w:rPr>
          <w:rFonts w:ascii="宋体" w:hAnsi="宋体" w:cs="宋体" w:hint="eastAsia"/>
          <w:kern w:val="0"/>
          <w:sz w:val="28"/>
          <w:szCs w:val="28"/>
        </w:rPr>
        <w:t>等等。每年深秋至冬末间味道更佳，是肥胖者和心血管病人的抱负肉食，全国各地均有出产和销售。</w:t>
        <w:br/>
      </w:r>
      <w:r>
        <w:rPr>
          <w:rFonts w:ascii="宋体" w:hAnsi="宋体" w:cs="宋体" w:hint="eastAsia"/>
          <w:kern w:val="0"/>
          <w:sz w:val="28"/>
          <w:szCs w:val="28"/>
        </w:rPr>
        <w:br/>
      </w:r>
      <w:r>
        <w:rPr>
          <w:rFonts w:ascii="宋体" w:hAnsi="宋体" w:cs="宋体" w:hint="eastAsia"/>
          <w:kern w:val="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https://d.book118.com/908105103053006030</w:t>
        </w:r>
      </w:hyperlink>
    </w:p>
    <w:p>
      <w:pPr>
        <w:widowControl/>
        <w:spacing w:line="460" w:lineRule="auto"/>
        <w:ind w:firstLine="700" w:firstLineChars="250"/>
        <w:jc w:val="left"/>
        <w:rPr>
          <w:rFonts w:ascii="宋体" w:hAnsi="宋体" w:cs="宋体" w:hint="eastAsia"/>
          <w:kern w:val="0"/>
          <w:sz w:val="28"/>
          <w:szCs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9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微软雅黑">
    <w:altName w:val="黑体"/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swiss"/>
    <w:pitch w:val="default"/>
    <w:sig w:usb0="00000287" w:usb1="00000000" w:usb2="00000000" w:usb3="00000000" w:csb0="2000019F" w:csb1="00000000"/>
  </w:font>
  <w:font w:name="MS Mincho">
    <w:altName w:val="MS UI Gothic"/>
    <w:panose1 w:val="02020609040205080304"/>
    <w:charset w:val="80"/>
    <w:family w:val="modern"/>
    <w:pitch w:val="default"/>
    <w:sig w:usb0="E00002FF" w:usb1="6AC7FDFB" w:usb2="00000012" w:usb3="00000000" w:csb0="0002009F" w:csb1="00000000"/>
  </w:font>
  <w:font w:name="MS UI Gothic">
    <w:panose1 w:val="020B0600070205080204"/>
    <w:charset w:val="80"/>
    <w:family w:val="auto"/>
    <w:pitch w:val="default"/>
    <w:sig w:usb0="A00002BF" w:usb1="68C7FCFB" w:usb2="00000010" w:usb3="00000000" w:csb0="4002009F" w:csb1="DFD70000"/>
  </w:font>
  <w:font w:name="Cambria Math">
    <w:panose1 w:val="02040503050406030204"/>
    <w:charset w:val="00"/>
    <w:family w:val="roman"/>
    <w:pitch w:val="default"/>
    <w:sig w:usb0="A00002EF" w:usb1="420020EB" w:usb2="00000000" w:usb3="00000000" w:csb0="200000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91699"/>
    <w:multiLevelType w:val="multilevel"/>
    <w:tmpl w:val="0E691699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635C0C6D"/>
    <w:multiLevelType w:val="multilevel"/>
    <w:tmpl w:val="635C0C6D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character" w:styleId="Hyperlink">
    <w:name w:val="Hyperlink"/>
    <w:basedOn w:val="DefaultParagraphFont"/>
    <w:rPr>
      <w:color w:val="000099"/>
      <w:u w:val="none"/>
    </w:rPr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zhongyao365.com/uploads/200912/1259993326lg2kD46s.jpg" TargetMode="External" /><Relationship Id="rId5" Type="http://schemas.openxmlformats.org/officeDocument/2006/relationships/image" Target="media/image1.jpeg" /><Relationship Id="rId6" Type="http://schemas.openxmlformats.org/officeDocument/2006/relationships/image" Target="http://www.zhongyao365.com/uploads/200912/1259993326lg2kD46s_s.jpg" TargetMode="External" /><Relationship Id="rId7" Type="http://schemas.openxmlformats.org/officeDocument/2006/relationships/hyperlink" Target="https://d.book118.com/908105103053006030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560</TotalTime>
  <Pages>14</Pages>
  <Words>1647</Words>
  <Characters>9390</Characters>
  <Application>Microsoft Office Word</Application>
  <DocSecurity>0</DocSecurity>
  <Lines>78</Lines>
  <Paragraphs>22</Paragraphs>
  <ScaleCrop>false</ScaleCrop>
  <Manager>金武攸</Manager>
  <Company/>
  <LinksUpToDate>false</LinksUpToDate>
  <CharactersWithSpaces>11015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2023肉兔养殖策划书</dc:title>
  <dc:subject>2023肉兔养殖策划书</dc:subject>
  <dc:creator>金武攸</dc:creator>
  <cp:keywords>2023</cp:keywords>
  <cp:lastModifiedBy>金武攸</cp:lastModifiedBy>
  <cp:revision>11</cp:revision>
  <cp:lastPrinted>2023-01-20T00:12:07Z</cp:lastPrinted>
  <dcterms:created xsi:type="dcterms:W3CDTF">2023-01-07T00:07:06Z</dcterms:created>
  <dcterms:modified xsi:type="dcterms:W3CDTF">2023-03-18T07:02:58Z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2052-9.1.0.4369</vt:lpwstr>
  </property>
</Properties>
</file>