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25" w:history="1">
        <w:r>
          <w:rPr>
            <w:rFonts w:ascii="仿宋" w:eastAsia="仿宋" w:hAnsi="仿宋" w:cs="仿宋" w:hint="eastAsia"/>
            <w:lang w:eastAsia="zh-CN"/>
          </w:rPr>
          <w:t>前言</w:t>
        </w:r>
        <w:r>
          <w:tab/>
        </w:r>
        <w:r>
          <w:fldChar w:fldCharType="begin"/>
        </w:r>
        <w:r>
          <w:instrText xml:space="preserve"> PAGEREF _Toc24325 \h </w:instrText>
        </w:r>
        <w:r>
          <w:fldChar w:fldCharType="separate"/>
        </w:r>
        <w:r>
          <w:t>3</w:t>
        </w:r>
        <w:r>
          <w:fldChar w:fldCharType="end"/>
        </w:r>
      </w:hyperlink>
    </w:p>
    <w:p>
      <w:pPr>
        <w:pStyle w:val="TOC1"/>
        <w:tabs>
          <w:tab w:val="right" w:leader="dot" w:pos="8306"/>
        </w:tabs>
      </w:pPr>
      <w:hyperlink w:anchor="_Toc14200" w:history="1">
        <w:r>
          <w:rPr>
            <w:rFonts w:ascii="仿宋" w:eastAsia="仿宋" w:hAnsi="仿宋" w:cs="仿宋" w:hint="eastAsia"/>
            <w:lang w:eastAsia="zh-CN"/>
          </w:rPr>
          <w:t>一、市场分析、调研</w:t>
        </w:r>
        <w:r>
          <w:tab/>
        </w:r>
        <w:r>
          <w:fldChar w:fldCharType="begin"/>
        </w:r>
        <w:r>
          <w:instrText xml:space="preserve"> PAGEREF _Toc14200 \h </w:instrText>
        </w:r>
        <w:r>
          <w:fldChar w:fldCharType="separate"/>
        </w:r>
        <w:r>
          <w:t>3</w:t>
        </w:r>
        <w:r>
          <w:fldChar w:fldCharType="end"/>
        </w:r>
      </w:hyperlink>
    </w:p>
    <w:p>
      <w:pPr>
        <w:pStyle w:val="TOC2"/>
        <w:tabs>
          <w:tab w:val="right" w:leader="dot" w:pos="8306"/>
        </w:tabs>
      </w:pPr>
      <w:hyperlink w:anchor="_Toc12155" w:history="1">
        <w:r>
          <w:rPr>
            <w:rFonts w:ascii="仿宋" w:eastAsia="仿宋" w:hAnsi="仿宋" w:cs="仿宋" w:hint="eastAsia"/>
            <w:lang w:eastAsia="zh-CN"/>
          </w:rPr>
          <w:t>(一)、防老剂行业分析</w:t>
        </w:r>
        <w:r>
          <w:tab/>
        </w:r>
        <w:r>
          <w:fldChar w:fldCharType="begin"/>
        </w:r>
        <w:r>
          <w:instrText xml:space="preserve"> PAGEREF _Toc12155 \h </w:instrText>
        </w:r>
        <w:r>
          <w:fldChar w:fldCharType="separate"/>
        </w:r>
        <w:r>
          <w:t>3</w:t>
        </w:r>
        <w:r>
          <w:fldChar w:fldCharType="end"/>
        </w:r>
      </w:hyperlink>
    </w:p>
    <w:p>
      <w:pPr>
        <w:pStyle w:val="TOC2"/>
        <w:tabs>
          <w:tab w:val="right" w:leader="dot" w:pos="8306"/>
        </w:tabs>
      </w:pPr>
      <w:hyperlink w:anchor="_Toc7118" w:history="1">
        <w:r>
          <w:rPr>
            <w:rFonts w:ascii="仿宋" w:eastAsia="仿宋" w:hAnsi="仿宋" w:cs="仿宋" w:hint="eastAsia"/>
            <w:lang w:eastAsia="zh-CN"/>
          </w:rPr>
          <w:t>(二)、防老剂市场分析预测</w:t>
        </w:r>
        <w:r>
          <w:tab/>
        </w:r>
        <w:r>
          <w:fldChar w:fldCharType="begin"/>
        </w:r>
        <w:r>
          <w:instrText xml:space="preserve"> PAGEREF _Toc7118 \h </w:instrText>
        </w:r>
        <w:r>
          <w:fldChar w:fldCharType="separate"/>
        </w:r>
        <w:r>
          <w:t>4</w:t>
        </w:r>
        <w:r>
          <w:fldChar w:fldCharType="end"/>
        </w:r>
      </w:hyperlink>
    </w:p>
    <w:p>
      <w:pPr>
        <w:pStyle w:val="TOC1"/>
        <w:tabs>
          <w:tab w:val="right" w:leader="dot" w:pos="8306"/>
        </w:tabs>
      </w:pPr>
      <w:hyperlink w:anchor="_Toc4204" w:history="1">
        <w:r>
          <w:rPr>
            <w:rFonts w:ascii="仿宋" w:eastAsia="仿宋" w:hAnsi="仿宋" w:cs="仿宋" w:hint="eastAsia"/>
            <w:lang w:eastAsia="zh-CN"/>
          </w:rPr>
          <w:t>二、防老剂项目危机管理</w:t>
        </w:r>
        <w:r>
          <w:tab/>
        </w:r>
        <w:r>
          <w:fldChar w:fldCharType="begin"/>
        </w:r>
        <w:r>
          <w:instrText xml:space="preserve"> PAGEREF _Toc4204 \h </w:instrText>
        </w:r>
        <w:r>
          <w:fldChar w:fldCharType="separate"/>
        </w:r>
        <w:r>
          <w:t>5</w:t>
        </w:r>
        <w:r>
          <w:fldChar w:fldCharType="end"/>
        </w:r>
      </w:hyperlink>
    </w:p>
    <w:p>
      <w:pPr>
        <w:pStyle w:val="TOC2"/>
        <w:tabs>
          <w:tab w:val="right" w:leader="dot" w:pos="8306"/>
        </w:tabs>
      </w:pPr>
      <w:hyperlink w:anchor="_Toc8638" w:history="1">
        <w:r>
          <w:rPr>
            <w:rFonts w:ascii="仿宋" w:eastAsia="仿宋" w:hAnsi="仿宋" w:cs="仿宋" w:hint="eastAsia"/>
            <w:lang w:eastAsia="zh-CN"/>
          </w:rPr>
          <w:t>(一)、危机预警与识别</w:t>
        </w:r>
        <w:r>
          <w:tab/>
        </w:r>
        <w:r>
          <w:fldChar w:fldCharType="begin"/>
        </w:r>
        <w:r>
          <w:instrText xml:space="preserve"> PAGEREF _Toc8638 \h </w:instrText>
        </w:r>
        <w:r>
          <w:fldChar w:fldCharType="separate"/>
        </w:r>
        <w:r>
          <w:t>5</w:t>
        </w:r>
        <w:r>
          <w:fldChar w:fldCharType="end"/>
        </w:r>
      </w:hyperlink>
    </w:p>
    <w:p>
      <w:pPr>
        <w:pStyle w:val="TOC2"/>
        <w:tabs>
          <w:tab w:val="right" w:leader="dot" w:pos="8306"/>
        </w:tabs>
      </w:pPr>
      <w:hyperlink w:anchor="_Toc3185" w:history="1">
        <w:r>
          <w:rPr>
            <w:rFonts w:ascii="仿宋" w:eastAsia="仿宋" w:hAnsi="仿宋" w:cs="仿宋" w:hint="eastAsia"/>
            <w:lang w:eastAsia="zh-CN"/>
          </w:rPr>
          <w:t>(二)、危机应对与恢复</w:t>
        </w:r>
        <w:r>
          <w:tab/>
        </w:r>
        <w:r>
          <w:fldChar w:fldCharType="begin"/>
        </w:r>
        <w:r>
          <w:instrText xml:space="preserve"> PAGEREF _Toc3185 \h </w:instrText>
        </w:r>
        <w:r>
          <w:fldChar w:fldCharType="separate"/>
        </w:r>
        <w:r>
          <w:t>6</w:t>
        </w:r>
        <w:r>
          <w:fldChar w:fldCharType="end"/>
        </w:r>
      </w:hyperlink>
    </w:p>
    <w:p>
      <w:pPr>
        <w:pStyle w:val="TOC1"/>
        <w:tabs>
          <w:tab w:val="right" w:leader="dot" w:pos="8306"/>
        </w:tabs>
      </w:pPr>
      <w:hyperlink w:anchor="_Toc27602" w:history="1">
        <w:r>
          <w:rPr>
            <w:rFonts w:ascii="仿宋" w:eastAsia="仿宋" w:hAnsi="仿宋" w:cs="仿宋" w:hint="eastAsia"/>
            <w:lang w:eastAsia="zh-CN"/>
          </w:rPr>
          <w:t>三、防老剂项目概论</w:t>
        </w:r>
        <w:r>
          <w:tab/>
        </w:r>
        <w:r>
          <w:fldChar w:fldCharType="begin"/>
        </w:r>
        <w:r>
          <w:instrText xml:space="preserve"> PAGEREF _Toc27602 \h </w:instrText>
        </w:r>
        <w:r>
          <w:fldChar w:fldCharType="separate"/>
        </w:r>
        <w:r>
          <w:t>7</w:t>
        </w:r>
        <w:r>
          <w:fldChar w:fldCharType="end"/>
        </w:r>
      </w:hyperlink>
    </w:p>
    <w:p>
      <w:pPr>
        <w:pStyle w:val="TOC2"/>
        <w:tabs>
          <w:tab w:val="right" w:leader="dot" w:pos="8306"/>
        </w:tabs>
      </w:pPr>
      <w:hyperlink w:anchor="_Toc15608" w:history="1">
        <w:r>
          <w:rPr>
            <w:rFonts w:ascii="仿宋" w:eastAsia="仿宋" w:hAnsi="仿宋" w:cs="仿宋" w:hint="eastAsia"/>
            <w:lang w:eastAsia="zh-CN"/>
          </w:rPr>
          <w:t>(一)、防老剂项目概况</w:t>
        </w:r>
        <w:r>
          <w:tab/>
        </w:r>
        <w:r>
          <w:fldChar w:fldCharType="begin"/>
        </w:r>
        <w:r>
          <w:instrText xml:space="preserve"> PAGEREF _Toc15608 \h </w:instrText>
        </w:r>
        <w:r>
          <w:fldChar w:fldCharType="separate"/>
        </w:r>
        <w:r>
          <w:t>7</w:t>
        </w:r>
        <w:r>
          <w:fldChar w:fldCharType="end"/>
        </w:r>
      </w:hyperlink>
    </w:p>
    <w:p>
      <w:pPr>
        <w:pStyle w:val="TOC2"/>
        <w:tabs>
          <w:tab w:val="right" w:leader="dot" w:pos="8306"/>
        </w:tabs>
      </w:pPr>
      <w:hyperlink w:anchor="_Toc21146" w:history="1">
        <w:r>
          <w:rPr>
            <w:rFonts w:ascii="仿宋" w:eastAsia="仿宋" w:hAnsi="仿宋" w:cs="仿宋" w:hint="eastAsia"/>
            <w:lang w:eastAsia="zh-CN"/>
          </w:rPr>
          <w:t>(二)、防老剂项目目标</w:t>
        </w:r>
        <w:r>
          <w:tab/>
        </w:r>
        <w:r>
          <w:fldChar w:fldCharType="begin"/>
        </w:r>
        <w:r>
          <w:instrText xml:space="preserve"> PAGEREF _Toc21146 \h </w:instrText>
        </w:r>
        <w:r>
          <w:fldChar w:fldCharType="separate"/>
        </w:r>
        <w:r>
          <w:t>9</w:t>
        </w:r>
        <w:r>
          <w:fldChar w:fldCharType="end"/>
        </w:r>
      </w:hyperlink>
    </w:p>
    <w:p>
      <w:pPr>
        <w:pStyle w:val="TOC2"/>
        <w:tabs>
          <w:tab w:val="right" w:leader="dot" w:pos="8306"/>
        </w:tabs>
      </w:pPr>
      <w:hyperlink w:anchor="_Toc12708" w:history="1">
        <w:r>
          <w:rPr>
            <w:rFonts w:ascii="仿宋" w:eastAsia="仿宋" w:hAnsi="仿宋" w:cs="仿宋" w:hint="eastAsia"/>
            <w:lang w:eastAsia="zh-CN"/>
          </w:rPr>
          <w:t>(三)、防老剂项目提出的理由</w:t>
        </w:r>
        <w:r>
          <w:tab/>
        </w:r>
        <w:r>
          <w:fldChar w:fldCharType="begin"/>
        </w:r>
        <w:r>
          <w:instrText xml:space="preserve"> PAGEREF _Toc12708 \h </w:instrText>
        </w:r>
        <w:r>
          <w:fldChar w:fldCharType="separate"/>
        </w:r>
        <w:r>
          <w:t>10</w:t>
        </w:r>
        <w:r>
          <w:fldChar w:fldCharType="end"/>
        </w:r>
      </w:hyperlink>
    </w:p>
    <w:p>
      <w:pPr>
        <w:pStyle w:val="TOC2"/>
        <w:tabs>
          <w:tab w:val="right" w:leader="dot" w:pos="8306"/>
        </w:tabs>
      </w:pPr>
      <w:hyperlink w:anchor="_Toc17187" w:history="1">
        <w:r>
          <w:rPr>
            <w:rFonts w:ascii="仿宋" w:eastAsia="仿宋" w:hAnsi="仿宋" w:cs="仿宋" w:hint="eastAsia"/>
            <w:lang w:eastAsia="zh-CN"/>
          </w:rPr>
          <w:t>(四)、防老剂项目意义</w:t>
        </w:r>
        <w:r>
          <w:tab/>
        </w:r>
        <w:r>
          <w:fldChar w:fldCharType="begin"/>
        </w:r>
        <w:r>
          <w:instrText xml:space="preserve"> PAGEREF _Toc17187 \h </w:instrText>
        </w:r>
        <w:r>
          <w:fldChar w:fldCharType="separate"/>
        </w:r>
        <w:r>
          <w:t>12</w:t>
        </w:r>
        <w:r>
          <w:fldChar w:fldCharType="end"/>
        </w:r>
      </w:hyperlink>
    </w:p>
    <w:p>
      <w:pPr>
        <w:pStyle w:val="TOC2"/>
        <w:tabs>
          <w:tab w:val="right" w:leader="dot" w:pos="8306"/>
        </w:tabs>
      </w:pPr>
      <w:hyperlink w:anchor="_Toc6015" w:history="1">
        <w:r>
          <w:rPr>
            <w:rFonts w:ascii="仿宋" w:eastAsia="仿宋" w:hAnsi="仿宋" w:cs="仿宋" w:hint="eastAsia"/>
            <w:lang w:eastAsia="zh-CN"/>
          </w:rPr>
          <w:t>(五)、防老剂项目背景</w:t>
        </w:r>
        <w:r>
          <w:tab/>
        </w:r>
        <w:r>
          <w:fldChar w:fldCharType="begin"/>
        </w:r>
        <w:r>
          <w:instrText xml:space="preserve"> PAGEREF _Toc6015 \h </w:instrText>
        </w:r>
        <w:r>
          <w:fldChar w:fldCharType="separate"/>
        </w:r>
        <w:r>
          <w:t>13</w:t>
        </w:r>
        <w:r>
          <w:fldChar w:fldCharType="end"/>
        </w:r>
      </w:hyperlink>
    </w:p>
    <w:p>
      <w:pPr>
        <w:pStyle w:val="TOC1"/>
        <w:tabs>
          <w:tab w:val="right" w:leader="dot" w:pos="8306"/>
        </w:tabs>
      </w:pPr>
      <w:hyperlink w:anchor="_Toc467" w:history="1">
        <w:r>
          <w:rPr>
            <w:rFonts w:ascii="仿宋" w:eastAsia="仿宋" w:hAnsi="仿宋" w:cs="仿宋" w:hint="eastAsia"/>
            <w:lang w:eastAsia="zh-CN"/>
          </w:rPr>
          <w:t>四、工艺说明</w:t>
        </w:r>
        <w:r>
          <w:tab/>
        </w:r>
        <w:r>
          <w:fldChar w:fldCharType="begin"/>
        </w:r>
        <w:r>
          <w:instrText xml:space="preserve"> PAGEREF _Toc467 \h </w:instrText>
        </w:r>
        <w:r>
          <w:fldChar w:fldCharType="separate"/>
        </w:r>
        <w:r>
          <w:t>13</w:t>
        </w:r>
        <w:r>
          <w:fldChar w:fldCharType="end"/>
        </w:r>
      </w:hyperlink>
    </w:p>
    <w:p>
      <w:pPr>
        <w:pStyle w:val="TOC2"/>
        <w:tabs>
          <w:tab w:val="right" w:leader="dot" w:pos="8306"/>
        </w:tabs>
      </w:pPr>
      <w:hyperlink w:anchor="_Toc18125" w:history="1">
        <w:r>
          <w:rPr>
            <w:rFonts w:ascii="仿宋" w:eastAsia="仿宋" w:hAnsi="仿宋" w:cs="仿宋" w:hint="eastAsia"/>
            <w:lang w:eastAsia="zh-CN"/>
          </w:rPr>
          <w:t>(一)、技术管理特点</w:t>
        </w:r>
        <w:r>
          <w:tab/>
        </w:r>
        <w:r>
          <w:fldChar w:fldCharType="begin"/>
        </w:r>
        <w:r>
          <w:instrText xml:space="preserve"> PAGEREF _Toc18125 \h </w:instrText>
        </w:r>
        <w:r>
          <w:fldChar w:fldCharType="separate"/>
        </w:r>
        <w:r>
          <w:t>13</w:t>
        </w:r>
        <w:r>
          <w:fldChar w:fldCharType="end"/>
        </w:r>
      </w:hyperlink>
    </w:p>
    <w:p>
      <w:pPr>
        <w:pStyle w:val="TOC2"/>
        <w:tabs>
          <w:tab w:val="right" w:leader="dot" w:pos="8306"/>
        </w:tabs>
      </w:pPr>
      <w:hyperlink w:anchor="_Toc32110" w:history="1">
        <w:r>
          <w:rPr>
            <w:rFonts w:ascii="仿宋" w:eastAsia="仿宋" w:hAnsi="仿宋" w:cs="仿宋" w:hint="eastAsia"/>
            <w:lang w:eastAsia="zh-CN"/>
          </w:rPr>
          <w:t>(二)、防老剂项目工艺技术设计方案</w:t>
        </w:r>
        <w:r>
          <w:tab/>
        </w:r>
        <w:r>
          <w:fldChar w:fldCharType="begin"/>
        </w:r>
        <w:r>
          <w:instrText xml:space="preserve"> PAGEREF _Toc32110 \h </w:instrText>
        </w:r>
        <w:r>
          <w:fldChar w:fldCharType="separate"/>
        </w:r>
        <w:r>
          <w:t>15</w:t>
        </w:r>
        <w:r>
          <w:fldChar w:fldCharType="end"/>
        </w:r>
      </w:hyperlink>
    </w:p>
    <w:p>
      <w:pPr>
        <w:pStyle w:val="TOC2"/>
        <w:tabs>
          <w:tab w:val="right" w:leader="dot" w:pos="8306"/>
        </w:tabs>
      </w:pPr>
      <w:hyperlink w:anchor="_Toc21644" w:history="1">
        <w:r>
          <w:rPr>
            <w:rFonts w:ascii="仿宋" w:eastAsia="仿宋" w:hAnsi="仿宋" w:cs="仿宋" w:hint="eastAsia"/>
            <w:lang w:eastAsia="zh-CN"/>
          </w:rPr>
          <w:t>(三)、设备选型方案</w:t>
        </w:r>
        <w:r>
          <w:tab/>
        </w:r>
        <w:r>
          <w:fldChar w:fldCharType="begin"/>
        </w:r>
        <w:r>
          <w:instrText xml:space="preserve"> PAGEREF _Toc21644 \h </w:instrText>
        </w:r>
        <w:r>
          <w:fldChar w:fldCharType="separate"/>
        </w:r>
        <w:r>
          <w:t>16</w:t>
        </w:r>
        <w:r>
          <w:fldChar w:fldCharType="end"/>
        </w:r>
      </w:hyperlink>
    </w:p>
    <w:p>
      <w:pPr>
        <w:pStyle w:val="TOC1"/>
        <w:tabs>
          <w:tab w:val="right" w:leader="dot" w:pos="8306"/>
        </w:tabs>
      </w:pPr>
      <w:hyperlink w:anchor="_Toc31515" w:history="1">
        <w:r>
          <w:rPr>
            <w:rFonts w:ascii="仿宋" w:eastAsia="仿宋" w:hAnsi="仿宋" w:cs="仿宋" w:hint="eastAsia"/>
            <w:lang w:eastAsia="zh-CN"/>
          </w:rPr>
          <w:t>五、防老剂项目绩效评估</w:t>
        </w:r>
        <w:r>
          <w:tab/>
        </w:r>
        <w:r>
          <w:fldChar w:fldCharType="begin"/>
        </w:r>
        <w:r>
          <w:instrText xml:space="preserve"> PAGEREF _Toc31515 \h </w:instrText>
        </w:r>
        <w:r>
          <w:fldChar w:fldCharType="separate"/>
        </w:r>
        <w:r>
          <w:t>17</w:t>
        </w:r>
        <w:r>
          <w:fldChar w:fldCharType="end"/>
        </w:r>
      </w:hyperlink>
    </w:p>
    <w:p>
      <w:pPr>
        <w:pStyle w:val="TOC2"/>
        <w:tabs>
          <w:tab w:val="right" w:leader="dot" w:pos="8306"/>
        </w:tabs>
      </w:pPr>
      <w:hyperlink w:anchor="_Toc27877" w:history="1">
        <w:r>
          <w:rPr>
            <w:rFonts w:ascii="仿宋" w:eastAsia="仿宋" w:hAnsi="仿宋" w:cs="仿宋" w:hint="eastAsia"/>
            <w:lang w:eastAsia="zh-CN"/>
          </w:rPr>
          <w:t>(一)、绩效评估指标</w:t>
        </w:r>
        <w:r>
          <w:tab/>
        </w:r>
        <w:r>
          <w:fldChar w:fldCharType="begin"/>
        </w:r>
        <w:r>
          <w:instrText xml:space="preserve"> PAGEREF _Toc27877 \h </w:instrText>
        </w:r>
        <w:r>
          <w:fldChar w:fldCharType="separate"/>
        </w:r>
        <w:r>
          <w:t>17</w:t>
        </w:r>
        <w:r>
          <w:fldChar w:fldCharType="end"/>
        </w:r>
      </w:hyperlink>
    </w:p>
    <w:p>
      <w:pPr>
        <w:pStyle w:val="TOC2"/>
        <w:tabs>
          <w:tab w:val="right" w:leader="dot" w:pos="8306"/>
        </w:tabs>
      </w:pPr>
      <w:hyperlink w:anchor="_Toc27540" w:history="1">
        <w:r>
          <w:rPr>
            <w:rFonts w:ascii="仿宋" w:eastAsia="仿宋" w:hAnsi="仿宋" w:cs="仿宋" w:hint="eastAsia"/>
            <w:lang w:eastAsia="zh-CN"/>
          </w:rPr>
          <w:t>(二)、绩效评估方法</w:t>
        </w:r>
        <w:r>
          <w:tab/>
        </w:r>
        <w:r>
          <w:fldChar w:fldCharType="begin"/>
        </w:r>
        <w:r>
          <w:instrText xml:space="preserve"> PAGEREF _Toc27540 \h </w:instrText>
        </w:r>
        <w:r>
          <w:fldChar w:fldCharType="separate"/>
        </w:r>
        <w:r>
          <w:t>18</w:t>
        </w:r>
        <w:r>
          <w:fldChar w:fldCharType="end"/>
        </w:r>
      </w:hyperlink>
    </w:p>
    <w:p>
      <w:pPr>
        <w:pStyle w:val="TOC2"/>
        <w:tabs>
          <w:tab w:val="right" w:leader="dot" w:pos="8306"/>
        </w:tabs>
      </w:pPr>
      <w:hyperlink w:anchor="_Toc9744" w:history="1">
        <w:r>
          <w:rPr>
            <w:rFonts w:ascii="仿宋" w:eastAsia="仿宋" w:hAnsi="仿宋" w:cs="仿宋" w:hint="eastAsia"/>
            <w:lang w:eastAsia="zh-CN"/>
          </w:rPr>
          <w:t>(三)、绩效评估周期</w:t>
        </w:r>
        <w:r>
          <w:tab/>
        </w:r>
        <w:r>
          <w:fldChar w:fldCharType="begin"/>
        </w:r>
        <w:r>
          <w:instrText xml:space="preserve"> PAGEREF _Toc9744 \h </w:instrText>
        </w:r>
        <w:r>
          <w:fldChar w:fldCharType="separate"/>
        </w:r>
        <w:r>
          <w:t>19</w:t>
        </w:r>
        <w:r>
          <w:fldChar w:fldCharType="end"/>
        </w:r>
      </w:hyperlink>
    </w:p>
    <w:p>
      <w:pPr>
        <w:pStyle w:val="TOC1"/>
        <w:tabs>
          <w:tab w:val="right" w:leader="dot" w:pos="8306"/>
        </w:tabs>
      </w:pPr>
      <w:hyperlink w:anchor="_Toc31473" w:history="1">
        <w:r>
          <w:rPr>
            <w:rFonts w:ascii="仿宋" w:eastAsia="仿宋" w:hAnsi="仿宋" w:cs="仿宋" w:hint="eastAsia"/>
            <w:lang w:eastAsia="zh-CN"/>
          </w:rPr>
          <w:t>六、产品规划分析</w:t>
        </w:r>
        <w:r>
          <w:tab/>
        </w:r>
        <w:r>
          <w:fldChar w:fldCharType="begin"/>
        </w:r>
        <w:r>
          <w:instrText xml:space="preserve"> PAGEREF _Toc31473 \h </w:instrText>
        </w:r>
        <w:r>
          <w:fldChar w:fldCharType="separate"/>
        </w:r>
        <w:r>
          <w:t>20</w:t>
        </w:r>
        <w:r>
          <w:fldChar w:fldCharType="end"/>
        </w:r>
      </w:hyperlink>
    </w:p>
    <w:p>
      <w:pPr>
        <w:pStyle w:val="TOC2"/>
        <w:tabs>
          <w:tab w:val="right" w:leader="dot" w:pos="8306"/>
        </w:tabs>
      </w:pPr>
      <w:hyperlink w:anchor="_Toc14208" w:history="1">
        <w:r>
          <w:rPr>
            <w:rFonts w:ascii="仿宋" w:eastAsia="仿宋" w:hAnsi="仿宋" w:cs="仿宋" w:hint="eastAsia"/>
            <w:lang w:eastAsia="zh-CN"/>
          </w:rPr>
          <w:t>(一)、产品规划</w:t>
        </w:r>
        <w:r>
          <w:tab/>
        </w:r>
        <w:r>
          <w:fldChar w:fldCharType="begin"/>
        </w:r>
        <w:r>
          <w:instrText xml:space="preserve"> PAGEREF _Toc14208 \h </w:instrText>
        </w:r>
        <w:r>
          <w:fldChar w:fldCharType="separate"/>
        </w:r>
        <w:r>
          <w:t>20</w:t>
        </w:r>
        <w:r>
          <w:fldChar w:fldCharType="end"/>
        </w:r>
      </w:hyperlink>
    </w:p>
    <w:p>
      <w:pPr>
        <w:pStyle w:val="TOC2"/>
        <w:tabs>
          <w:tab w:val="right" w:leader="dot" w:pos="8306"/>
        </w:tabs>
      </w:pPr>
      <w:hyperlink w:anchor="_Toc14252" w:history="1">
        <w:r>
          <w:rPr>
            <w:rFonts w:ascii="仿宋" w:eastAsia="仿宋" w:hAnsi="仿宋" w:cs="仿宋" w:hint="eastAsia"/>
            <w:lang w:eastAsia="zh-CN"/>
          </w:rPr>
          <w:t>(二)、建设规模</w:t>
        </w:r>
        <w:r>
          <w:tab/>
        </w:r>
        <w:r>
          <w:fldChar w:fldCharType="begin"/>
        </w:r>
        <w:r>
          <w:instrText xml:space="preserve"> PAGEREF _Toc14252 \h </w:instrText>
        </w:r>
        <w:r>
          <w:fldChar w:fldCharType="separate"/>
        </w:r>
        <w:r>
          <w:t>21</w:t>
        </w:r>
        <w:r>
          <w:fldChar w:fldCharType="end"/>
        </w:r>
      </w:hyperlink>
    </w:p>
    <w:p>
      <w:pPr>
        <w:pStyle w:val="TOC1"/>
        <w:tabs>
          <w:tab w:val="right" w:leader="dot" w:pos="8306"/>
        </w:tabs>
      </w:pPr>
      <w:hyperlink w:anchor="_Toc8020" w:history="1">
        <w:r>
          <w:rPr>
            <w:rFonts w:ascii="仿宋" w:eastAsia="仿宋" w:hAnsi="仿宋" w:cs="仿宋" w:hint="eastAsia"/>
            <w:lang w:eastAsia="zh-CN"/>
          </w:rPr>
          <w:t>七、防老剂项目环境影响分析</w:t>
        </w:r>
        <w:r>
          <w:tab/>
        </w:r>
        <w:r>
          <w:fldChar w:fldCharType="begin"/>
        </w:r>
        <w:r>
          <w:instrText xml:space="preserve"> PAGEREF _Toc8020 \h </w:instrText>
        </w:r>
        <w:r>
          <w:fldChar w:fldCharType="separate"/>
        </w:r>
        <w:r>
          <w:t>22</w:t>
        </w:r>
        <w:r>
          <w:fldChar w:fldCharType="end"/>
        </w:r>
      </w:hyperlink>
    </w:p>
    <w:p>
      <w:pPr>
        <w:pStyle w:val="TOC2"/>
        <w:tabs>
          <w:tab w:val="right" w:leader="dot" w:pos="8306"/>
        </w:tabs>
      </w:pPr>
      <w:hyperlink w:anchor="_Toc21190" w:history="1">
        <w:r>
          <w:rPr>
            <w:rFonts w:ascii="仿宋" w:eastAsia="仿宋" w:hAnsi="仿宋" w:cs="仿宋" w:hint="eastAsia"/>
            <w:lang w:eastAsia="zh-CN"/>
          </w:rPr>
          <w:t>(一)、建设区域环境质量现状</w:t>
        </w:r>
        <w:r>
          <w:tab/>
        </w:r>
        <w:r>
          <w:fldChar w:fldCharType="begin"/>
        </w:r>
        <w:r>
          <w:instrText xml:space="preserve"> PAGEREF _Toc21190 \h </w:instrText>
        </w:r>
        <w:r>
          <w:fldChar w:fldCharType="separate"/>
        </w:r>
        <w:r>
          <w:t>22</w:t>
        </w:r>
        <w:r>
          <w:fldChar w:fldCharType="end"/>
        </w:r>
      </w:hyperlink>
    </w:p>
    <w:p>
      <w:pPr>
        <w:pStyle w:val="TOC2"/>
        <w:tabs>
          <w:tab w:val="right" w:leader="dot" w:pos="8306"/>
        </w:tabs>
      </w:pPr>
      <w:hyperlink w:anchor="_Toc20572" w:history="1">
        <w:r>
          <w:rPr>
            <w:rFonts w:ascii="仿宋" w:eastAsia="仿宋" w:hAnsi="仿宋" w:cs="仿宋" w:hint="eastAsia"/>
            <w:lang w:eastAsia="zh-CN"/>
          </w:rPr>
          <w:t>(二)、建设期环境保护</w:t>
        </w:r>
        <w:r>
          <w:tab/>
        </w:r>
        <w:r>
          <w:fldChar w:fldCharType="begin"/>
        </w:r>
        <w:r>
          <w:instrText xml:space="preserve"> PAGEREF _Toc20572 \h </w:instrText>
        </w:r>
        <w:r>
          <w:fldChar w:fldCharType="separate"/>
        </w:r>
        <w:r>
          <w:t>23</w:t>
        </w:r>
        <w:r>
          <w:fldChar w:fldCharType="end"/>
        </w:r>
      </w:hyperlink>
    </w:p>
    <w:p>
      <w:pPr>
        <w:pStyle w:val="TOC2"/>
        <w:tabs>
          <w:tab w:val="right" w:leader="dot" w:pos="8306"/>
        </w:tabs>
      </w:pPr>
      <w:hyperlink w:anchor="_Toc19015" w:history="1">
        <w:r>
          <w:rPr>
            <w:rFonts w:ascii="仿宋" w:eastAsia="仿宋" w:hAnsi="仿宋" w:cs="仿宋" w:hint="eastAsia"/>
            <w:lang w:eastAsia="zh-CN"/>
          </w:rPr>
          <w:t>(三)、运营期环境保护</w:t>
        </w:r>
        <w:r>
          <w:tab/>
        </w:r>
        <w:r>
          <w:fldChar w:fldCharType="begin"/>
        </w:r>
        <w:r>
          <w:instrText xml:space="preserve"> PAGEREF _Toc19015 \h </w:instrText>
        </w:r>
        <w:r>
          <w:fldChar w:fldCharType="separate"/>
        </w:r>
        <w:r>
          <w:t>25</w:t>
        </w:r>
        <w:r>
          <w:fldChar w:fldCharType="end"/>
        </w:r>
      </w:hyperlink>
    </w:p>
    <w:p>
      <w:pPr>
        <w:pStyle w:val="TOC2"/>
        <w:tabs>
          <w:tab w:val="right" w:leader="dot" w:pos="8306"/>
        </w:tabs>
      </w:pPr>
      <w:hyperlink w:anchor="_Toc5426" w:history="1">
        <w:r>
          <w:rPr>
            <w:rFonts w:ascii="仿宋" w:eastAsia="仿宋" w:hAnsi="仿宋" w:cs="仿宋" w:hint="eastAsia"/>
            <w:lang w:eastAsia="zh-CN"/>
          </w:rPr>
          <w:t>(四)、防老剂项目建设对区域经济的影响</w:t>
        </w:r>
        <w:r>
          <w:tab/>
        </w:r>
        <w:r>
          <w:fldChar w:fldCharType="begin"/>
        </w:r>
        <w:r>
          <w:instrText xml:space="preserve"> PAGEREF _Toc5426 \h </w:instrText>
        </w:r>
        <w:r>
          <w:fldChar w:fldCharType="separate"/>
        </w:r>
        <w:r>
          <w:t>26</w:t>
        </w:r>
        <w:r>
          <w:fldChar w:fldCharType="end"/>
        </w:r>
      </w:hyperlink>
    </w:p>
    <w:p>
      <w:pPr>
        <w:pStyle w:val="TOC2"/>
        <w:tabs>
          <w:tab w:val="right" w:leader="dot" w:pos="8306"/>
        </w:tabs>
      </w:pPr>
      <w:hyperlink w:anchor="_Toc6239" w:history="1">
        <w:r>
          <w:rPr>
            <w:rFonts w:ascii="仿宋" w:eastAsia="仿宋" w:hAnsi="仿宋" w:cs="仿宋" w:hint="eastAsia"/>
            <w:lang w:eastAsia="zh-CN"/>
          </w:rPr>
          <w:t>(五)、废弃物处理</w:t>
        </w:r>
        <w:r>
          <w:tab/>
        </w:r>
        <w:r>
          <w:fldChar w:fldCharType="begin"/>
        </w:r>
        <w:r>
          <w:instrText xml:space="preserve"> PAGEREF _Toc6239 \h </w:instrText>
        </w:r>
        <w:r>
          <w:fldChar w:fldCharType="separate"/>
        </w:r>
        <w:r>
          <w:t>28</w:t>
        </w:r>
        <w:r>
          <w:fldChar w:fldCharType="end"/>
        </w:r>
      </w:hyperlink>
    </w:p>
    <w:p>
      <w:pPr>
        <w:pStyle w:val="TOC2"/>
        <w:tabs>
          <w:tab w:val="right" w:leader="dot" w:pos="8306"/>
        </w:tabs>
      </w:pPr>
      <w:hyperlink w:anchor="_Toc31034" w:history="1">
        <w:r>
          <w:rPr>
            <w:rFonts w:ascii="仿宋" w:eastAsia="仿宋" w:hAnsi="仿宋" w:cs="仿宋" w:hint="eastAsia"/>
            <w:lang w:eastAsia="zh-CN"/>
          </w:rPr>
          <w:t>(六)、特殊环境影响分析</w:t>
        </w:r>
        <w:r>
          <w:tab/>
        </w:r>
        <w:r>
          <w:fldChar w:fldCharType="begin"/>
        </w:r>
        <w:r>
          <w:instrText xml:space="preserve"> PAGEREF _Toc31034 \h </w:instrText>
        </w:r>
        <w:r>
          <w:fldChar w:fldCharType="separate"/>
        </w:r>
        <w:r>
          <w:t>29</w:t>
        </w:r>
        <w:r>
          <w:fldChar w:fldCharType="end"/>
        </w:r>
      </w:hyperlink>
    </w:p>
    <w:p>
      <w:pPr>
        <w:pStyle w:val="TOC2"/>
        <w:tabs>
          <w:tab w:val="right" w:leader="dot" w:pos="8306"/>
        </w:tabs>
      </w:pPr>
      <w:hyperlink w:anchor="_Toc5367" w:history="1">
        <w:r>
          <w:rPr>
            <w:rFonts w:ascii="仿宋" w:eastAsia="仿宋" w:hAnsi="仿宋" w:cs="仿宋" w:hint="eastAsia"/>
            <w:lang w:eastAsia="zh-CN"/>
          </w:rPr>
          <w:t>(七)、清洁生产</w:t>
        </w:r>
        <w:r>
          <w:tab/>
        </w:r>
        <w:r>
          <w:fldChar w:fldCharType="begin"/>
        </w:r>
        <w:r>
          <w:instrText xml:space="preserve"> PAGEREF _Toc5367 \h </w:instrText>
        </w:r>
        <w:r>
          <w:fldChar w:fldCharType="separate"/>
        </w:r>
        <w:r>
          <w:t>30</w:t>
        </w:r>
        <w:r>
          <w:fldChar w:fldCharType="end"/>
        </w:r>
      </w:hyperlink>
    </w:p>
    <w:p>
      <w:pPr>
        <w:pStyle w:val="TOC2"/>
        <w:tabs>
          <w:tab w:val="right" w:leader="dot" w:pos="8306"/>
        </w:tabs>
      </w:pPr>
      <w:hyperlink w:anchor="_Toc20101" w:history="1">
        <w:r>
          <w:rPr>
            <w:rFonts w:ascii="仿宋" w:eastAsia="仿宋" w:hAnsi="仿宋" w:cs="仿宋" w:hint="eastAsia"/>
            <w:lang w:eastAsia="zh-CN"/>
          </w:rPr>
          <w:t>(八)、环境保护综合评价</w:t>
        </w:r>
        <w:r>
          <w:tab/>
        </w:r>
        <w:r>
          <w:fldChar w:fldCharType="begin"/>
        </w:r>
        <w:r>
          <w:instrText xml:space="preserve"> PAGEREF _Toc20101 \h </w:instrText>
        </w:r>
        <w:r>
          <w:fldChar w:fldCharType="separate"/>
        </w:r>
        <w:r>
          <w:t>31</w:t>
        </w:r>
        <w:r>
          <w:fldChar w:fldCharType="end"/>
        </w:r>
      </w:hyperlink>
    </w:p>
    <w:p>
      <w:pPr>
        <w:pStyle w:val="TOC1"/>
        <w:tabs>
          <w:tab w:val="right" w:leader="dot" w:pos="8306"/>
        </w:tabs>
      </w:pPr>
      <w:hyperlink w:anchor="_Toc25722" w:history="1">
        <w:r>
          <w:rPr>
            <w:rFonts w:ascii="仿宋" w:eastAsia="仿宋" w:hAnsi="仿宋" w:cs="仿宋" w:hint="eastAsia"/>
            <w:lang w:eastAsia="zh-CN"/>
          </w:rPr>
          <w:t>八、防老剂项目风险管理</w:t>
        </w:r>
        <w:r>
          <w:tab/>
        </w:r>
        <w:r>
          <w:fldChar w:fldCharType="begin"/>
        </w:r>
        <w:r>
          <w:instrText xml:space="preserve"> PAGEREF _Toc25722 \h </w:instrText>
        </w:r>
        <w:r>
          <w:fldChar w:fldCharType="separate"/>
        </w:r>
        <w:r>
          <w:t>33</w:t>
        </w:r>
        <w:r>
          <w:fldChar w:fldCharType="end"/>
        </w:r>
      </w:hyperlink>
    </w:p>
    <w:p>
      <w:pPr>
        <w:pStyle w:val="TOC2"/>
        <w:tabs>
          <w:tab w:val="right" w:leader="dot" w:pos="8306"/>
        </w:tabs>
      </w:pPr>
      <w:hyperlink w:anchor="_Toc24556" w:history="1">
        <w:r>
          <w:rPr>
            <w:rFonts w:ascii="仿宋" w:eastAsia="仿宋" w:hAnsi="仿宋" w:cs="仿宋" w:hint="eastAsia"/>
            <w:lang w:eastAsia="zh-CN"/>
          </w:rPr>
          <w:t>(一)、风险识别与评估</w:t>
        </w:r>
        <w:r>
          <w:tab/>
        </w:r>
        <w:r>
          <w:fldChar w:fldCharType="begin"/>
        </w:r>
        <w:r>
          <w:instrText xml:space="preserve"> PAGEREF _Toc24556 \h </w:instrText>
        </w:r>
        <w:r>
          <w:fldChar w:fldCharType="separate"/>
        </w:r>
        <w:r>
          <w:t>33</w:t>
        </w:r>
        <w:r>
          <w:fldChar w:fldCharType="end"/>
        </w:r>
      </w:hyperlink>
    </w:p>
    <w:p>
      <w:pPr>
        <w:pStyle w:val="TOC2"/>
        <w:tabs>
          <w:tab w:val="right" w:leader="dot" w:pos="8306"/>
        </w:tabs>
      </w:pPr>
      <w:hyperlink w:anchor="_Toc26130" w:history="1">
        <w:r>
          <w:rPr>
            <w:rFonts w:ascii="仿宋" w:eastAsia="仿宋" w:hAnsi="仿宋" w:cs="仿宋" w:hint="eastAsia"/>
            <w:lang w:eastAsia="zh-CN"/>
          </w:rPr>
          <w:t>(二)、风险应对策略</w:t>
        </w:r>
        <w:r>
          <w:tab/>
        </w:r>
        <w:r>
          <w:fldChar w:fldCharType="begin"/>
        </w:r>
        <w:r>
          <w:instrText xml:space="preserve"> PAGEREF _Toc26130 \h </w:instrText>
        </w:r>
        <w:r>
          <w:fldChar w:fldCharType="separate"/>
        </w:r>
        <w:r>
          <w:t>34</w:t>
        </w:r>
        <w:r>
          <w:fldChar w:fldCharType="end"/>
        </w:r>
      </w:hyperlink>
    </w:p>
    <w:p>
      <w:pPr>
        <w:pStyle w:val="TOC2"/>
        <w:tabs>
          <w:tab w:val="right" w:leader="dot" w:pos="8306"/>
        </w:tabs>
      </w:pPr>
      <w:hyperlink w:anchor="_Toc6366" w:history="1">
        <w:r>
          <w:rPr>
            <w:rFonts w:ascii="仿宋" w:eastAsia="仿宋" w:hAnsi="仿宋" w:cs="仿宋" w:hint="eastAsia"/>
            <w:lang w:eastAsia="zh-CN"/>
          </w:rPr>
          <w:t>(三)、风险监控与控制</w:t>
        </w:r>
        <w:r>
          <w:tab/>
        </w:r>
        <w:r>
          <w:fldChar w:fldCharType="begin"/>
        </w:r>
        <w:r>
          <w:instrText xml:space="preserve"> PAGEREF _Toc6366 \h </w:instrText>
        </w:r>
        <w:r>
          <w:fldChar w:fldCharType="separate"/>
        </w:r>
        <w:r>
          <w:t>36</w:t>
        </w:r>
        <w:r>
          <w:fldChar w:fldCharType="end"/>
        </w:r>
      </w:hyperlink>
    </w:p>
    <w:p>
      <w:pPr>
        <w:pStyle w:val="TOC1"/>
        <w:tabs>
          <w:tab w:val="right" w:leader="dot" w:pos="8306"/>
        </w:tabs>
      </w:pPr>
      <w:hyperlink w:anchor="_Toc25780" w:history="1">
        <w:r>
          <w:rPr>
            <w:rFonts w:ascii="仿宋" w:eastAsia="仿宋" w:hAnsi="仿宋" w:cs="仿宋" w:hint="eastAsia"/>
            <w:lang w:eastAsia="zh-CN"/>
          </w:rPr>
          <w:t>九、防老剂项目人力资源培养与发展</w:t>
        </w:r>
        <w:r>
          <w:tab/>
        </w:r>
        <w:r>
          <w:fldChar w:fldCharType="begin"/>
        </w:r>
        <w:r>
          <w:instrText xml:space="preserve"> PAGEREF _Toc25780 \h </w:instrText>
        </w:r>
        <w:r>
          <w:fldChar w:fldCharType="separate"/>
        </w:r>
        <w:r>
          <w:t>37</w:t>
        </w:r>
        <w:r>
          <w:fldChar w:fldCharType="end"/>
        </w:r>
      </w:hyperlink>
    </w:p>
    <w:p>
      <w:pPr>
        <w:pStyle w:val="TOC2"/>
        <w:tabs>
          <w:tab w:val="right" w:leader="dot" w:pos="8306"/>
        </w:tabs>
      </w:pPr>
      <w:hyperlink w:anchor="_Toc30896" w:history="1">
        <w:r>
          <w:rPr>
            <w:rFonts w:ascii="仿宋" w:eastAsia="仿宋" w:hAnsi="仿宋" w:cs="仿宋" w:hint="eastAsia"/>
            <w:lang w:eastAsia="zh-CN"/>
          </w:rPr>
          <w:t>(一)、人才需求与规划</w:t>
        </w:r>
        <w:r>
          <w:tab/>
        </w:r>
        <w:r>
          <w:fldChar w:fldCharType="begin"/>
        </w:r>
        <w:r>
          <w:instrText xml:space="preserve"> PAGEREF _Toc30896 \h </w:instrText>
        </w:r>
        <w:r>
          <w:fldChar w:fldCharType="separate"/>
        </w:r>
        <w:r>
          <w:t>37</w:t>
        </w:r>
        <w:r>
          <w:fldChar w:fldCharType="end"/>
        </w:r>
      </w:hyperlink>
    </w:p>
    <w:p>
      <w:pPr>
        <w:pStyle w:val="TOC2"/>
        <w:tabs>
          <w:tab w:val="right" w:leader="dot" w:pos="8306"/>
        </w:tabs>
      </w:pPr>
      <w:hyperlink w:anchor="_Toc10675" w:history="1">
        <w:r>
          <w:rPr>
            <w:rFonts w:ascii="仿宋" w:eastAsia="仿宋" w:hAnsi="仿宋" w:cs="仿宋" w:hint="eastAsia"/>
            <w:lang w:eastAsia="zh-CN"/>
          </w:rPr>
          <w:t>(二)、培训与发展计划</w:t>
        </w:r>
        <w:r>
          <w:tab/>
        </w:r>
        <w:r>
          <w:fldChar w:fldCharType="begin"/>
        </w:r>
        <w:r>
          <w:instrText xml:space="preserve"> PAGEREF _Toc10675 \h </w:instrText>
        </w:r>
        <w:r>
          <w:fldChar w:fldCharType="separate"/>
        </w:r>
        <w:r>
          <w:t>37</w:t>
        </w:r>
        <w:r>
          <w:fldChar w:fldCharType="end"/>
        </w:r>
      </w:hyperlink>
    </w:p>
    <w:p>
      <w:pPr>
        <w:pStyle w:val="TOC1"/>
        <w:tabs>
          <w:tab w:val="right" w:leader="dot" w:pos="8306"/>
        </w:tabs>
      </w:pPr>
      <w:hyperlink w:anchor="_Toc5497" w:history="1">
        <w:r>
          <w:rPr>
            <w:rFonts w:ascii="仿宋" w:eastAsia="仿宋" w:hAnsi="仿宋" w:cs="仿宋" w:hint="eastAsia"/>
            <w:lang w:eastAsia="zh-CN"/>
          </w:rPr>
          <w:t>十、防老剂项目经营效益</w:t>
        </w:r>
        <w:r>
          <w:tab/>
        </w:r>
        <w:r>
          <w:fldChar w:fldCharType="begin"/>
        </w:r>
        <w:r>
          <w:instrText xml:space="preserve"> PAGEREF _Toc5497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8" w:history="1">
        <w:r>
          <w:rPr>
            <w:rFonts w:ascii="仿宋" w:eastAsia="仿宋" w:hAnsi="仿宋" w:cs="仿宋" w:hint="eastAsia"/>
            <w:lang w:eastAsia="zh-CN"/>
          </w:rPr>
          <w:t>(一)、经济评价财务测算</w:t>
        </w:r>
        <w:r>
          <w:tab/>
        </w:r>
        <w:r>
          <w:fldChar w:fldCharType="begin"/>
        </w:r>
        <w:r>
          <w:instrText xml:space="preserve"> PAGEREF _Toc17578 \h </w:instrText>
        </w:r>
        <w:r>
          <w:fldChar w:fldCharType="separate"/>
        </w:r>
        <w:r>
          <w:t>38</w:t>
        </w:r>
        <w:r>
          <w:fldChar w:fldCharType="end"/>
        </w:r>
      </w:hyperlink>
    </w:p>
    <w:p>
      <w:pPr>
        <w:pStyle w:val="TOC2"/>
        <w:tabs>
          <w:tab w:val="right" w:leader="dot" w:pos="8306"/>
        </w:tabs>
      </w:pPr>
      <w:hyperlink w:anchor="_Toc21180" w:history="1">
        <w:r>
          <w:rPr>
            <w:rFonts w:ascii="仿宋" w:eastAsia="仿宋" w:hAnsi="仿宋" w:cs="仿宋" w:hint="eastAsia"/>
            <w:lang w:eastAsia="zh-CN"/>
          </w:rPr>
          <w:t>(二)、防老剂项目盈利能力分析</w:t>
        </w:r>
        <w:r>
          <w:tab/>
        </w:r>
        <w:r>
          <w:fldChar w:fldCharType="begin"/>
        </w:r>
        <w:r>
          <w:instrText xml:space="preserve"> PAGEREF _Toc21180 \h </w:instrText>
        </w:r>
        <w:r>
          <w:fldChar w:fldCharType="separate"/>
        </w:r>
        <w:r>
          <w:t>39</w:t>
        </w:r>
        <w:r>
          <w:fldChar w:fldCharType="end"/>
        </w:r>
      </w:hyperlink>
    </w:p>
    <w:p>
      <w:pPr>
        <w:pStyle w:val="TOC1"/>
        <w:tabs>
          <w:tab w:val="right" w:leader="dot" w:pos="8306"/>
        </w:tabs>
      </w:pPr>
      <w:hyperlink w:anchor="_Toc15362" w:history="1">
        <w:r>
          <w:rPr>
            <w:rFonts w:ascii="仿宋" w:eastAsia="仿宋" w:hAnsi="仿宋" w:cs="仿宋" w:hint="eastAsia"/>
            <w:lang w:eastAsia="zh-CN"/>
          </w:rPr>
          <w:t>十一、防老剂项目技术管理</w:t>
        </w:r>
        <w:r>
          <w:tab/>
        </w:r>
        <w:r>
          <w:fldChar w:fldCharType="begin"/>
        </w:r>
        <w:r>
          <w:instrText xml:space="preserve"> PAGEREF _Toc15362 \h </w:instrText>
        </w:r>
        <w:r>
          <w:fldChar w:fldCharType="separate"/>
        </w:r>
        <w:r>
          <w:t>40</w:t>
        </w:r>
        <w:r>
          <w:fldChar w:fldCharType="end"/>
        </w:r>
      </w:hyperlink>
    </w:p>
    <w:p>
      <w:pPr>
        <w:pStyle w:val="TOC2"/>
        <w:tabs>
          <w:tab w:val="right" w:leader="dot" w:pos="8306"/>
        </w:tabs>
      </w:pPr>
      <w:hyperlink w:anchor="_Toc21103" w:history="1">
        <w:r>
          <w:rPr>
            <w:rFonts w:ascii="仿宋" w:eastAsia="仿宋" w:hAnsi="仿宋" w:cs="仿宋" w:hint="eastAsia"/>
            <w:lang w:eastAsia="zh-CN"/>
          </w:rPr>
          <w:t>(一)、技术方案选用方向</w:t>
        </w:r>
        <w:r>
          <w:tab/>
        </w:r>
        <w:r>
          <w:fldChar w:fldCharType="begin"/>
        </w:r>
        <w:r>
          <w:instrText xml:space="preserve"> PAGEREF _Toc21103 \h </w:instrText>
        </w:r>
        <w:r>
          <w:fldChar w:fldCharType="separate"/>
        </w:r>
        <w:r>
          <w:t>40</w:t>
        </w:r>
        <w:r>
          <w:fldChar w:fldCharType="end"/>
        </w:r>
      </w:hyperlink>
    </w:p>
    <w:p>
      <w:pPr>
        <w:pStyle w:val="TOC2"/>
        <w:tabs>
          <w:tab w:val="right" w:leader="dot" w:pos="8306"/>
        </w:tabs>
      </w:pPr>
      <w:hyperlink w:anchor="_Toc12895" w:history="1">
        <w:r>
          <w:rPr>
            <w:rFonts w:ascii="仿宋" w:eastAsia="仿宋" w:hAnsi="仿宋" w:cs="仿宋" w:hint="eastAsia"/>
            <w:lang w:eastAsia="zh-CN"/>
          </w:rPr>
          <w:t>(二)、工艺技术方案选用原则</w:t>
        </w:r>
        <w:r>
          <w:tab/>
        </w:r>
        <w:r>
          <w:fldChar w:fldCharType="begin"/>
        </w:r>
        <w:r>
          <w:instrText xml:space="preserve"> PAGEREF _Toc12895 \h </w:instrText>
        </w:r>
        <w:r>
          <w:fldChar w:fldCharType="separate"/>
        </w:r>
        <w:r>
          <w:t>42</w:t>
        </w:r>
        <w:r>
          <w:fldChar w:fldCharType="end"/>
        </w:r>
      </w:hyperlink>
    </w:p>
    <w:p>
      <w:pPr>
        <w:pStyle w:val="TOC2"/>
        <w:tabs>
          <w:tab w:val="right" w:leader="dot" w:pos="8306"/>
        </w:tabs>
      </w:pPr>
      <w:hyperlink w:anchor="_Toc6938" w:history="1">
        <w:r>
          <w:rPr>
            <w:rFonts w:ascii="仿宋" w:eastAsia="仿宋" w:hAnsi="仿宋" w:cs="仿宋" w:hint="eastAsia"/>
            <w:lang w:eastAsia="zh-CN"/>
          </w:rPr>
          <w:t>(三)、工艺技术方案要求</w:t>
        </w:r>
        <w:r>
          <w:tab/>
        </w:r>
        <w:r>
          <w:fldChar w:fldCharType="begin"/>
        </w:r>
        <w:r>
          <w:instrText xml:space="preserve"> PAGEREF _Toc6938 \h </w:instrText>
        </w:r>
        <w:r>
          <w:fldChar w:fldCharType="separate"/>
        </w:r>
        <w:r>
          <w:t>44</w:t>
        </w:r>
        <w:r>
          <w:fldChar w:fldCharType="end"/>
        </w:r>
      </w:hyperlink>
    </w:p>
    <w:p>
      <w:pPr>
        <w:pStyle w:val="TOC1"/>
        <w:tabs>
          <w:tab w:val="right" w:leader="dot" w:pos="8306"/>
        </w:tabs>
      </w:pPr>
      <w:hyperlink w:anchor="_Toc12469" w:history="1">
        <w:r>
          <w:rPr>
            <w:rFonts w:ascii="仿宋" w:eastAsia="仿宋" w:hAnsi="仿宋" w:cs="仿宋" w:hint="eastAsia"/>
            <w:lang w:eastAsia="zh-CN"/>
          </w:rPr>
          <w:t>十二、生产安全保护</w:t>
        </w:r>
        <w:r>
          <w:tab/>
        </w:r>
        <w:r>
          <w:fldChar w:fldCharType="begin"/>
        </w:r>
        <w:r>
          <w:instrText xml:space="preserve"> PAGEREF _Toc12469 \h </w:instrText>
        </w:r>
        <w:r>
          <w:fldChar w:fldCharType="separate"/>
        </w:r>
        <w:r>
          <w:t>46</w:t>
        </w:r>
        <w:r>
          <w:fldChar w:fldCharType="end"/>
        </w:r>
      </w:hyperlink>
    </w:p>
    <w:p>
      <w:pPr>
        <w:pStyle w:val="TOC2"/>
        <w:tabs>
          <w:tab w:val="right" w:leader="dot" w:pos="8306"/>
        </w:tabs>
      </w:pPr>
      <w:hyperlink w:anchor="_Toc1068" w:history="1">
        <w:r>
          <w:rPr>
            <w:rFonts w:ascii="仿宋" w:eastAsia="仿宋" w:hAnsi="仿宋" w:cs="仿宋" w:hint="eastAsia"/>
            <w:lang w:eastAsia="zh-CN"/>
          </w:rPr>
          <w:t>(一)、消防安全</w:t>
        </w:r>
        <w:r>
          <w:tab/>
        </w:r>
        <w:r>
          <w:fldChar w:fldCharType="begin"/>
        </w:r>
        <w:r>
          <w:instrText xml:space="preserve"> PAGEREF _Toc1068 \h </w:instrText>
        </w:r>
        <w:r>
          <w:fldChar w:fldCharType="separate"/>
        </w:r>
        <w:r>
          <w:t>46</w:t>
        </w:r>
        <w:r>
          <w:fldChar w:fldCharType="end"/>
        </w:r>
      </w:hyperlink>
    </w:p>
    <w:p>
      <w:pPr>
        <w:pStyle w:val="TOC2"/>
        <w:tabs>
          <w:tab w:val="right" w:leader="dot" w:pos="8306"/>
        </w:tabs>
      </w:pPr>
      <w:hyperlink w:anchor="_Toc478" w:history="1">
        <w:r>
          <w:rPr>
            <w:rFonts w:ascii="仿宋" w:eastAsia="仿宋" w:hAnsi="仿宋" w:cs="仿宋" w:hint="eastAsia"/>
            <w:lang w:eastAsia="zh-CN"/>
          </w:rPr>
          <w:t>(二)、防火防爆总图布置措施</w:t>
        </w:r>
        <w:r>
          <w:tab/>
        </w:r>
        <w:r>
          <w:fldChar w:fldCharType="begin"/>
        </w:r>
        <w:r>
          <w:instrText xml:space="preserve"> PAGEREF _Toc478 \h </w:instrText>
        </w:r>
        <w:r>
          <w:fldChar w:fldCharType="separate"/>
        </w:r>
        <w:r>
          <w:t>47</w:t>
        </w:r>
        <w:r>
          <w:fldChar w:fldCharType="end"/>
        </w:r>
      </w:hyperlink>
    </w:p>
    <w:p>
      <w:pPr>
        <w:pStyle w:val="TOC2"/>
        <w:tabs>
          <w:tab w:val="right" w:leader="dot" w:pos="8306"/>
        </w:tabs>
      </w:pPr>
      <w:hyperlink w:anchor="_Toc16822" w:history="1">
        <w:r>
          <w:rPr>
            <w:rFonts w:ascii="仿宋" w:eastAsia="仿宋" w:hAnsi="仿宋" w:cs="仿宋" w:hint="eastAsia"/>
            <w:lang w:eastAsia="zh-CN"/>
          </w:rPr>
          <w:t>(三)、自然灾害防范措施</w:t>
        </w:r>
        <w:r>
          <w:tab/>
        </w:r>
        <w:r>
          <w:fldChar w:fldCharType="begin"/>
        </w:r>
        <w:r>
          <w:instrText xml:space="preserve"> PAGEREF _Toc16822 \h </w:instrText>
        </w:r>
        <w:r>
          <w:fldChar w:fldCharType="separate"/>
        </w:r>
        <w:r>
          <w:t>48</w:t>
        </w:r>
        <w:r>
          <w:fldChar w:fldCharType="end"/>
        </w:r>
      </w:hyperlink>
    </w:p>
    <w:p>
      <w:pPr>
        <w:pStyle w:val="TOC2"/>
        <w:tabs>
          <w:tab w:val="right" w:leader="dot" w:pos="8306"/>
        </w:tabs>
      </w:pPr>
      <w:hyperlink w:anchor="_Toc13271" w:history="1">
        <w:r>
          <w:rPr>
            <w:rFonts w:ascii="仿宋" w:eastAsia="仿宋" w:hAnsi="仿宋" w:cs="仿宋" w:hint="eastAsia"/>
            <w:lang w:eastAsia="zh-CN"/>
          </w:rPr>
          <w:t>(四)、安全色及安全标志使用要求</w:t>
        </w:r>
        <w:r>
          <w:tab/>
        </w:r>
        <w:r>
          <w:fldChar w:fldCharType="begin"/>
        </w:r>
        <w:r>
          <w:instrText xml:space="preserve"> PAGEREF _Toc13271 \h </w:instrText>
        </w:r>
        <w:r>
          <w:fldChar w:fldCharType="separate"/>
        </w:r>
        <w:r>
          <w:t>49</w:t>
        </w:r>
        <w:r>
          <w:fldChar w:fldCharType="end"/>
        </w:r>
      </w:hyperlink>
    </w:p>
    <w:p>
      <w:pPr>
        <w:pStyle w:val="TOC2"/>
        <w:tabs>
          <w:tab w:val="right" w:leader="dot" w:pos="8306"/>
        </w:tabs>
      </w:pPr>
      <w:hyperlink w:anchor="_Toc29476" w:history="1">
        <w:r>
          <w:rPr>
            <w:rFonts w:ascii="仿宋" w:eastAsia="仿宋" w:hAnsi="仿宋" w:cs="仿宋" w:hint="eastAsia"/>
            <w:lang w:eastAsia="zh-CN"/>
          </w:rPr>
          <w:t>(五)、防尘防毒措施</w:t>
        </w:r>
        <w:r>
          <w:tab/>
        </w:r>
        <w:r>
          <w:fldChar w:fldCharType="begin"/>
        </w:r>
        <w:r>
          <w:instrText xml:space="preserve"> PAGEREF _Toc29476 \h </w:instrText>
        </w:r>
        <w:r>
          <w:fldChar w:fldCharType="separate"/>
        </w:r>
        <w:r>
          <w:t>50</w:t>
        </w:r>
        <w:r>
          <w:fldChar w:fldCharType="end"/>
        </w:r>
      </w:hyperlink>
    </w:p>
    <w:p>
      <w:pPr>
        <w:pStyle w:val="TOC2"/>
        <w:tabs>
          <w:tab w:val="right" w:leader="dot" w:pos="8306"/>
        </w:tabs>
      </w:pPr>
      <w:hyperlink w:anchor="_Toc13344" w:history="1">
        <w:r>
          <w:rPr>
            <w:rFonts w:ascii="仿宋" w:eastAsia="仿宋" w:hAnsi="仿宋" w:cs="仿宋" w:hint="eastAsia"/>
            <w:lang w:eastAsia="zh-CN"/>
          </w:rPr>
          <w:t>(六)、防静电、触电防护及防雷措施</w:t>
        </w:r>
        <w:r>
          <w:tab/>
        </w:r>
        <w:r>
          <w:fldChar w:fldCharType="begin"/>
        </w:r>
        <w:r>
          <w:instrText xml:space="preserve"> PAGEREF _Toc13344 \h </w:instrText>
        </w:r>
        <w:r>
          <w:fldChar w:fldCharType="separate"/>
        </w:r>
        <w:r>
          <w:t>51</w:t>
        </w:r>
        <w:r>
          <w:fldChar w:fldCharType="end"/>
        </w:r>
      </w:hyperlink>
    </w:p>
    <w:p>
      <w:pPr>
        <w:pStyle w:val="TOC2"/>
        <w:tabs>
          <w:tab w:val="right" w:leader="dot" w:pos="8306"/>
        </w:tabs>
      </w:pPr>
      <w:hyperlink w:anchor="_Toc29878" w:history="1">
        <w:r>
          <w:rPr>
            <w:rFonts w:ascii="仿宋" w:eastAsia="仿宋" w:hAnsi="仿宋" w:cs="仿宋" w:hint="eastAsia"/>
            <w:lang w:eastAsia="zh-CN"/>
          </w:rPr>
          <w:t>(七)、机械设备安全保障措施</w:t>
        </w:r>
        <w:r>
          <w:tab/>
        </w:r>
        <w:r>
          <w:fldChar w:fldCharType="begin"/>
        </w:r>
        <w:r>
          <w:instrText xml:space="preserve"> PAGEREF _Toc29878 \h </w:instrText>
        </w:r>
        <w:r>
          <w:fldChar w:fldCharType="separate"/>
        </w:r>
        <w:r>
          <w:t>52</w:t>
        </w:r>
        <w:r>
          <w:fldChar w:fldCharType="end"/>
        </w:r>
      </w:hyperlink>
    </w:p>
    <w:p>
      <w:pPr>
        <w:pStyle w:val="TOC1"/>
        <w:tabs>
          <w:tab w:val="right" w:leader="dot" w:pos="8306"/>
        </w:tabs>
      </w:pPr>
      <w:hyperlink w:anchor="_Toc26568" w:history="1">
        <w:r>
          <w:rPr>
            <w:rFonts w:ascii="仿宋" w:eastAsia="仿宋" w:hAnsi="仿宋" w:cs="仿宋" w:hint="eastAsia"/>
            <w:lang w:eastAsia="zh-CN"/>
          </w:rPr>
          <w:t>十三、风险识别与分类</w:t>
        </w:r>
        <w:r>
          <w:tab/>
        </w:r>
        <w:r>
          <w:fldChar w:fldCharType="begin"/>
        </w:r>
        <w:r>
          <w:instrText xml:space="preserve"> PAGEREF _Toc26568 \h </w:instrText>
        </w:r>
        <w:r>
          <w:fldChar w:fldCharType="separate"/>
        </w:r>
        <w:r>
          <w:t>54</w:t>
        </w:r>
        <w:r>
          <w:fldChar w:fldCharType="end"/>
        </w:r>
      </w:hyperlink>
    </w:p>
    <w:p>
      <w:pPr>
        <w:pStyle w:val="TOC2"/>
        <w:tabs>
          <w:tab w:val="right" w:leader="dot" w:pos="8306"/>
        </w:tabs>
      </w:pPr>
      <w:hyperlink w:anchor="_Toc29122" w:history="1">
        <w:r>
          <w:rPr>
            <w:rFonts w:ascii="仿宋" w:eastAsia="仿宋" w:hAnsi="仿宋" w:cs="仿宋" w:hint="eastAsia"/>
            <w:lang w:eastAsia="zh-CN"/>
          </w:rPr>
          <w:t>(一)、风险识别</w:t>
        </w:r>
        <w:r>
          <w:tab/>
        </w:r>
        <w:r>
          <w:fldChar w:fldCharType="begin"/>
        </w:r>
        <w:r>
          <w:instrText xml:space="preserve"> PAGEREF _Toc29122 \h </w:instrText>
        </w:r>
        <w:r>
          <w:fldChar w:fldCharType="separate"/>
        </w:r>
        <w:r>
          <w:t>54</w:t>
        </w:r>
        <w:r>
          <w:fldChar w:fldCharType="end"/>
        </w:r>
      </w:hyperlink>
    </w:p>
    <w:p>
      <w:pPr>
        <w:pStyle w:val="TOC2"/>
        <w:tabs>
          <w:tab w:val="right" w:leader="dot" w:pos="8306"/>
        </w:tabs>
      </w:pPr>
      <w:hyperlink w:anchor="_Toc25903" w:history="1">
        <w:r>
          <w:rPr>
            <w:rFonts w:ascii="仿宋" w:eastAsia="仿宋" w:hAnsi="仿宋" w:cs="仿宋" w:hint="eastAsia"/>
            <w:lang w:eastAsia="zh-CN"/>
          </w:rPr>
          <w:t>(二)、风险分类</w:t>
        </w:r>
        <w:r>
          <w:tab/>
        </w:r>
        <w:r>
          <w:fldChar w:fldCharType="begin"/>
        </w:r>
        <w:r>
          <w:instrText xml:space="preserve"> PAGEREF _Toc25903 \h </w:instrText>
        </w:r>
        <w:r>
          <w:fldChar w:fldCharType="separate"/>
        </w:r>
        <w:r>
          <w:t>55</w:t>
        </w:r>
        <w:r>
          <w:fldChar w:fldCharType="end"/>
        </w:r>
      </w:hyperlink>
    </w:p>
    <w:p>
      <w:pPr>
        <w:pStyle w:val="TOC1"/>
        <w:tabs>
          <w:tab w:val="right" w:leader="dot" w:pos="8306"/>
        </w:tabs>
      </w:pPr>
      <w:hyperlink w:anchor="_Toc26121" w:history="1">
        <w:r>
          <w:rPr>
            <w:rFonts w:ascii="仿宋" w:eastAsia="仿宋" w:hAnsi="仿宋" w:cs="仿宋" w:hint="eastAsia"/>
            <w:lang w:eastAsia="zh-CN"/>
          </w:rPr>
          <w:t>十四、利益相关者分析与沟通计划</w:t>
        </w:r>
        <w:r>
          <w:tab/>
        </w:r>
        <w:r>
          <w:fldChar w:fldCharType="begin"/>
        </w:r>
        <w:r>
          <w:instrText xml:space="preserve"> PAGEREF _Toc26121 \h </w:instrText>
        </w:r>
        <w:r>
          <w:fldChar w:fldCharType="separate"/>
        </w:r>
        <w:r>
          <w:t>57</w:t>
        </w:r>
        <w:r>
          <w:fldChar w:fldCharType="end"/>
        </w:r>
      </w:hyperlink>
    </w:p>
    <w:p>
      <w:pPr>
        <w:pStyle w:val="TOC2"/>
        <w:tabs>
          <w:tab w:val="right" w:leader="dot" w:pos="8306"/>
        </w:tabs>
      </w:pPr>
      <w:hyperlink w:anchor="_Toc25734" w:history="1">
        <w:r>
          <w:rPr>
            <w:rFonts w:ascii="仿宋" w:eastAsia="仿宋" w:hAnsi="仿宋" w:cs="仿宋" w:hint="eastAsia"/>
            <w:lang w:eastAsia="zh-CN"/>
          </w:rPr>
          <w:t>(一)、利益相关者分析</w:t>
        </w:r>
        <w:r>
          <w:tab/>
        </w:r>
        <w:r>
          <w:fldChar w:fldCharType="begin"/>
        </w:r>
        <w:r>
          <w:instrText xml:space="preserve"> PAGEREF _Toc25734 \h </w:instrText>
        </w:r>
        <w:r>
          <w:fldChar w:fldCharType="separate"/>
        </w:r>
        <w:r>
          <w:t>57</w:t>
        </w:r>
        <w:r>
          <w:fldChar w:fldCharType="end"/>
        </w:r>
      </w:hyperlink>
    </w:p>
    <w:p>
      <w:pPr>
        <w:pStyle w:val="TOC2"/>
        <w:tabs>
          <w:tab w:val="right" w:leader="dot" w:pos="8306"/>
        </w:tabs>
      </w:pPr>
      <w:hyperlink w:anchor="_Toc28321" w:history="1">
        <w:r>
          <w:rPr>
            <w:rFonts w:ascii="仿宋" w:eastAsia="仿宋" w:hAnsi="仿宋" w:cs="仿宋" w:hint="eastAsia"/>
            <w:lang w:eastAsia="zh-CN"/>
          </w:rPr>
          <w:t>(二)、沟通计划</w:t>
        </w:r>
        <w:r>
          <w:tab/>
        </w:r>
        <w:r>
          <w:fldChar w:fldCharType="begin"/>
        </w:r>
        <w:r>
          <w:instrText xml:space="preserve"> PAGEREF _Toc28321 \h </w:instrText>
        </w:r>
        <w:r>
          <w:fldChar w:fldCharType="separate"/>
        </w:r>
        <w:r>
          <w:t>58</w:t>
        </w:r>
        <w:r>
          <w:fldChar w:fldCharType="end"/>
        </w:r>
      </w:hyperlink>
    </w:p>
    <w:p>
      <w:pPr>
        <w:pStyle w:val="TOC1"/>
        <w:tabs>
          <w:tab w:val="right" w:leader="dot" w:pos="8306"/>
        </w:tabs>
      </w:pPr>
      <w:hyperlink w:anchor="_Toc25996" w:history="1">
        <w:r>
          <w:rPr>
            <w:rFonts w:ascii="仿宋" w:eastAsia="仿宋" w:hAnsi="仿宋" w:cs="仿宋" w:hint="eastAsia"/>
            <w:lang w:eastAsia="zh-CN"/>
          </w:rPr>
          <w:t>十五、防老剂项目变更管理</w:t>
        </w:r>
        <w:r>
          <w:tab/>
        </w:r>
        <w:r>
          <w:fldChar w:fldCharType="begin"/>
        </w:r>
        <w:r>
          <w:instrText xml:space="preserve"> PAGEREF _Toc25996 \h </w:instrText>
        </w:r>
        <w:r>
          <w:fldChar w:fldCharType="separate"/>
        </w:r>
        <w:r>
          <w:t>59</w:t>
        </w:r>
        <w:r>
          <w:fldChar w:fldCharType="end"/>
        </w:r>
      </w:hyperlink>
    </w:p>
    <w:p>
      <w:pPr>
        <w:pStyle w:val="TOC2"/>
        <w:tabs>
          <w:tab w:val="right" w:leader="dot" w:pos="8306"/>
        </w:tabs>
      </w:pPr>
      <w:hyperlink w:anchor="_Toc3907" w:history="1">
        <w:r>
          <w:rPr>
            <w:rFonts w:ascii="仿宋" w:eastAsia="仿宋" w:hAnsi="仿宋" w:cs="仿宋" w:hint="eastAsia"/>
            <w:lang w:eastAsia="zh-CN"/>
          </w:rPr>
          <w:t>(一)、变更申请与评估</w:t>
        </w:r>
        <w:r>
          <w:tab/>
        </w:r>
        <w:r>
          <w:fldChar w:fldCharType="begin"/>
        </w:r>
        <w:r>
          <w:instrText xml:space="preserve"> PAGEREF _Toc3907 \h </w:instrText>
        </w:r>
        <w:r>
          <w:fldChar w:fldCharType="separate"/>
        </w:r>
        <w:r>
          <w:t>59</w:t>
        </w:r>
        <w:r>
          <w:fldChar w:fldCharType="end"/>
        </w:r>
      </w:hyperlink>
    </w:p>
    <w:p>
      <w:pPr>
        <w:pStyle w:val="TOC2"/>
        <w:tabs>
          <w:tab w:val="right" w:leader="dot" w:pos="8306"/>
        </w:tabs>
      </w:pPr>
      <w:hyperlink w:anchor="_Toc15402" w:history="1">
        <w:r>
          <w:rPr>
            <w:rFonts w:ascii="仿宋" w:eastAsia="仿宋" w:hAnsi="仿宋" w:cs="仿宋" w:hint="eastAsia"/>
            <w:lang w:eastAsia="zh-CN"/>
          </w:rPr>
          <w:t>(二)、变更实施与控制</w:t>
        </w:r>
        <w:r>
          <w:tab/>
        </w:r>
        <w:r>
          <w:fldChar w:fldCharType="begin"/>
        </w:r>
        <w:r>
          <w:instrText xml:space="preserve"> PAGEREF _Toc15402 \h </w:instrText>
        </w:r>
        <w:r>
          <w:fldChar w:fldCharType="separate"/>
        </w:r>
        <w:r>
          <w:t>59</w:t>
        </w:r>
        <w:r>
          <w:fldChar w:fldCharType="end"/>
        </w:r>
      </w:hyperlink>
    </w:p>
    <w:p>
      <w:pPr>
        <w:pStyle w:val="TOC1"/>
        <w:tabs>
          <w:tab w:val="right" w:leader="dot" w:pos="8306"/>
        </w:tabs>
      </w:pPr>
      <w:hyperlink w:anchor="_Toc30463" w:history="1">
        <w:r>
          <w:rPr>
            <w:rFonts w:ascii="仿宋" w:eastAsia="仿宋" w:hAnsi="仿宋" w:cs="仿宋" w:hint="eastAsia"/>
            <w:lang w:eastAsia="zh-CN"/>
          </w:rPr>
          <w:t>十六、质量管理体系</w:t>
        </w:r>
        <w:r>
          <w:tab/>
        </w:r>
        <w:r>
          <w:fldChar w:fldCharType="begin"/>
        </w:r>
        <w:r>
          <w:instrText xml:space="preserve"> PAGEREF _Toc30463 \h </w:instrText>
        </w:r>
        <w:r>
          <w:fldChar w:fldCharType="separate"/>
        </w:r>
        <w:r>
          <w:t>60</w:t>
        </w:r>
        <w:r>
          <w:fldChar w:fldCharType="end"/>
        </w:r>
      </w:hyperlink>
    </w:p>
    <w:p>
      <w:pPr>
        <w:pStyle w:val="TOC2"/>
        <w:tabs>
          <w:tab w:val="right" w:leader="dot" w:pos="8306"/>
        </w:tabs>
      </w:pPr>
      <w:hyperlink w:anchor="_Toc718" w:history="1">
        <w:r>
          <w:rPr>
            <w:rFonts w:ascii="仿宋" w:eastAsia="仿宋" w:hAnsi="仿宋" w:cs="仿宋" w:hint="eastAsia"/>
            <w:lang w:eastAsia="zh-CN"/>
          </w:rPr>
          <w:t>(一)、质量目标与方针</w:t>
        </w:r>
        <w:r>
          <w:tab/>
        </w:r>
        <w:r>
          <w:fldChar w:fldCharType="begin"/>
        </w:r>
        <w:r>
          <w:instrText xml:space="preserve"> PAGEREF _Toc718 \h </w:instrText>
        </w:r>
        <w:r>
          <w:fldChar w:fldCharType="separate"/>
        </w:r>
        <w:r>
          <w:t>60</w:t>
        </w:r>
        <w:r>
          <w:fldChar w:fldCharType="end"/>
        </w:r>
      </w:hyperlink>
    </w:p>
    <w:p>
      <w:pPr>
        <w:pStyle w:val="TOC2"/>
        <w:tabs>
          <w:tab w:val="right" w:leader="dot" w:pos="8306"/>
        </w:tabs>
      </w:pPr>
      <w:hyperlink w:anchor="_Toc26536" w:history="1">
        <w:r>
          <w:rPr>
            <w:rFonts w:ascii="仿宋" w:eastAsia="仿宋" w:hAnsi="仿宋" w:cs="仿宋" w:hint="eastAsia"/>
            <w:lang w:eastAsia="zh-CN"/>
          </w:rPr>
          <w:t>(二)、质量管理责任</w:t>
        </w:r>
        <w:r>
          <w:tab/>
        </w:r>
        <w:r>
          <w:fldChar w:fldCharType="begin"/>
        </w:r>
        <w:r>
          <w:instrText xml:space="preserve"> PAGEREF _Toc26536 \h </w:instrText>
        </w:r>
        <w:r>
          <w:fldChar w:fldCharType="separate"/>
        </w:r>
        <w:r>
          <w:t>61</w:t>
        </w:r>
        <w:r>
          <w:fldChar w:fldCharType="end"/>
        </w:r>
      </w:hyperlink>
    </w:p>
    <w:p>
      <w:pPr>
        <w:pStyle w:val="TOC2"/>
        <w:tabs>
          <w:tab w:val="right" w:leader="dot" w:pos="8306"/>
        </w:tabs>
      </w:pPr>
      <w:hyperlink w:anchor="_Toc10422" w:history="1">
        <w:r>
          <w:rPr>
            <w:rFonts w:ascii="仿宋" w:eastAsia="仿宋" w:hAnsi="仿宋" w:cs="仿宋" w:hint="eastAsia"/>
            <w:lang w:eastAsia="zh-CN"/>
          </w:rPr>
          <w:t>(三)、质量管理体系文件</w:t>
        </w:r>
        <w:r>
          <w:tab/>
        </w:r>
        <w:r>
          <w:fldChar w:fldCharType="begin"/>
        </w:r>
        <w:r>
          <w:instrText xml:space="preserve"> PAGEREF _Toc10422 \h </w:instrText>
        </w:r>
        <w:r>
          <w:fldChar w:fldCharType="separate"/>
        </w:r>
        <w:r>
          <w:t>62</w:t>
        </w:r>
        <w:r>
          <w:fldChar w:fldCharType="end"/>
        </w:r>
      </w:hyperlink>
    </w:p>
    <w:p>
      <w:pPr>
        <w:pStyle w:val="TOC2"/>
        <w:tabs>
          <w:tab w:val="right" w:leader="dot" w:pos="8306"/>
        </w:tabs>
      </w:pPr>
      <w:hyperlink w:anchor="_Toc15727" w:history="1">
        <w:r>
          <w:rPr>
            <w:rFonts w:ascii="仿宋" w:eastAsia="仿宋" w:hAnsi="仿宋" w:cs="仿宋" w:hint="eastAsia"/>
            <w:lang w:eastAsia="zh-CN"/>
          </w:rPr>
          <w:t>(四)、质量培训与教育</w:t>
        </w:r>
        <w:r>
          <w:tab/>
        </w:r>
        <w:r>
          <w:fldChar w:fldCharType="begin"/>
        </w:r>
        <w:r>
          <w:instrText xml:space="preserve"> PAGEREF _Toc15727 \h </w:instrText>
        </w:r>
        <w:r>
          <w:fldChar w:fldCharType="separate"/>
        </w:r>
        <w:r>
          <w:t>65</w:t>
        </w:r>
        <w:r>
          <w:fldChar w:fldCharType="end"/>
        </w:r>
      </w:hyperlink>
    </w:p>
    <w:p>
      <w:pPr>
        <w:pStyle w:val="TOC2"/>
        <w:tabs>
          <w:tab w:val="right" w:leader="dot" w:pos="8306"/>
        </w:tabs>
      </w:pPr>
      <w:hyperlink w:anchor="_Toc17293" w:history="1">
        <w:r>
          <w:rPr>
            <w:rFonts w:ascii="仿宋" w:eastAsia="仿宋" w:hAnsi="仿宋" w:cs="仿宋" w:hint="eastAsia"/>
            <w:lang w:eastAsia="zh-CN"/>
          </w:rPr>
          <w:t>(五)、质量审核与评价</w:t>
        </w:r>
        <w:r>
          <w:tab/>
        </w:r>
        <w:r>
          <w:fldChar w:fldCharType="begin"/>
        </w:r>
        <w:r>
          <w:instrText xml:space="preserve"> PAGEREF _Toc17293 \h </w:instrText>
        </w:r>
        <w:r>
          <w:fldChar w:fldCharType="separate"/>
        </w:r>
        <w:r>
          <w:t>66</w:t>
        </w:r>
        <w:r>
          <w:fldChar w:fldCharType="end"/>
        </w:r>
      </w:hyperlink>
    </w:p>
    <w:p>
      <w:pPr>
        <w:pStyle w:val="TOC2"/>
        <w:tabs>
          <w:tab w:val="right" w:leader="dot" w:pos="8306"/>
        </w:tabs>
      </w:pPr>
      <w:hyperlink w:anchor="_Toc16518" w:history="1">
        <w:r>
          <w:rPr>
            <w:rFonts w:ascii="仿宋" w:eastAsia="仿宋" w:hAnsi="仿宋" w:cs="仿宋" w:hint="eastAsia"/>
            <w:lang w:eastAsia="zh-CN"/>
          </w:rPr>
          <w:t>(六)、不符合与纠正措施</w:t>
        </w:r>
        <w:r>
          <w:tab/>
        </w:r>
        <w:r>
          <w:fldChar w:fldCharType="begin"/>
        </w:r>
        <w:r>
          <w:instrText xml:space="preserve"> PAGEREF _Toc16518 \h </w:instrText>
        </w:r>
        <w:r>
          <w:fldChar w:fldCharType="separate"/>
        </w:r>
        <w:r>
          <w:t>67</w:t>
        </w:r>
        <w:r>
          <w:fldChar w:fldCharType="end"/>
        </w:r>
      </w:hyperlink>
    </w:p>
    <w:p>
      <w:pPr>
        <w:pStyle w:val="TOC1"/>
        <w:tabs>
          <w:tab w:val="right" w:leader="dot" w:pos="8306"/>
        </w:tabs>
      </w:pPr>
      <w:hyperlink w:anchor="_Toc18189" w:history="1">
        <w:r>
          <w:rPr>
            <w:rFonts w:ascii="仿宋" w:eastAsia="仿宋" w:hAnsi="仿宋" w:cs="仿宋" w:hint="eastAsia"/>
            <w:lang w:eastAsia="zh-CN"/>
          </w:rPr>
          <w:t>十七、营销与推广策略</w:t>
        </w:r>
        <w:r>
          <w:tab/>
        </w:r>
        <w:r>
          <w:fldChar w:fldCharType="begin"/>
        </w:r>
        <w:r>
          <w:instrText xml:space="preserve"> PAGEREF _Toc18189 \h </w:instrText>
        </w:r>
        <w:r>
          <w:fldChar w:fldCharType="separate"/>
        </w:r>
        <w:r>
          <w:t>68</w:t>
        </w:r>
        <w:r>
          <w:fldChar w:fldCharType="end"/>
        </w:r>
      </w:hyperlink>
    </w:p>
    <w:p>
      <w:pPr>
        <w:pStyle w:val="TOC2"/>
        <w:tabs>
          <w:tab w:val="right" w:leader="dot" w:pos="8306"/>
        </w:tabs>
      </w:pPr>
      <w:hyperlink w:anchor="_Toc30925" w:history="1">
        <w:r>
          <w:rPr>
            <w:rFonts w:ascii="仿宋" w:eastAsia="仿宋" w:hAnsi="仿宋" w:cs="仿宋" w:hint="eastAsia"/>
            <w:lang w:eastAsia="zh-CN"/>
          </w:rPr>
          <w:t>(一)、产品/服务定位与特点</w:t>
        </w:r>
        <w:r>
          <w:tab/>
        </w:r>
        <w:r>
          <w:fldChar w:fldCharType="begin"/>
        </w:r>
        <w:r>
          <w:instrText xml:space="preserve"> PAGEREF _Toc30925 \h </w:instrText>
        </w:r>
        <w:r>
          <w:fldChar w:fldCharType="separate"/>
        </w:r>
        <w:r>
          <w:t>68</w:t>
        </w:r>
        <w:r>
          <w:fldChar w:fldCharType="end"/>
        </w:r>
      </w:hyperlink>
    </w:p>
    <w:p>
      <w:pPr>
        <w:pStyle w:val="TOC2"/>
        <w:tabs>
          <w:tab w:val="right" w:leader="dot" w:pos="8306"/>
        </w:tabs>
      </w:pPr>
      <w:hyperlink w:anchor="_Toc6782" w:history="1">
        <w:r>
          <w:rPr>
            <w:rFonts w:ascii="仿宋" w:eastAsia="仿宋" w:hAnsi="仿宋" w:cs="仿宋" w:hint="eastAsia"/>
            <w:lang w:eastAsia="zh-CN"/>
          </w:rPr>
          <w:t>(二)、市场定位与竞争分析</w:t>
        </w:r>
        <w:r>
          <w:tab/>
        </w:r>
        <w:r>
          <w:fldChar w:fldCharType="begin"/>
        </w:r>
        <w:r>
          <w:instrText xml:space="preserve"> PAGEREF _Toc6782 \h </w:instrText>
        </w:r>
        <w:r>
          <w:fldChar w:fldCharType="separate"/>
        </w:r>
        <w:r>
          <w:t>69</w:t>
        </w:r>
        <w:r>
          <w:fldChar w:fldCharType="end"/>
        </w:r>
      </w:hyperlink>
    </w:p>
    <w:p>
      <w:pPr>
        <w:pStyle w:val="TOC2"/>
        <w:tabs>
          <w:tab w:val="right" w:leader="dot" w:pos="8306"/>
        </w:tabs>
      </w:pPr>
      <w:hyperlink w:anchor="_Toc15305" w:history="1">
        <w:r>
          <w:rPr>
            <w:rFonts w:ascii="仿宋" w:eastAsia="仿宋" w:hAnsi="仿宋" w:cs="仿宋" w:hint="eastAsia"/>
            <w:lang w:eastAsia="zh-CN"/>
          </w:rPr>
          <w:t>(三)、营销渠道与策略</w:t>
        </w:r>
        <w:r>
          <w:tab/>
        </w:r>
        <w:r>
          <w:fldChar w:fldCharType="begin"/>
        </w:r>
        <w:r>
          <w:instrText xml:space="preserve"> PAGEREF _Toc15305 \h </w:instrText>
        </w:r>
        <w:r>
          <w:fldChar w:fldCharType="separate"/>
        </w:r>
        <w:r>
          <w:t>71</w:t>
        </w:r>
        <w:r>
          <w:fldChar w:fldCharType="end"/>
        </w:r>
      </w:hyperlink>
    </w:p>
    <w:p>
      <w:pPr>
        <w:pStyle w:val="TOC2"/>
        <w:tabs>
          <w:tab w:val="right" w:leader="dot" w:pos="8306"/>
        </w:tabs>
      </w:pPr>
      <w:hyperlink w:anchor="_Toc835" w:history="1">
        <w:r>
          <w:rPr>
            <w:rFonts w:ascii="仿宋" w:eastAsia="仿宋" w:hAnsi="仿宋" w:cs="仿宋" w:hint="eastAsia"/>
            <w:lang w:eastAsia="zh-CN"/>
          </w:rPr>
          <w:t>(四)、推广与宣传活动</w:t>
        </w:r>
        <w:r>
          <w:tab/>
        </w:r>
        <w:r>
          <w:fldChar w:fldCharType="begin"/>
        </w:r>
        <w:r>
          <w:instrText xml:space="preserve"> PAGEREF _Toc835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155"/>
      <w:r>
        <w:rPr>
          <w:rFonts w:ascii="仿宋" w:eastAsia="仿宋" w:hAnsi="仿宋" w:cs="仿宋" w:hint="eastAsia"/>
          <w:lang w:eastAsia="zh-CN"/>
        </w:rPr>
        <w:t>(一)、防老剂行业分析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老剂行业一直以来都是市场的关注焦点。行业内的发展趋势、竞争态势以及潜在机会都对防老剂项目的推进产生深远的影响。通过深入研究行业的整体概貌，我们将更好地理解行业的核心特征，为防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老剂行业，技术一直是推动创新和发展的关键因素。我们将对当前技术趋势进行详尽分析，包括但不限于人工智能、大数据应用、先进制造技术等。这有助于防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老剂项目成功的基础。我们将对主要竞争对手进行深入研究，包括其市场份额、产品特点、市场定位等。通过全面了解竞争对手的优势和劣势，防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118"/>
      <w:r>
        <w:rPr>
          <w:rFonts w:ascii="仿宋" w:eastAsia="仿宋" w:hAnsi="仿宋" w:cs="仿宋" w:hint="eastAsia"/>
          <w:sz w:val="28"/>
          <w:lang w:eastAsia="zh-CN"/>
        </w:rPr>
        <w:t>(二)、防老剂市场分析预测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通过对市场规模的深入调研，我们将预测防老剂市场未来的增长趋势。这包括市场的整体规模、各细分领域的发展趋势等。防老剂项目可以根据市场的扩张速度和潜在机会，制定更符合市场需求的发展策略。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防老剂项目实施过程中需要充分考虑的因素。我们将对市场风险进行全面评估，包括但不限于政策法规风险、市场竞争风险、技术变革风险等。通过对潜在风险的深入分析，防老剂项目可以制定相应的风险缓解策略，降低不确定性对防老剂项目的影响。</w:t>
      </w:r>
    </w:p>
    <w:p>
      <w:pPr>
        <w:pStyle w:val="Heading1"/>
        <w:ind w:firstLine="560" w:firstLineChars="200"/>
        <w:rPr>
          <w:rFonts w:ascii="仿宋" w:eastAsia="仿宋" w:hAnsi="仿宋" w:cs="仿宋" w:hint="eastAsia"/>
          <w:sz w:val="28"/>
          <w:lang w:eastAsia="zh-CN"/>
        </w:rPr>
      </w:pPr>
      <w:bookmarkStart w:id="5" w:name="_Toc4204"/>
      <w:r>
        <w:rPr>
          <w:rFonts w:ascii="仿宋" w:eastAsia="仿宋" w:hAnsi="仿宋" w:cs="仿宋" w:hint="eastAsia"/>
          <w:sz w:val="28"/>
          <w:lang w:eastAsia="zh-CN"/>
        </w:rPr>
        <w:t>二、防老剂项目危机管理</w:t>
      </w:r>
      <w:bookmarkEnd w:id="5"/>
    </w:p>
    <w:p>
      <w:pPr>
        <w:pStyle w:val="Heading2"/>
        <w:rPr>
          <w:rFonts w:ascii="仿宋" w:eastAsia="仿宋" w:hAnsi="仿宋" w:cs="仿宋" w:hint="eastAsia"/>
          <w:lang w:eastAsia="zh-CN"/>
        </w:rPr>
      </w:pPr>
      <w:bookmarkStart w:id="6" w:name="_Toc863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老剂项目危机管理中，危机预警与识别是确保防老剂项目稳健运行的核心步骤。通过建立全面的监测机制，防老剂项目团队旨在及时发现和理解潜在的风险和危机因素，以便采取及时的预防和应对措施，确保防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首先，通过深入的风险评估，防老剂项目团队全面分析了整个防老剂项目和各个阶段可能存在的威胁。这包括准确评估每个潜在风险的发生概率和可能影响的程度，为后续危机预警提供了有力支持。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老剂项目团队着重于明确定义防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老剂项目进展的持续监控，团队能够及时发现潜在问题并作出迅速反应。防老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在这一阶段，团队的专业素养和反应速度将发挥至关重要的作用，以确保潜在危机能够在初期得到有效的处理，最大程度地减轻负面影响。通过危机预警与识别，防老剂项目得以更有序、可控地推进。</w:t>
      </w:r>
    </w:p>
    <w:p>
      <w:pPr>
        <w:pStyle w:val="Heading2"/>
        <w:ind w:firstLine="560" w:firstLineChars="200"/>
        <w:rPr>
          <w:rFonts w:ascii="仿宋" w:eastAsia="仿宋" w:hAnsi="仿宋" w:cs="仿宋" w:hint="eastAsia"/>
          <w:sz w:val="28"/>
          <w:lang w:eastAsia="zh-CN"/>
        </w:rPr>
      </w:pPr>
      <w:bookmarkStart w:id="7" w:name="_Toc31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暂停防老剂项目进度：为遏制危机蔓延，防老剂项目暂时停止进行，以便全面评估当前状况。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实时沟通：与关键利益相关者建立实时沟通机制，向他们传递防老剂项目危机的实际状况，保障防老剂项目核心利益。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随着危机得到初步控制，防老剂项目团队转向制定恢复计划，以确保防老剂项目能够从中迅速恢复。主要恢复计划包括：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修复受损的进度计划：重新评估防老剂项目进度，制定修复计划，确保防老剂项目尽快回归正常进程。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602"/>
      <w:r>
        <w:rPr>
          <w:rFonts w:ascii="仿宋" w:eastAsia="仿宋" w:hAnsi="仿宋" w:cs="仿宋" w:hint="eastAsia"/>
          <w:sz w:val="28"/>
          <w:lang w:eastAsia="zh-CN"/>
        </w:rPr>
        <w:t>三、防老剂项目概论</w:t>
      </w:r>
      <w:bookmarkEnd w:id="8"/>
    </w:p>
    <w:p>
      <w:pPr>
        <w:pStyle w:val="Heading2"/>
        <w:rPr>
          <w:rFonts w:ascii="仿宋" w:eastAsia="仿宋" w:hAnsi="仿宋" w:cs="仿宋" w:hint="eastAsia"/>
          <w:lang w:eastAsia="zh-CN"/>
        </w:rPr>
      </w:pPr>
      <w:bookmarkStart w:id="9" w:name="_Toc15608"/>
      <w:r>
        <w:rPr>
          <w:rFonts w:ascii="仿宋" w:eastAsia="仿宋" w:hAnsi="仿宋" w:cs="仿宋" w:hint="eastAsia"/>
          <w:lang w:eastAsia="zh-CN"/>
        </w:rPr>
        <w:t>(一)、防老剂项目概况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起源追溯至对市场的深入洞察。市场的不断演变与变革为防老剂项目提供了难得的机遇。当前市场存在的需求缺口和变革的大环境共同构成了防老剂项目的背景。这个防老剂项目旨在充分利用市场机遇，填补行业中尚未满足的需求，为客户提供全新的解决方案。市场的变革和需求的增长使得这个防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防老剂项目名称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正式命名为防老剂。这个名称不仅仅是一个标识，更代表了防老剂项目的核心理念和愿景。它蕴含着防老剂项目所要解决问题的关键字，具有强烈的表达和辨识度，为防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核心目标是提供一种全新、高效的解决方案，满足客户日益增长的需求。防老剂项目追求的不仅仅是满足市场需求，更是在市场中获得卓越的竞争优势。通过不断提升产品或服务的质量和创新水平，防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全面涵盖了产品研发、制造、市场推广和售后服务，确保从产品设计到最终用户体验的全方位关注。这一全面的防老剂项目范围是为了确保防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防老剂项目计划在未来18个月内完成，包括研发、测试、市场试点和正式推出等不同阶段。这个时间表的合理设计是为了确保防老剂项目各个阶段的顺利推进，以便按时交付高质量的成果。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防老剂项目总预算估算为XX百万美元，主要分配在研发、市场推广、人员培训和运营等方面。这一充足的预算为防老剂项目提供了充足的资源，确保防老剂项目在各个方面都能取得优异的表现。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防老剂项目风险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防老剂项目可能面临的风险包括市场接受度低、技术难题、竞争激烈等。防老剂项目团队已经制定了相应的风险应对计划，通过前瞻性的风险管理，确保防老剂项目在面对不确定性时能够迅速做出应对。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防老剂项目汇聚了一支经验丰富、多领域专业素养的核心团队，确保防老剂项目在各个方面都能拥有高水平的执行力。团队的协同作战是防老剂项目成功的关键因素之一。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防老剂项目的背景根植于市场对更高效、创新产品的渴望，同时也受到科技发展对行业格局的深刻改变的影响。这为防老剂项目提供了广阔的发展空间和市场需求。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截至目前，防老剂项目已完成市场调研和技术验证，取得了初步的成功。这为防老剂项目在未来的发展奠定了坚实的基础，为更远大的目标打下了坚实的基石。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146"/>
      <w:r>
        <w:rPr>
          <w:rFonts w:ascii="仿宋" w:eastAsia="仿宋" w:hAnsi="仿宋" w:cs="仿宋" w:hint="eastAsia"/>
          <w:sz w:val="28"/>
          <w:lang w:eastAsia="zh-CN"/>
        </w:rPr>
        <w:t>(二)、防老剂项目目标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keyword》防老剂项目首要业务目标是在市场中占据有利地位，实现产品/服务的成功推广和销售。通过不断提升产品质量、创新性，防老剂项目追求成为行业中的领导者，赢得更多客户的青睐。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在科技迅速发展的时代，防老剂项目着眼于技术创新。通过持续的研发和技术升级，防老剂项目旨在推出更具创新性的产品或服务，以满足市场对新鲜、先进解决方案的需求。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为了建立可持续的客户关系，防老剂项目设定了客户满意度目标。通过提供卓越的产品质量和优质的客户服务，防老剂项目追求赢得客户的信任和忠诚度，确保他们的满意度达到行业领先水平。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防老剂项目注重社会责任和可持续发展。通过实施环保、社会责任防老剂项目，防老剂项目致力于在经济发展的同时保护环境，促进社会公平，实现可持续经营。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防老剂项目的团队是实现目标的核心驱动力。因此，防老剂项目设定了团队发展目标，包括提升团队成员的专业技能、培养领导力，以及搭建协同高效的团队工作氛围。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708"/>
      <w:r>
        <w:rPr>
          <w:rFonts w:ascii="仿宋" w:eastAsia="仿宋" w:hAnsi="仿宋" w:cs="仿宋" w:hint="eastAsia"/>
          <w:sz w:val="28"/>
          <w:lang w:eastAsia="zh-CN"/>
        </w:rPr>
        <w:t>(三)、防老剂项目提出的理由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提出源于对市场机遇的深刻洞察。当前市场中存在的需求缺口和行业发展趋势表明，有巨大的商业机会等待被开发。通过准确捕捉市场机遇，防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理念基于对技术创新的信仰。通过持续的研发和技术投入，防老剂项目有望推出更具创新性的产品或服务。在科技飞速发展的当下，防老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提出是为了增强企业的行业竞争力。通过提升产品或服务的质量和独特性，防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响应了消费者需求的变化。随着社会和科技的不断发展，消费者对产品和服务的需求也在发生变化。通过深入了解并及时回应消费者的新需求，防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防老剂项目的提出是企业战略发展规划的一部分。在面对日益激烈的市场竞争和不断变化的商业环境中，防老剂项目作为企业战略的一环，旨在为企业开辟新的增长领域，巩固企业在行业中的地位。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防老剂项目的提出不仅仅是基于商业考量，还注重社会责任。通过推出环保、社会责任等方面的防老剂项目，防老剂企业可以在社会中树立积极形象，为社会做出积极贡献，实现经济效益和社会效益的双赢。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防老剂项目的提出反映了对利益相关者期望的关注。包括客户、员工、投资者等利益相关者在企业发展中都有着各自的期望，防老剂项目力求在满足这些期望的同时，取得更大的共赢。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187"/>
      <w:r>
        <w:rPr>
          <w:rFonts w:ascii="仿宋" w:eastAsia="仿宋" w:hAnsi="仿宋" w:cs="仿宋" w:hint="eastAsia"/>
          <w:sz w:val="28"/>
          <w:lang w:eastAsia="zh-CN"/>
        </w:rPr>
        <w:t>(四)、防老剂项目意义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首要意义在于提升企业的市场竞争力。通过持续的创新和对产品质量的高标准要求，防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老剂项目的推进将促使行业技术水平的提升。通过引入先进技术和创新性解决方案，防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在社会层面，防老剂项目不仅创造了大量就业机会，提高了就业水平，还注重社会责任和环保。通过参与社会公益事业和推动环保防老剂项目，防老剂项目为社会贡献了一份力量，体现了企业对社会的积极回馈。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综合而言，防老剂项目意义重大，不仅推动了企业的发展，也为行业和社会的进步贡献了积极力量。这是一个全面而深刻的影响，将在未来产生可持续的正面效应。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015"/>
      <w:r>
        <w:rPr>
          <w:rFonts w:ascii="仿宋" w:eastAsia="仿宋" w:hAnsi="仿宋" w:cs="仿宋" w:hint="eastAsia"/>
          <w:sz w:val="28"/>
          <w:lang w:eastAsia="zh-CN"/>
        </w:rPr>
        <w:t>(五)、防老剂项目背景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在当今迅猛发展的商业环境中，防老剂项目的动因根植于对多方面因素的审慎考量。这个防老剂项目的提出并非孤立的决策，而是对企业所处背景深入思考的产物。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市场的不断演变是防老剂项目背后的首要原因。科技的迅速发展和全球市场的快速变化使得企业必须灵活应对。防老剂项目应运而生，旨在通过创新性的解决方案迎合市场的多变需求，赢得竞争中的先机。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竞争的激烈程度也是防老剂项目背景中不可忽视的一环。企业需要在激烈竞争中脱颖而出，为此，防老剂项目致力于打破常规，提供独特的价值主张，以吸引客户并确保市场份额的增长。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此外，社会对企业责任的期望也在逐渐升高。防老剂项目充分融入了社会责任的理念，通过可持续经营和社会公益防老剂项目，企图为社会贡献一份力量，在商业成功的同时关注社会价值。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12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老剂项目的技术管理特点体现在其创新导向。通过引入最先进的技术趋势和解决方案，防老剂项目致力于提升科技含量、提高质量和效率水平。这意味着我们将采用最新的工具和方法，确保防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老剂项目技术管理的显著特征。通过整合不同领域的技术资源，我们实现了跨学科的协同工作。这有助于优化技术架构，提高整体效能。此外，整合性策略还促进了不同技术团队之间的紧密沟通和高效合作，确保防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老剂项目所采用的技术。通过不断优化技术方案，防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老剂项目团队将在防老剂项目初期识别可能的技术风险，并采取相应的预防和应对措施。通过建立健全的风险评估机制，防老剂项目能够在实施过程中及时发现并解决潜在的技术问题，保障防老剂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通过这些独特的技术管理特点，我们确信在防老剂项目中，技术将成为防老剂项目成功的有力支持。这一深度剖析揭示了技术管理在防老剂项目实施中的关键作用，为防老剂项目的技术基础奠定了坚实的基础。</w:t>
      </w:r>
    </w:p>
    <w:p>
      <w:pPr>
        <w:pStyle w:val="Heading2"/>
        <w:ind w:firstLine="560" w:firstLineChars="200"/>
        <w:rPr>
          <w:rFonts w:ascii="仿宋" w:eastAsia="仿宋" w:hAnsi="仿宋" w:cs="仿宋" w:hint="eastAsia"/>
          <w:sz w:val="28"/>
          <w:lang w:eastAsia="zh-CN"/>
        </w:rPr>
      </w:pPr>
      <w:bookmarkStart w:id="16" w:name="_Toc32110"/>
      <w:r>
        <w:rPr>
          <w:rFonts w:ascii="仿宋" w:eastAsia="仿宋" w:hAnsi="仿宋" w:cs="仿宋" w:hint="eastAsia"/>
          <w:sz w:val="28"/>
          <w:lang w:eastAsia="zh-CN"/>
        </w:rPr>
        <w:t>(二)、防老剂项目工艺技术设计方案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老剂项目将严格按照相关行业规范要求进行组织。通过有效控制产品质量，防老剂项目将致力于为顾客提供优质的防老剂项目产品和良好的服务。这体现了防老剂项目对于生产活动合规性和质量标准的高度重视，为防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老剂项目注重生态效益和清洁生产原则。防老剂项目建设将紧密结合地方特色经济发展，与社会经济发展规划和区域环境保护规划方案相协调一致。通过与当地区域自然生态系统的结合，防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老剂项目产品具有多样化的客户需求和个性化的特点。因此，防老剂项目产品规格品种多样，且单批生产数量较小。为满足这一特点，防老剂项目承办单位将建设先进的柔性制造生产线。通过广泛应用柔性制造技术，防老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老剂项目采用的技术具有较高的技术含量和自动化水平，处于国内先进水平。这一技术选用不仅体现了对生产效率、质量和环境友好性的高标准要求，同时为防老剂项目的可持续发展奠定了坚实的基础。</w:t>
      </w:r>
    </w:p>
    <w:p>
      <w:pPr>
        <w:pStyle w:val="Heading2"/>
        <w:ind w:firstLine="560" w:firstLineChars="200"/>
        <w:rPr>
          <w:rFonts w:ascii="仿宋" w:eastAsia="仿宋" w:hAnsi="仿宋" w:cs="仿宋" w:hint="eastAsia"/>
          <w:sz w:val="28"/>
          <w:lang w:eastAsia="zh-CN"/>
        </w:rPr>
      </w:pPr>
      <w:bookmarkStart w:id="17" w:name="_Toc2164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为确保防老剂项目的高效生产和技术实施，我们制定了一套精心设计的设备选型方案，以满足防老剂项目生产、质量和环保的要求。该方案的主要特点如下：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https://d.book118.com/908115011053006041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E0B9B"/>
    <w:rsid w:val="275E0B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1501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2024-02-25T13:51:00Z</dcterms:created>
  <dcterms:modified xsi:type="dcterms:W3CDTF">2024-02-25T13:52:06Z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30727B7A3B6F44A2B14FAD6143CAB0B1_11</vt:lpwstr>
  </property>
  <property fmtid="{D5CDD505-2E9C-101B-9397-08002B2CF9AE}" pid="3" name="KSOProductBuildVer">
    <vt:lpwstr>2052-12.1.0.16388</vt:lpwstr>
  </property>
</Properties>
</file>