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干燥设备：热风炉行业相关公司筹备报告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399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_Toc3399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32" w:history="1">
        <w:r>
          <w:rPr>
            <w:rFonts w:ascii="仿宋" w:eastAsia="仿宋" w:hAnsi="仿宋" w:cs="仿宋" w:hint="eastAsia"/>
            <w:lang w:eastAsia="zh-CN"/>
          </w:rPr>
          <w:t>一、公司成立背景及可行性分析</w:t>
        </w:r>
        <w:r>
          <w:tab/>
        </w:r>
        <w:r>
          <w:fldChar w:fldCharType="begin"/>
        </w:r>
        <w:r>
          <w:instrText xml:space="preserve"> PAGEREF _Toc23532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25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_Toc19325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47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_Toc9847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06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_Toc9206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53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_Toc7653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21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_Toc16321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21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_Toc13921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36" w:history="1">
        <w:r>
          <w:rPr>
            <w:rFonts w:ascii="仿宋" w:eastAsia="仿宋" w:hAnsi="仿宋" w:cs="仿宋" w:hint="eastAsia"/>
            <w:lang w:eastAsia="zh-CN"/>
          </w:rPr>
          <w:t>(七)、干燥设备：热风炉项目建设必要性分析</w:t>
        </w:r>
        <w:r>
          <w:tab/>
        </w:r>
        <w:r>
          <w:fldChar w:fldCharType="begin"/>
        </w:r>
        <w:r>
          <w:instrText xml:space="preserve"> PAGEREF _Toc23636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27" w:history="1">
        <w:r>
          <w:rPr>
            <w:rFonts w:ascii="仿宋" w:eastAsia="仿宋" w:hAnsi="仿宋" w:cs="仿宋" w:hint="eastAsia"/>
            <w:lang w:eastAsia="zh-CN"/>
          </w:rPr>
          <w:t>二、干燥设备：热风炉项目概况</w:t>
        </w:r>
        <w:r>
          <w:tab/>
        </w:r>
        <w:r>
          <w:fldChar w:fldCharType="begin"/>
        </w:r>
        <w:r>
          <w:instrText xml:space="preserve"> PAGEREF _Toc12727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06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_Toc28106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52" w:history="1">
        <w:r>
          <w:rPr>
            <w:rFonts w:ascii="仿宋" w:eastAsia="仿宋" w:hAnsi="仿宋" w:cs="仿宋" w:hint="eastAsia"/>
            <w:lang w:eastAsia="zh-CN"/>
          </w:rPr>
          <w:t>(二)、干燥设备：热风炉项目提出的理由</w:t>
        </w:r>
        <w:r>
          <w:tab/>
        </w:r>
        <w:r>
          <w:fldChar w:fldCharType="begin"/>
        </w:r>
        <w:r>
          <w:instrText xml:space="preserve"> PAGEREF _Toc3852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29" w:history="1">
        <w:r>
          <w:rPr>
            <w:rFonts w:ascii="仿宋" w:eastAsia="仿宋" w:hAnsi="仿宋" w:cs="仿宋" w:hint="eastAsia"/>
            <w:lang w:eastAsia="zh-CN"/>
          </w:rPr>
          <w:t>(三)、干燥设备：热风炉项目选址</w:t>
        </w:r>
        <w:r>
          <w:tab/>
        </w:r>
        <w:r>
          <w:fldChar w:fldCharType="begin"/>
        </w:r>
        <w:r>
          <w:instrText xml:space="preserve"> PAGEREF _Toc19529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85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_Toc3385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28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_Toc3428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30" w:history="1">
        <w:r>
          <w:rPr>
            <w:rFonts w:ascii="仿宋" w:eastAsia="仿宋" w:hAnsi="仿宋" w:cs="仿宋" w:hint="eastAsia"/>
            <w:lang w:eastAsia="zh-CN"/>
          </w:rPr>
          <w:t>(六)、干燥设备：热风炉项目投资</w:t>
        </w:r>
        <w:r>
          <w:tab/>
        </w:r>
        <w:r>
          <w:fldChar w:fldCharType="begin"/>
        </w:r>
        <w:r>
          <w:instrText xml:space="preserve"> PAGEREF _Toc32030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04" w:history="1">
        <w:r>
          <w:rPr>
            <w:rFonts w:ascii="仿宋" w:eastAsia="仿宋" w:hAnsi="仿宋" w:cs="仿宋" w:hint="eastAsia"/>
            <w:lang w:eastAsia="zh-CN"/>
          </w:rPr>
          <w:t>(七)、干燥设备：热风炉项目进度规划</w:t>
        </w:r>
        <w:r>
          <w:tab/>
        </w:r>
        <w:r>
          <w:fldChar w:fldCharType="begin"/>
        </w:r>
        <w:r>
          <w:instrText xml:space="preserve"> PAGEREF _Toc29104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03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_Toc19303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59" w:history="1">
        <w:r>
          <w:rPr>
            <w:rFonts w:ascii="仿宋" w:eastAsia="仿宋" w:hAnsi="仿宋" w:cs="仿宋" w:hint="eastAsia"/>
            <w:lang w:eastAsia="zh-CN"/>
          </w:rPr>
          <w:t>(九)、干燥设备：热风炉项目综合评价</w:t>
        </w:r>
        <w:r>
          <w:tab/>
        </w:r>
        <w:r>
          <w:fldChar w:fldCharType="begin"/>
        </w:r>
        <w:r>
          <w:instrText xml:space="preserve"> PAGEREF _Toc20459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23" w:history="1">
        <w:r>
          <w:rPr>
            <w:rFonts w:ascii="仿宋" w:eastAsia="仿宋" w:hAnsi="仿宋" w:cs="仿宋" w:hint="eastAsia"/>
            <w:lang w:eastAsia="zh-CN"/>
          </w:rPr>
          <w:t>三、行业、市场分析</w:t>
        </w:r>
        <w:r>
          <w:tab/>
        </w:r>
        <w:r>
          <w:fldChar w:fldCharType="begin"/>
        </w:r>
        <w:r>
          <w:instrText xml:space="preserve"> PAGEREF _Toc9623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78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_Toc29278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32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_Toc31832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91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_Toc16491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49" w:history="1">
        <w:r>
          <w:rPr>
            <w:rFonts w:ascii="仿宋" w:eastAsia="仿宋" w:hAnsi="仿宋" w:cs="仿宋" w:hint="eastAsia"/>
            <w:lang w:eastAsia="zh-CN"/>
          </w:rPr>
          <w:t>四、法人治理</w:t>
        </w:r>
        <w:r>
          <w:tab/>
        </w:r>
        <w:r>
          <w:fldChar w:fldCharType="begin"/>
        </w:r>
        <w:r>
          <w:instrText xml:space="preserve"> PAGEREF _Toc30049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20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_Toc7520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56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_Toc12656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22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_Toc28422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71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_Toc12071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85" w:history="1">
        <w:r>
          <w:rPr>
            <w:rFonts w:ascii="仿宋" w:eastAsia="仿宋" w:hAnsi="仿宋" w:cs="仿宋" w:hint="eastAsia"/>
            <w:lang w:eastAsia="zh-CN"/>
          </w:rPr>
          <w:t>五、发展规划</w:t>
        </w:r>
        <w:r>
          <w:tab/>
        </w:r>
        <w:r>
          <w:fldChar w:fldCharType="begin"/>
        </w:r>
        <w:r>
          <w:instrText xml:space="preserve"> PAGEREF _Toc4485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14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_Toc6614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42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_Toc27542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23" w:history="1">
        <w:r>
          <w:rPr>
            <w:rFonts w:ascii="仿宋" w:eastAsia="仿宋" w:hAnsi="仿宋" w:cs="仿宋" w:hint="eastAsia"/>
            <w:lang w:eastAsia="zh-CN"/>
          </w:rPr>
          <w:t>六、投资方案分析</w:t>
        </w:r>
        <w:r>
          <w:tab/>
        </w:r>
        <w:r>
          <w:fldChar w:fldCharType="begin"/>
        </w:r>
        <w:r>
          <w:instrText xml:space="preserve"> PAGEREF _Toc2923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49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_Toc11549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92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_Toc17192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96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_Toc21396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91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_Toc7891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07" w:history="1">
        <w:r>
          <w:rPr>
            <w:rFonts w:ascii="仿宋" w:eastAsia="仿宋" w:hAnsi="仿宋" w:cs="仿宋" w:hint="eastAsia"/>
            <w:lang w:eastAsia="zh-CN"/>
          </w:rPr>
          <w:t>(五)、干燥设备：热风炉项目总投资</w:t>
        </w:r>
        <w:r>
          <w:tab/>
        </w:r>
        <w:r>
          <w:fldChar w:fldCharType="begin"/>
        </w:r>
        <w:r>
          <w:instrText xml:space="preserve"> PAGEREF _Toc11007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02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_Toc21102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21" w:history="1">
        <w:r>
          <w:rPr>
            <w:rFonts w:ascii="仿宋" w:eastAsia="仿宋" w:hAnsi="仿宋" w:cs="仿宋" w:hint="eastAsia"/>
            <w:lang w:eastAsia="zh-CN"/>
          </w:rPr>
          <w:t>七、目标客户和受众分析</w:t>
        </w:r>
        <w:r>
          <w:tab/>
        </w:r>
        <w:r>
          <w:fldChar w:fldCharType="begin"/>
        </w:r>
        <w:r>
          <w:instrText xml:space="preserve"> PAGEREF _Toc30521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28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_Toc31428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05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_Toc4305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8765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_Toc18765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10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_Toc23010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10" w:history="1">
        <w:r>
          <w:rPr>
            <w:rFonts w:ascii="仿宋" w:eastAsia="仿宋" w:hAnsi="仿宋" w:cs="仿宋" w:hint="eastAsia"/>
            <w:lang w:eastAsia="zh-CN"/>
          </w:rPr>
          <w:t>八、公司组建背景分析</w:t>
        </w:r>
        <w:r>
          <w:tab/>
        </w:r>
        <w:r>
          <w:fldChar w:fldCharType="begin"/>
        </w:r>
        <w:r>
          <w:instrText xml:space="preserve"> PAGEREF _Toc15410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23" w:history="1">
        <w:r>
          <w:rPr>
            <w:rFonts w:ascii="仿宋" w:eastAsia="仿宋" w:hAnsi="仿宋" w:cs="仿宋" w:hint="eastAsia"/>
            <w:lang w:eastAsia="zh-CN"/>
          </w:rPr>
          <w:t>(一)、干燥设备：热风炉项目背景分析</w:t>
        </w:r>
        <w:r>
          <w:tab/>
        </w:r>
        <w:r>
          <w:fldChar w:fldCharType="begin"/>
        </w:r>
        <w:r>
          <w:instrText xml:space="preserve"> PAGEREF _Toc21123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34" w:history="1">
        <w:r>
          <w:rPr>
            <w:rFonts w:ascii="仿宋" w:eastAsia="仿宋" w:hAnsi="仿宋" w:cs="仿宋" w:hint="eastAsia"/>
            <w:lang w:eastAsia="zh-CN"/>
          </w:rPr>
          <w:t>(二)、干燥设备：热风炉项目建设必要性分析</w:t>
        </w:r>
        <w:r>
          <w:tab/>
        </w:r>
        <w:r>
          <w:fldChar w:fldCharType="begin"/>
        </w:r>
        <w:r>
          <w:instrText xml:space="preserve"> PAGEREF _Toc11134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37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_Toc4537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27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_Toc31927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53" w:history="1">
        <w:r>
          <w:rPr>
            <w:rFonts w:ascii="仿宋" w:eastAsia="仿宋" w:hAnsi="仿宋" w:cs="仿宋" w:hint="eastAsia"/>
            <w:lang w:eastAsia="zh-CN"/>
          </w:rPr>
          <w:t>九、环境保护分析</w:t>
        </w:r>
        <w:r>
          <w:tab/>
        </w:r>
        <w:r>
          <w:fldChar w:fldCharType="begin"/>
        </w:r>
        <w:r>
          <w:instrText xml:space="preserve"> PAGEREF _Toc20253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70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_Toc6270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90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_Toc19090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7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_Toc2747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54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_Toc11654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91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_Toc28691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5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_Toc1745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01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_Toc18901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41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_Toc17341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76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_Toc17176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70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_Toc7170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24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_Toc29124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37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_Toc24237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49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_Toc24149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02" w:history="1">
        <w:r>
          <w:rPr>
            <w:rFonts w:ascii="仿宋" w:eastAsia="仿宋" w:hAnsi="仿宋" w:cs="仿宋" w:hint="eastAsia"/>
            <w:lang w:eastAsia="zh-CN"/>
          </w:rPr>
          <w:t>十、干燥设备：热风炉项目经济效益</w:t>
        </w:r>
        <w:r>
          <w:tab/>
        </w:r>
        <w:r>
          <w:fldChar w:fldCharType="begin"/>
        </w:r>
        <w:r>
          <w:instrText xml:space="preserve"> PAGEREF _Toc6502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22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_Toc21122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07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_Toc24307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22" w:history="1">
        <w:r>
          <w:rPr>
            <w:rFonts w:ascii="仿宋" w:eastAsia="仿宋" w:hAnsi="仿宋" w:cs="仿宋" w:hint="eastAsia"/>
            <w:lang w:eastAsia="zh-CN"/>
          </w:rPr>
          <w:t>(三)、干燥设备：热风炉项目盈利能力分析</w:t>
        </w:r>
        <w:r>
          <w:tab/>
        </w:r>
        <w:r>
          <w:fldChar w:fldCharType="begin"/>
        </w:r>
        <w:r>
          <w:instrText xml:space="preserve"> PAGEREF _Toc28222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51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_Toc20151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94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_Toc15794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71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_Toc19771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27" w:history="1">
        <w:r>
          <w:rPr>
            <w:rFonts w:ascii="仿宋" w:eastAsia="仿宋" w:hAnsi="仿宋" w:cs="仿宋" w:hint="eastAsia"/>
            <w:lang w:eastAsia="zh-CN"/>
          </w:rPr>
          <w:t>十一、推进公司成立的必要性分析</w:t>
        </w:r>
        <w:r>
          <w:tab/>
        </w:r>
        <w:r>
          <w:fldChar w:fldCharType="begin"/>
        </w:r>
        <w:r>
          <w:instrText xml:space="preserve"> PAGEREF _Toc8227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92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_Toc7692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08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_Toc3808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44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_Toc20844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2" w:history="1">
        <w:r>
          <w:rPr>
            <w:rFonts w:ascii="仿宋" w:eastAsia="仿宋" w:hAnsi="仿宋" w:cs="仿宋" w:hint="eastAsia"/>
            <w:lang w:eastAsia="zh-CN"/>
          </w:rPr>
          <w:t>十二、风险分析</w:t>
        </w:r>
        <w:r>
          <w:tab/>
        </w:r>
        <w:r>
          <w:fldChar w:fldCharType="begin"/>
        </w:r>
        <w:r>
          <w:instrText xml:space="preserve"> PAGEREF _Toc3232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27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_Toc19627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3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_Toc2313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84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_Toc10784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00" w:history="1">
        <w:r>
          <w:rPr>
            <w:rFonts w:ascii="仿宋" w:eastAsia="仿宋" w:hAnsi="仿宋" w:cs="仿宋" w:hint="eastAsia"/>
            <w:lang w:eastAsia="zh-CN"/>
          </w:rPr>
          <w:t>十三、战略合作伙伴</w:t>
        </w:r>
        <w:r>
          <w:tab/>
        </w:r>
        <w:r>
          <w:fldChar w:fldCharType="begin"/>
        </w:r>
        <w:r>
          <w:instrText xml:space="preserve"> PAGEREF _Toc8500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46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_Toc22046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14" w:history="1">
        <w:r>
          <w:rPr>
            <w:rFonts w:ascii="仿宋" w:eastAsia="仿宋" w:hAnsi="仿宋" w:cs="仿宋" w:hint="eastAsia"/>
            <w:lang w:eastAsia="zh-CN"/>
          </w:rPr>
          <w:t>(二)、合作干燥设备：热风炉项目</w:t>
        </w:r>
        <w:r>
          <w:tab/>
        </w:r>
        <w:r>
          <w:fldChar w:fldCharType="begin"/>
        </w:r>
        <w:r>
          <w:instrText xml:space="preserve"> PAGEREF _Toc11614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23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_Toc14423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60" w:history="1">
        <w:r>
          <w:rPr>
            <w:rFonts w:ascii="仿宋" w:eastAsia="仿宋" w:hAnsi="仿宋" w:cs="仿宋" w:hint="eastAsia"/>
            <w:lang w:eastAsia="zh-CN"/>
          </w:rPr>
          <w:t>十四、社会和环境责任</w:t>
        </w:r>
        <w:r>
          <w:tab/>
        </w:r>
        <w:r>
          <w:fldChar w:fldCharType="begin"/>
        </w:r>
        <w:r>
          <w:instrText xml:space="preserve"> PAGEREF _Toc19760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89" w:history="1">
        <w:r>
          <w:rPr>
            <w:rFonts w:ascii="仿宋" w:eastAsia="仿宋" w:hAnsi="仿宋" w:cs="仿宋" w:hint="eastAsia"/>
            <w:lang w:eastAsia="zh-CN"/>
          </w:rPr>
          <w:t>(一)、社会责任干燥设备：热风炉项目</w:t>
        </w:r>
        <w:r>
          <w:tab/>
        </w:r>
        <w:r>
          <w:fldChar w:fldCharType="begin"/>
        </w:r>
        <w:r>
          <w:instrText xml:space="preserve"> PAGEREF _Toc30089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85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_Toc28485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48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_Toc29548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0163" w:history="1">
        <w:r>
          <w:rPr>
            <w:rFonts w:ascii="仿宋" w:eastAsia="仿宋" w:hAnsi="仿宋" w:cs="仿宋" w:hint="eastAsia"/>
            <w:lang w:eastAsia="zh-CN"/>
          </w:rPr>
          <w:t>十五、法律和合规事项</w:t>
        </w:r>
        <w:r>
          <w:tab/>
        </w:r>
        <w:r>
          <w:fldChar w:fldCharType="begin"/>
        </w:r>
        <w:r>
          <w:instrText xml:space="preserve"> PAGEREF _Toc30163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42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_Toc22842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41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_Toc27041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56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_Toc22856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31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_Toc30131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399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3532"/>
      <w:r>
        <w:rPr>
          <w:rFonts w:ascii="仿宋" w:eastAsia="仿宋" w:hAnsi="仿宋" w:cs="仿宋" w:hint="eastAsia"/>
          <w:sz w:val="28"/>
          <w:lang w:eastAsia="zh-CN"/>
        </w:rPr>
        <w:t>一、公司成立背景及可行性分析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9325"/>
      <w:r>
        <w:rPr>
          <w:rFonts w:ascii="仿宋" w:eastAsia="仿宋" w:hAnsi="仿宋" w:cs="仿宋" w:hint="eastAsia"/>
          <w:lang w:eastAsia="zh-CN"/>
        </w:rPr>
        <w:t>(一)、发展思路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贯彻落实科学发展观，推动产业转型升级，实现高质量发展。要立足国内市场需求，控制总量扩张，优化产业结构，推动产业向高端化、智能化、绿色化方向发展。同时，要大力发展具有高技术含量、高附加值、高成长性的新产品、新产业和新业态，提升产业发展质量和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推进产业转型升级的过程中，要注重一体化发展，延伸产业链条，增加产品技术含量和附加值。通过实施创新驱动战略，加强技术创新和成果转化，提高产业的核心竞争力和市场竞争力。同时，要注重培育和引进高端人才，为产业发展提供强有力的人才支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https://d.book118.com/908116004140006031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干燥设备：热风炉行业相关公司筹备报告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干燥设备：热风炉行业相关公司筹备报告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干燥设备：热风炉行业相关公司筹备报告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干燥设备：热风炉行业相关公司筹备报告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干燥设备：热风炉行业相关公司筹备报告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0811600414000603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2024-01-20T03:39:00Z</dcterms:created>
  <dcterms:modified xsi:type="dcterms:W3CDTF">2024-01-20T03:39:18Z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F7FA58122F77472E9D7652A9AFA4C13E_11</vt:lpwstr>
  </property>
  <property fmtid="{D5CDD505-2E9C-101B-9397-08002B2CF9AE}" pid="3" name="KSOProductBuildVer">
    <vt:lpwstr>2052-12.1.0.16120</vt:lpwstr>
  </property>
</Properties>
</file>