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红细胞类诊断抗原项目规划设计方案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22" w:history="1">
        <w:r>
          <w:rPr>
            <w:rFonts w:ascii="仿宋" w:eastAsia="仿宋" w:hAnsi="仿宋" w:cs="仿宋" w:hint="eastAsia"/>
            <w:lang w:eastAsia="zh-CN"/>
          </w:rPr>
          <w:t>概论</w:t>
        </w:r>
        <w:r>
          <w:tab/>
        </w:r>
        <w:r>
          <w:fldChar w:fldCharType="begin"/>
        </w:r>
        <w:r>
          <w:instrText xml:space="preserve"> PAGEREF _Toc32122 \h </w:instrText>
        </w:r>
        <w:r>
          <w:fldChar w:fldCharType="separate"/>
        </w:r>
        <w:r>
          <w:t>3</w:t>
        </w:r>
        <w:r>
          <w:fldChar w:fldCharType="end"/>
        </w:r>
      </w:hyperlink>
    </w:p>
    <w:p>
      <w:pPr>
        <w:pStyle w:val="TOC1"/>
        <w:tabs>
          <w:tab w:val="right" w:leader="dot" w:pos="8306"/>
        </w:tabs>
      </w:pPr>
      <w:hyperlink w:anchor="_Toc8676" w:history="1">
        <w:r>
          <w:rPr>
            <w:rFonts w:ascii="仿宋" w:eastAsia="仿宋" w:hAnsi="仿宋" w:cs="仿宋" w:hint="eastAsia"/>
            <w:lang w:eastAsia="zh-CN"/>
          </w:rPr>
          <w:t>一、红细胞类诊断抗原项目概论</w:t>
        </w:r>
        <w:r>
          <w:tab/>
        </w:r>
        <w:r>
          <w:fldChar w:fldCharType="begin"/>
        </w:r>
        <w:r>
          <w:instrText xml:space="preserve"> PAGEREF _Toc8676 \h </w:instrText>
        </w:r>
        <w:r>
          <w:fldChar w:fldCharType="separate"/>
        </w:r>
        <w:r>
          <w:t>3</w:t>
        </w:r>
        <w:r>
          <w:fldChar w:fldCharType="end"/>
        </w:r>
      </w:hyperlink>
    </w:p>
    <w:p>
      <w:pPr>
        <w:pStyle w:val="TOC2"/>
        <w:tabs>
          <w:tab w:val="right" w:leader="dot" w:pos="8306"/>
        </w:tabs>
      </w:pPr>
      <w:hyperlink w:anchor="_Toc14833" w:history="1">
        <w:r>
          <w:rPr>
            <w:rFonts w:ascii="仿宋" w:eastAsia="仿宋" w:hAnsi="仿宋" w:cs="仿宋" w:hint="eastAsia"/>
            <w:lang w:eastAsia="zh-CN"/>
          </w:rPr>
          <w:t>(一)、红细胞类诊断抗原项目概况</w:t>
        </w:r>
        <w:r>
          <w:tab/>
        </w:r>
        <w:r>
          <w:fldChar w:fldCharType="begin"/>
        </w:r>
        <w:r>
          <w:instrText xml:space="preserve"> PAGEREF _Toc14833 \h </w:instrText>
        </w:r>
        <w:r>
          <w:fldChar w:fldCharType="separate"/>
        </w:r>
        <w:r>
          <w:t>3</w:t>
        </w:r>
        <w:r>
          <w:fldChar w:fldCharType="end"/>
        </w:r>
      </w:hyperlink>
    </w:p>
    <w:p>
      <w:pPr>
        <w:pStyle w:val="TOC2"/>
        <w:tabs>
          <w:tab w:val="right" w:leader="dot" w:pos="8306"/>
        </w:tabs>
      </w:pPr>
      <w:hyperlink w:anchor="_Toc19933" w:history="1">
        <w:r>
          <w:rPr>
            <w:rFonts w:ascii="仿宋" w:eastAsia="仿宋" w:hAnsi="仿宋" w:cs="仿宋" w:hint="eastAsia"/>
            <w:lang w:eastAsia="zh-CN"/>
          </w:rPr>
          <w:t>(二)、红细胞类诊断抗原项目目标</w:t>
        </w:r>
        <w:r>
          <w:tab/>
        </w:r>
        <w:r>
          <w:fldChar w:fldCharType="begin"/>
        </w:r>
        <w:r>
          <w:instrText xml:space="preserve"> PAGEREF _Toc19933 \h </w:instrText>
        </w:r>
        <w:r>
          <w:fldChar w:fldCharType="separate"/>
        </w:r>
        <w:r>
          <w:t>5</w:t>
        </w:r>
        <w:r>
          <w:fldChar w:fldCharType="end"/>
        </w:r>
      </w:hyperlink>
    </w:p>
    <w:p>
      <w:pPr>
        <w:pStyle w:val="TOC2"/>
        <w:tabs>
          <w:tab w:val="right" w:leader="dot" w:pos="8306"/>
        </w:tabs>
      </w:pPr>
      <w:hyperlink w:anchor="_Toc31252" w:history="1">
        <w:r>
          <w:rPr>
            <w:rFonts w:ascii="仿宋" w:eastAsia="仿宋" w:hAnsi="仿宋" w:cs="仿宋" w:hint="eastAsia"/>
            <w:lang w:eastAsia="zh-CN"/>
          </w:rPr>
          <w:t>(三)、红细胞类诊断抗原项目提出的理由</w:t>
        </w:r>
        <w:r>
          <w:tab/>
        </w:r>
        <w:r>
          <w:fldChar w:fldCharType="begin"/>
        </w:r>
        <w:r>
          <w:instrText xml:space="preserve"> PAGEREF _Toc31252 \h </w:instrText>
        </w:r>
        <w:r>
          <w:fldChar w:fldCharType="separate"/>
        </w:r>
        <w:r>
          <w:t>6</w:t>
        </w:r>
        <w:r>
          <w:fldChar w:fldCharType="end"/>
        </w:r>
      </w:hyperlink>
    </w:p>
    <w:p>
      <w:pPr>
        <w:pStyle w:val="TOC2"/>
        <w:tabs>
          <w:tab w:val="right" w:leader="dot" w:pos="8306"/>
        </w:tabs>
      </w:pPr>
      <w:hyperlink w:anchor="_Toc2282" w:history="1">
        <w:r>
          <w:rPr>
            <w:rFonts w:ascii="仿宋" w:eastAsia="仿宋" w:hAnsi="仿宋" w:cs="仿宋" w:hint="eastAsia"/>
            <w:lang w:eastAsia="zh-CN"/>
          </w:rPr>
          <w:t>(四)、红细胞类诊断抗原项目意义</w:t>
        </w:r>
        <w:r>
          <w:tab/>
        </w:r>
        <w:r>
          <w:fldChar w:fldCharType="begin"/>
        </w:r>
        <w:r>
          <w:instrText xml:space="preserve"> PAGEREF _Toc2282 \h </w:instrText>
        </w:r>
        <w:r>
          <w:fldChar w:fldCharType="separate"/>
        </w:r>
        <w:r>
          <w:t>8</w:t>
        </w:r>
        <w:r>
          <w:fldChar w:fldCharType="end"/>
        </w:r>
      </w:hyperlink>
    </w:p>
    <w:p>
      <w:pPr>
        <w:pStyle w:val="TOC2"/>
        <w:tabs>
          <w:tab w:val="right" w:leader="dot" w:pos="8306"/>
        </w:tabs>
      </w:pPr>
      <w:hyperlink w:anchor="_Toc32679" w:history="1">
        <w:r>
          <w:rPr>
            <w:rFonts w:ascii="仿宋" w:eastAsia="仿宋" w:hAnsi="仿宋" w:cs="仿宋" w:hint="eastAsia"/>
            <w:lang w:eastAsia="zh-CN"/>
          </w:rPr>
          <w:t>(五)、红细胞类诊断抗原项目背景</w:t>
        </w:r>
        <w:r>
          <w:tab/>
        </w:r>
        <w:r>
          <w:fldChar w:fldCharType="begin"/>
        </w:r>
        <w:r>
          <w:instrText xml:space="preserve"> PAGEREF _Toc32679 \h </w:instrText>
        </w:r>
        <w:r>
          <w:fldChar w:fldCharType="separate"/>
        </w:r>
        <w:r>
          <w:t>9</w:t>
        </w:r>
        <w:r>
          <w:fldChar w:fldCharType="end"/>
        </w:r>
      </w:hyperlink>
    </w:p>
    <w:p>
      <w:pPr>
        <w:pStyle w:val="TOC1"/>
        <w:tabs>
          <w:tab w:val="right" w:leader="dot" w:pos="8306"/>
        </w:tabs>
      </w:pPr>
      <w:hyperlink w:anchor="_Toc22697" w:history="1">
        <w:r>
          <w:rPr>
            <w:rFonts w:ascii="仿宋" w:eastAsia="仿宋" w:hAnsi="仿宋" w:cs="仿宋" w:hint="eastAsia"/>
            <w:lang w:eastAsia="zh-CN"/>
          </w:rPr>
          <w:t>二、红细胞类诊断抗原项目土建工程</w:t>
        </w:r>
        <w:r>
          <w:tab/>
        </w:r>
        <w:r>
          <w:fldChar w:fldCharType="begin"/>
        </w:r>
        <w:r>
          <w:instrText xml:space="preserve"> PAGEREF _Toc22697 \h </w:instrText>
        </w:r>
        <w:r>
          <w:fldChar w:fldCharType="separate"/>
        </w:r>
        <w:r>
          <w:t>10</w:t>
        </w:r>
        <w:r>
          <w:fldChar w:fldCharType="end"/>
        </w:r>
      </w:hyperlink>
    </w:p>
    <w:p>
      <w:pPr>
        <w:pStyle w:val="TOC2"/>
        <w:tabs>
          <w:tab w:val="right" w:leader="dot" w:pos="8306"/>
        </w:tabs>
      </w:pPr>
      <w:hyperlink w:anchor="_Toc24871" w:history="1">
        <w:r>
          <w:rPr>
            <w:rFonts w:ascii="仿宋" w:eastAsia="仿宋" w:hAnsi="仿宋" w:cs="仿宋" w:hint="eastAsia"/>
            <w:lang w:eastAsia="zh-CN"/>
          </w:rPr>
          <w:t>(一)、建筑工程设计原则</w:t>
        </w:r>
        <w:r>
          <w:tab/>
        </w:r>
        <w:r>
          <w:fldChar w:fldCharType="begin"/>
        </w:r>
        <w:r>
          <w:instrText xml:space="preserve"> PAGEREF _Toc24871 \h </w:instrText>
        </w:r>
        <w:r>
          <w:fldChar w:fldCharType="separate"/>
        </w:r>
        <w:r>
          <w:t>10</w:t>
        </w:r>
        <w:r>
          <w:fldChar w:fldCharType="end"/>
        </w:r>
      </w:hyperlink>
    </w:p>
    <w:p>
      <w:pPr>
        <w:pStyle w:val="TOC2"/>
        <w:tabs>
          <w:tab w:val="right" w:leader="dot" w:pos="8306"/>
        </w:tabs>
      </w:pPr>
      <w:hyperlink w:anchor="_Toc27532" w:history="1">
        <w:r>
          <w:rPr>
            <w:rFonts w:ascii="仿宋" w:eastAsia="仿宋" w:hAnsi="仿宋" w:cs="仿宋" w:hint="eastAsia"/>
            <w:lang w:eastAsia="zh-CN"/>
          </w:rPr>
          <w:t>(二)、土建工程设计年限及安全等级</w:t>
        </w:r>
        <w:r>
          <w:tab/>
        </w:r>
        <w:r>
          <w:fldChar w:fldCharType="begin"/>
        </w:r>
        <w:r>
          <w:instrText xml:space="preserve"> PAGEREF _Toc27532 \h </w:instrText>
        </w:r>
        <w:r>
          <w:fldChar w:fldCharType="separate"/>
        </w:r>
        <w:r>
          <w:t>11</w:t>
        </w:r>
        <w:r>
          <w:fldChar w:fldCharType="end"/>
        </w:r>
      </w:hyperlink>
    </w:p>
    <w:p>
      <w:pPr>
        <w:pStyle w:val="TOC2"/>
        <w:tabs>
          <w:tab w:val="right" w:leader="dot" w:pos="8306"/>
        </w:tabs>
      </w:pPr>
      <w:hyperlink w:anchor="_Toc1385" w:history="1">
        <w:r>
          <w:rPr>
            <w:rFonts w:ascii="仿宋" w:eastAsia="仿宋" w:hAnsi="仿宋" w:cs="仿宋" w:hint="eastAsia"/>
            <w:lang w:eastAsia="zh-CN"/>
          </w:rPr>
          <w:t>(三)、建筑工程设计总体要求</w:t>
        </w:r>
        <w:r>
          <w:tab/>
        </w:r>
        <w:r>
          <w:fldChar w:fldCharType="begin"/>
        </w:r>
        <w:r>
          <w:instrText xml:space="preserve"> PAGEREF _Toc1385 \h </w:instrText>
        </w:r>
        <w:r>
          <w:fldChar w:fldCharType="separate"/>
        </w:r>
        <w:r>
          <w:t>12</w:t>
        </w:r>
        <w:r>
          <w:fldChar w:fldCharType="end"/>
        </w:r>
      </w:hyperlink>
    </w:p>
    <w:p>
      <w:pPr>
        <w:pStyle w:val="TOC2"/>
        <w:tabs>
          <w:tab w:val="right" w:leader="dot" w:pos="8306"/>
        </w:tabs>
      </w:pPr>
      <w:hyperlink w:anchor="_Toc24224" w:history="1">
        <w:r>
          <w:rPr>
            <w:rFonts w:ascii="仿宋" w:eastAsia="仿宋" w:hAnsi="仿宋" w:cs="仿宋" w:hint="eastAsia"/>
            <w:lang w:eastAsia="zh-CN"/>
          </w:rPr>
          <w:t>(四)、土建工程建设指标</w:t>
        </w:r>
        <w:r>
          <w:tab/>
        </w:r>
        <w:r>
          <w:fldChar w:fldCharType="begin"/>
        </w:r>
        <w:r>
          <w:instrText xml:space="preserve"> PAGEREF _Toc24224 \h </w:instrText>
        </w:r>
        <w:r>
          <w:fldChar w:fldCharType="separate"/>
        </w:r>
        <w:r>
          <w:t>13</w:t>
        </w:r>
        <w:r>
          <w:fldChar w:fldCharType="end"/>
        </w:r>
      </w:hyperlink>
    </w:p>
    <w:p>
      <w:pPr>
        <w:pStyle w:val="TOC1"/>
        <w:tabs>
          <w:tab w:val="right" w:leader="dot" w:pos="8306"/>
        </w:tabs>
      </w:pPr>
      <w:hyperlink w:anchor="_Toc10438" w:history="1">
        <w:r>
          <w:rPr>
            <w:rFonts w:ascii="仿宋" w:eastAsia="仿宋" w:hAnsi="仿宋" w:cs="仿宋" w:hint="eastAsia"/>
            <w:lang w:eastAsia="zh-CN"/>
          </w:rPr>
          <w:t>三、红细胞类诊断抗原项目建设单位说明</w:t>
        </w:r>
        <w:r>
          <w:tab/>
        </w:r>
        <w:r>
          <w:fldChar w:fldCharType="begin"/>
        </w:r>
        <w:r>
          <w:instrText xml:space="preserve"> PAGEREF _Toc10438 \h </w:instrText>
        </w:r>
        <w:r>
          <w:fldChar w:fldCharType="separate"/>
        </w:r>
        <w:r>
          <w:t>13</w:t>
        </w:r>
        <w:r>
          <w:fldChar w:fldCharType="end"/>
        </w:r>
      </w:hyperlink>
    </w:p>
    <w:p>
      <w:pPr>
        <w:pStyle w:val="TOC2"/>
        <w:tabs>
          <w:tab w:val="right" w:leader="dot" w:pos="8306"/>
        </w:tabs>
      </w:pPr>
      <w:hyperlink w:anchor="_Toc10853" w:history="1">
        <w:r>
          <w:rPr>
            <w:rFonts w:ascii="仿宋" w:eastAsia="仿宋" w:hAnsi="仿宋" w:cs="仿宋" w:hint="eastAsia"/>
            <w:lang w:eastAsia="zh-CN"/>
          </w:rPr>
          <w:t>(一)、红细胞类诊断抗原项目承办单位基本情况</w:t>
        </w:r>
        <w:r>
          <w:tab/>
        </w:r>
        <w:r>
          <w:fldChar w:fldCharType="begin"/>
        </w:r>
        <w:r>
          <w:instrText xml:space="preserve"> PAGEREF _Toc10853 \h </w:instrText>
        </w:r>
        <w:r>
          <w:fldChar w:fldCharType="separate"/>
        </w:r>
        <w:r>
          <w:t>13</w:t>
        </w:r>
        <w:r>
          <w:fldChar w:fldCharType="end"/>
        </w:r>
      </w:hyperlink>
    </w:p>
    <w:p>
      <w:pPr>
        <w:pStyle w:val="TOC2"/>
        <w:tabs>
          <w:tab w:val="right" w:leader="dot" w:pos="8306"/>
        </w:tabs>
      </w:pPr>
      <w:hyperlink w:anchor="_Toc8447" w:history="1">
        <w:r>
          <w:rPr>
            <w:rFonts w:ascii="仿宋" w:eastAsia="仿宋" w:hAnsi="仿宋" w:cs="仿宋" w:hint="eastAsia"/>
            <w:lang w:eastAsia="zh-CN"/>
          </w:rPr>
          <w:t>(二)、公司经济效益分析</w:t>
        </w:r>
        <w:r>
          <w:tab/>
        </w:r>
        <w:r>
          <w:fldChar w:fldCharType="begin"/>
        </w:r>
        <w:r>
          <w:instrText xml:space="preserve"> PAGEREF _Toc8447 \h </w:instrText>
        </w:r>
        <w:r>
          <w:fldChar w:fldCharType="separate"/>
        </w:r>
        <w:r>
          <w:t>14</w:t>
        </w:r>
        <w:r>
          <w:fldChar w:fldCharType="end"/>
        </w:r>
      </w:hyperlink>
    </w:p>
    <w:p>
      <w:pPr>
        <w:pStyle w:val="TOC1"/>
        <w:tabs>
          <w:tab w:val="right" w:leader="dot" w:pos="8306"/>
        </w:tabs>
      </w:pPr>
      <w:hyperlink w:anchor="_Toc14271" w:history="1">
        <w:r>
          <w:rPr>
            <w:rFonts w:ascii="仿宋" w:eastAsia="仿宋" w:hAnsi="仿宋" w:cs="仿宋" w:hint="eastAsia"/>
            <w:lang w:eastAsia="zh-CN"/>
          </w:rPr>
          <w:t>四、工艺说明</w:t>
        </w:r>
        <w:r>
          <w:tab/>
        </w:r>
        <w:r>
          <w:fldChar w:fldCharType="begin"/>
        </w:r>
        <w:r>
          <w:instrText xml:space="preserve"> PAGEREF _Toc14271 \h </w:instrText>
        </w:r>
        <w:r>
          <w:fldChar w:fldCharType="separate"/>
        </w:r>
        <w:r>
          <w:t>15</w:t>
        </w:r>
        <w:r>
          <w:fldChar w:fldCharType="end"/>
        </w:r>
      </w:hyperlink>
    </w:p>
    <w:p>
      <w:pPr>
        <w:pStyle w:val="TOC2"/>
        <w:tabs>
          <w:tab w:val="right" w:leader="dot" w:pos="8306"/>
        </w:tabs>
      </w:pPr>
      <w:hyperlink w:anchor="_Toc32007" w:history="1">
        <w:r>
          <w:rPr>
            <w:rFonts w:ascii="仿宋" w:eastAsia="仿宋" w:hAnsi="仿宋" w:cs="仿宋" w:hint="eastAsia"/>
            <w:lang w:eastAsia="zh-CN"/>
          </w:rPr>
          <w:t>(一)、技术管理特点</w:t>
        </w:r>
        <w:r>
          <w:tab/>
        </w:r>
        <w:r>
          <w:fldChar w:fldCharType="begin"/>
        </w:r>
        <w:r>
          <w:instrText xml:space="preserve"> PAGEREF _Toc32007 \h </w:instrText>
        </w:r>
        <w:r>
          <w:fldChar w:fldCharType="separate"/>
        </w:r>
        <w:r>
          <w:t>15</w:t>
        </w:r>
        <w:r>
          <w:fldChar w:fldCharType="end"/>
        </w:r>
      </w:hyperlink>
    </w:p>
    <w:p>
      <w:pPr>
        <w:pStyle w:val="TOC2"/>
        <w:tabs>
          <w:tab w:val="right" w:leader="dot" w:pos="8306"/>
        </w:tabs>
      </w:pPr>
      <w:hyperlink w:anchor="_Toc25856" w:history="1">
        <w:r>
          <w:rPr>
            <w:rFonts w:ascii="仿宋" w:eastAsia="仿宋" w:hAnsi="仿宋" w:cs="仿宋" w:hint="eastAsia"/>
            <w:lang w:eastAsia="zh-CN"/>
          </w:rPr>
          <w:t>(二)、红细胞类诊断抗原项目工艺技术设计方案</w:t>
        </w:r>
        <w:r>
          <w:tab/>
        </w:r>
        <w:r>
          <w:fldChar w:fldCharType="begin"/>
        </w:r>
        <w:r>
          <w:instrText xml:space="preserve"> PAGEREF _Toc25856 \h </w:instrText>
        </w:r>
        <w:r>
          <w:fldChar w:fldCharType="separate"/>
        </w:r>
        <w:r>
          <w:t>16</w:t>
        </w:r>
        <w:r>
          <w:fldChar w:fldCharType="end"/>
        </w:r>
      </w:hyperlink>
    </w:p>
    <w:p>
      <w:pPr>
        <w:pStyle w:val="TOC2"/>
        <w:tabs>
          <w:tab w:val="right" w:leader="dot" w:pos="8306"/>
        </w:tabs>
      </w:pPr>
      <w:hyperlink w:anchor="_Toc18515" w:history="1">
        <w:r>
          <w:rPr>
            <w:rFonts w:ascii="仿宋" w:eastAsia="仿宋" w:hAnsi="仿宋" w:cs="仿宋" w:hint="eastAsia"/>
            <w:lang w:eastAsia="zh-CN"/>
          </w:rPr>
          <w:t>(三)、设备选型方案</w:t>
        </w:r>
        <w:r>
          <w:tab/>
        </w:r>
        <w:r>
          <w:fldChar w:fldCharType="begin"/>
        </w:r>
        <w:r>
          <w:instrText xml:space="preserve"> PAGEREF _Toc18515 \h </w:instrText>
        </w:r>
        <w:r>
          <w:fldChar w:fldCharType="separate"/>
        </w:r>
        <w:r>
          <w:t>17</w:t>
        </w:r>
        <w:r>
          <w:fldChar w:fldCharType="end"/>
        </w:r>
      </w:hyperlink>
    </w:p>
    <w:p>
      <w:pPr>
        <w:pStyle w:val="TOC1"/>
        <w:tabs>
          <w:tab w:val="right" w:leader="dot" w:pos="8306"/>
        </w:tabs>
      </w:pPr>
      <w:hyperlink w:anchor="_Toc17555" w:history="1">
        <w:r>
          <w:rPr>
            <w:rFonts w:ascii="仿宋" w:eastAsia="仿宋" w:hAnsi="仿宋" w:cs="仿宋" w:hint="eastAsia"/>
            <w:lang w:eastAsia="zh-CN"/>
          </w:rPr>
          <w:t>五、红细胞类诊断抗原项目选址可行性分析</w:t>
        </w:r>
        <w:r>
          <w:tab/>
        </w:r>
        <w:r>
          <w:fldChar w:fldCharType="begin"/>
        </w:r>
        <w:r>
          <w:instrText xml:space="preserve"> PAGEREF _Toc17555 \h </w:instrText>
        </w:r>
        <w:r>
          <w:fldChar w:fldCharType="separate"/>
        </w:r>
        <w:r>
          <w:t>19</w:t>
        </w:r>
        <w:r>
          <w:fldChar w:fldCharType="end"/>
        </w:r>
      </w:hyperlink>
    </w:p>
    <w:p>
      <w:pPr>
        <w:pStyle w:val="TOC2"/>
        <w:tabs>
          <w:tab w:val="right" w:leader="dot" w:pos="8306"/>
        </w:tabs>
      </w:pPr>
      <w:hyperlink w:anchor="_Toc13658" w:history="1">
        <w:r>
          <w:rPr>
            <w:rFonts w:ascii="仿宋" w:eastAsia="仿宋" w:hAnsi="仿宋" w:cs="仿宋" w:hint="eastAsia"/>
            <w:lang w:eastAsia="zh-CN"/>
          </w:rPr>
          <w:t>(一)、红细胞类诊断抗原项目选址</w:t>
        </w:r>
        <w:r>
          <w:tab/>
        </w:r>
        <w:r>
          <w:fldChar w:fldCharType="begin"/>
        </w:r>
        <w:r>
          <w:instrText xml:space="preserve"> PAGEREF _Toc13658 \h </w:instrText>
        </w:r>
        <w:r>
          <w:fldChar w:fldCharType="separate"/>
        </w:r>
        <w:r>
          <w:t>19</w:t>
        </w:r>
        <w:r>
          <w:fldChar w:fldCharType="end"/>
        </w:r>
      </w:hyperlink>
    </w:p>
    <w:p>
      <w:pPr>
        <w:pStyle w:val="TOC2"/>
        <w:tabs>
          <w:tab w:val="right" w:leader="dot" w:pos="8306"/>
        </w:tabs>
      </w:pPr>
      <w:hyperlink w:anchor="_Toc27104" w:history="1">
        <w:r>
          <w:rPr>
            <w:rFonts w:ascii="仿宋" w:eastAsia="仿宋" w:hAnsi="仿宋" w:cs="仿宋" w:hint="eastAsia"/>
            <w:lang w:eastAsia="zh-CN"/>
          </w:rPr>
          <w:t>(二)、用地控制指标</w:t>
        </w:r>
        <w:r>
          <w:tab/>
        </w:r>
        <w:r>
          <w:fldChar w:fldCharType="begin"/>
        </w:r>
        <w:r>
          <w:instrText xml:space="preserve"> PAGEREF _Toc27104 \h </w:instrText>
        </w:r>
        <w:r>
          <w:fldChar w:fldCharType="separate"/>
        </w:r>
        <w:r>
          <w:t>19</w:t>
        </w:r>
        <w:r>
          <w:fldChar w:fldCharType="end"/>
        </w:r>
      </w:hyperlink>
    </w:p>
    <w:p>
      <w:pPr>
        <w:pStyle w:val="TOC2"/>
        <w:tabs>
          <w:tab w:val="right" w:leader="dot" w:pos="8306"/>
        </w:tabs>
      </w:pPr>
      <w:hyperlink w:anchor="_Toc20845" w:history="1">
        <w:r>
          <w:rPr>
            <w:rFonts w:ascii="仿宋" w:eastAsia="仿宋" w:hAnsi="仿宋" w:cs="仿宋" w:hint="eastAsia"/>
            <w:lang w:eastAsia="zh-CN"/>
          </w:rPr>
          <w:t>(三)、节约用地措施</w:t>
        </w:r>
        <w:r>
          <w:tab/>
        </w:r>
        <w:r>
          <w:fldChar w:fldCharType="begin"/>
        </w:r>
        <w:r>
          <w:instrText xml:space="preserve"> PAGEREF _Toc20845 \h </w:instrText>
        </w:r>
        <w:r>
          <w:fldChar w:fldCharType="separate"/>
        </w:r>
        <w:r>
          <w:t>21</w:t>
        </w:r>
        <w:r>
          <w:fldChar w:fldCharType="end"/>
        </w:r>
      </w:hyperlink>
    </w:p>
    <w:p>
      <w:pPr>
        <w:pStyle w:val="TOC2"/>
        <w:tabs>
          <w:tab w:val="right" w:leader="dot" w:pos="8306"/>
        </w:tabs>
      </w:pPr>
      <w:hyperlink w:anchor="_Toc32343" w:history="1">
        <w:r>
          <w:rPr>
            <w:rFonts w:ascii="仿宋" w:eastAsia="仿宋" w:hAnsi="仿宋" w:cs="仿宋" w:hint="eastAsia"/>
            <w:lang w:eastAsia="zh-CN"/>
          </w:rPr>
          <w:t>(四)、总图布置方案</w:t>
        </w:r>
        <w:r>
          <w:tab/>
        </w:r>
        <w:r>
          <w:fldChar w:fldCharType="begin"/>
        </w:r>
        <w:r>
          <w:instrText xml:space="preserve"> PAGEREF _Toc32343 \h </w:instrText>
        </w:r>
        <w:r>
          <w:fldChar w:fldCharType="separate"/>
        </w:r>
        <w:r>
          <w:t>22</w:t>
        </w:r>
        <w:r>
          <w:fldChar w:fldCharType="end"/>
        </w:r>
      </w:hyperlink>
    </w:p>
    <w:p>
      <w:pPr>
        <w:pStyle w:val="TOC2"/>
        <w:tabs>
          <w:tab w:val="right" w:leader="dot" w:pos="8306"/>
        </w:tabs>
      </w:pPr>
      <w:hyperlink w:anchor="_Toc13337" w:history="1">
        <w:r>
          <w:rPr>
            <w:rFonts w:ascii="仿宋" w:eastAsia="仿宋" w:hAnsi="仿宋" w:cs="仿宋" w:hint="eastAsia"/>
            <w:lang w:eastAsia="zh-CN"/>
          </w:rPr>
          <w:t>(五)、选址综合评价</w:t>
        </w:r>
        <w:r>
          <w:tab/>
        </w:r>
        <w:r>
          <w:fldChar w:fldCharType="begin"/>
        </w:r>
        <w:r>
          <w:instrText xml:space="preserve"> PAGEREF _Toc13337 \h </w:instrText>
        </w:r>
        <w:r>
          <w:fldChar w:fldCharType="separate"/>
        </w:r>
        <w:r>
          <w:t>23</w:t>
        </w:r>
        <w:r>
          <w:fldChar w:fldCharType="end"/>
        </w:r>
      </w:hyperlink>
    </w:p>
    <w:p>
      <w:pPr>
        <w:pStyle w:val="TOC1"/>
        <w:tabs>
          <w:tab w:val="right" w:leader="dot" w:pos="8306"/>
        </w:tabs>
      </w:pPr>
      <w:hyperlink w:anchor="_Toc26564" w:history="1">
        <w:r>
          <w:rPr>
            <w:rFonts w:ascii="仿宋" w:eastAsia="仿宋" w:hAnsi="仿宋" w:cs="仿宋" w:hint="eastAsia"/>
            <w:lang w:eastAsia="zh-CN"/>
          </w:rPr>
          <w:t>六、红细胞类诊断抗原项目文档管理</w:t>
        </w:r>
        <w:r>
          <w:tab/>
        </w:r>
        <w:r>
          <w:fldChar w:fldCharType="begin"/>
        </w:r>
        <w:r>
          <w:instrText xml:space="preserve"> PAGEREF _Toc26564 \h </w:instrText>
        </w:r>
        <w:r>
          <w:fldChar w:fldCharType="separate"/>
        </w:r>
        <w:r>
          <w:t>24</w:t>
        </w:r>
        <w:r>
          <w:fldChar w:fldCharType="end"/>
        </w:r>
      </w:hyperlink>
    </w:p>
    <w:p>
      <w:pPr>
        <w:pStyle w:val="TOC2"/>
        <w:tabs>
          <w:tab w:val="right" w:leader="dot" w:pos="8306"/>
        </w:tabs>
      </w:pPr>
      <w:hyperlink w:anchor="_Toc28321" w:history="1">
        <w:r>
          <w:rPr>
            <w:rFonts w:ascii="仿宋" w:eastAsia="仿宋" w:hAnsi="仿宋" w:cs="仿宋" w:hint="eastAsia"/>
            <w:lang w:eastAsia="zh-CN"/>
          </w:rPr>
          <w:t>(一)、文档编制与审查</w:t>
        </w:r>
        <w:r>
          <w:tab/>
        </w:r>
        <w:r>
          <w:fldChar w:fldCharType="begin"/>
        </w:r>
        <w:r>
          <w:instrText xml:space="preserve"> PAGEREF _Toc28321 \h </w:instrText>
        </w:r>
        <w:r>
          <w:fldChar w:fldCharType="separate"/>
        </w:r>
        <w:r>
          <w:t>24</w:t>
        </w:r>
        <w:r>
          <w:fldChar w:fldCharType="end"/>
        </w:r>
      </w:hyperlink>
    </w:p>
    <w:p>
      <w:pPr>
        <w:pStyle w:val="TOC2"/>
        <w:tabs>
          <w:tab w:val="right" w:leader="dot" w:pos="8306"/>
        </w:tabs>
      </w:pPr>
      <w:hyperlink w:anchor="_Toc21085" w:history="1">
        <w:r>
          <w:rPr>
            <w:rFonts w:ascii="仿宋" w:eastAsia="仿宋" w:hAnsi="仿宋" w:cs="仿宋" w:hint="eastAsia"/>
            <w:lang w:eastAsia="zh-CN"/>
          </w:rPr>
          <w:t>(二)、文档发布与分发</w:t>
        </w:r>
        <w:r>
          <w:tab/>
        </w:r>
        <w:r>
          <w:fldChar w:fldCharType="begin"/>
        </w:r>
        <w:r>
          <w:instrText xml:space="preserve"> PAGEREF _Toc21085 \h </w:instrText>
        </w:r>
        <w:r>
          <w:fldChar w:fldCharType="separate"/>
        </w:r>
        <w:r>
          <w:t>26</w:t>
        </w:r>
        <w:r>
          <w:fldChar w:fldCharType="end"/>
        </w:r>
      </w:hyperlink>
    </w:p>
    <w:p>
      <w:pPr>
        <w:pStyle w:val="TOC2"/>
        <w:tabs>
          <w:tab w:val="right" w:leader="dot" w:pos="8306"/>
        </w:tabs>
      </w:pPr>
      <w:hyperlink w:anchor="_Toc25696" w:history="1">
        <w:r>
          <w:rPr>
            <w:rFonts w:ascii="仿宋" w:eastAsia="仿宋" w:hAnsi="仿宋" w:cs="仿宋" w:hint="eastAsia"/>
            <w:lang w:eastAsia="zh-CN"/>
          </w:rPr>
          <w:t>(三)、文档存档与归档</w:t>
        </w:r>
        <w:r>
          <w:tab/>
        </w:r>
        <w:r>
          <w:fldChar w:fldCharType="begin"/>
        </w:r>
        <w:r>
          <w:instrText xml:space="preserve"> PAGEREF _Toc25696 \h </w:instrText>
        </w:r>
        <w:r>
          <w:fldChar w:fldCharType="separate"/>
        </w:r>
        <w:r>
          <w:t>26</w:t>
        </w:r>
        <w:r>
          <w:fldChar w:fldCharType="end"/>
        </w:r>
      </w:hyperlink>
    </w:p>
    <w:p>
      <w:pPr>
        <w:pStyle w:val="TOC1"/>
        <w:tabs>
          <w:tab w:val="right" w:leader="dot" w:pos="8306"/>
        </w:tabs>
      </w:pPr>
      <w:hyperlink w:anchor="_Toc17449" w:history="1">
        <w:r>
          <w:rPr>
            <w:rFonts w:ascii="仿宋" w:eastAsia="仿宋" w:hAnsi="仿宋" w:cs="仿宋" w:hint="eastAsia"/>
            <w:lang w:eastAsia="zh-CN"/>
          </w:rPr>
          <w:t>七、红细胞类诊断抗原项目计划安排</w:t>
        </w:r>
        <w:r>
          <w:tab/>
        </w:r>
        <w:r>
          <w:fldChar w:fldCharType="begin"/>
        </w:r>
        <w:r>
          <w:instrText xml:space="preserve"> PAGEREF _Toc17449 \h </w:instrText>
        </w:r>
        <w:r>
          <w:fldChar w:fldCharType="separate"/>
        </w:r>
        <w:r>
          <w:t>28</w:t>
        </w:r>
        <w:r>
          <w:fldChar w:fldCharType="end"/>
        </w:r>
      </w:hyperlink>
    </w:p>
    <w:p>
      <w:pPr>
        <w:pStyle w:val="TOC2"/>
        <w:tabs>
          <w:tab w:val="right" w:leader="dot" w:pos="8306"/>
        </w:tabs>
      </w:pPr>
      <w:hyperlink w:anchor="_Toc15111" w:history="1">
        <w:r>
          <w:rPr>
            <w:rFonts w:ascii="仿宋" w:eastAsia="仿宋" w:hAnsi="仿宋" w:cs="仿宋" w:hint="eastAsia"/>
            <w:lang w:eastAsia="zh-CN"/>
          </w:rPr>
          <w:t>(一)、建设周期</w:t>
        </w:r>
        <w:r>
          <w:tab/>
        </w:r>
        <w:r>
          <w:fldChar w:fldCharType="begin"/>
        </w:r>
        <w:r>
          <w:instrText xml:space="preserve"> PAGEREF _Toc15111 \h </w:instrText>
        </w:r>
        <w:r>
          <w:fldChar w:fldCharType="separate"/>
        </w:r>
        <w:r>
          <w:t>28</w:t>
        </w:r>
        <w:r>
          <w:fldChar w:fldCharType="end"/>
        </w:r>
      </w:hyperlink>
    </w:p>
    <w:p>
      <w:pPr>
        <w:pStyle w:val="TOC2"/>
        <w:tabs>
          <w:tab w:val="right" w:leader="dot" w:pos="8306"/>
        </w:tabs>
      </w:pPr>
      <w:hyperlink w:anchor="_Toc19631" w:history="1">
        <w:r>
          <w:rPr>
            <w:rFonts w:ascii="仿宋" w:eastAsia="仿宋" w:hAnsi="仿宋" w:cs="仿宋" w:hint="eastAsia"/>
            <w:lang w:eastAsia="zh-CN"/>
          </w:rPr>
          <w:t>(二)、建设进度</w:t>
        </w:r>
        <w:r>
          <w:tab/>
        </w:r>
        <w:r>
          <w:fldChar w:fldCharType="begin"/>
        </w:r>
        <w:r>
          <w:instrText xml:space="preserve"> PAGEREF _Toc19631 \h </w:instrText>
        </w:r>
        <w:r>
          <w:fldChar w:fldCharType="separate"/>
        </w:r>
        <w:r>
          <w:t>29</w:t>
        </w:r>
        <w:r>
          <w:fldChar w:fldCharType="end"/>
        </w:r>
      </w:hyperlink>
    </w:p>
    <w:p>
      <w:pPr>
        <w:pStyle w:val="TOC2"/>
        <w:tabs>
          <w:tab w:val="right" w:leader="dot" w:pos="8306"/>
        </w:tabs>
      </w:pPr>
      <w:hyperlink w:anchor="_Toc18974" w:history="1">
        <w:r>
          <w:rPr>
            <w:rFonts w:ascii="仿宋" w:eastAsia="仿宋" w:hAnsi="仿宋" w:cs="仿宋" w:hint="eastAsia"/>
            <w:lang w:eastAsia="zh-CN"/>
          </w:rPr>
          <w:t>(三)、进度安排注意事项</w:t>
        </w:r>
        <w:r>
          <w:tab/>
        </w:r>
        <w:r>
          <w:fldChar w:fldCharType="begin"/>
        </w:r>
        <w:r>
          <w:instrText xml:space="preserve"> PAGEREF _Toc18974 \h </w:instrText>
        </w:r>
        <w:r>
          <w:fldChar w:fldCharType="separate"/>
        </w:r>
        <w:r>
          <w:t>30</w:t>
        </w:r>
        <w:r>
          <w:fldChar w:fldCharType="end"/>
        </w:r>
      </w:hyperlink>
    </w:p>
    <w:p>
      <w:pPr>
        <w:pStyle w:val="TOC2"/>
        <w:tabs>
          <w:tab w:val="right" w:leader="dot" w:pos="8306"/>
        </w:tabs>
      </w:pPr>
      <w:hyperlink w:anchor="_Toc15119" w:history="1">
        <w:r>
          <w:rPr>
            <w:rFonts w:ascii="仿宋" w:eastAsia="仿宋" w:hAnsi="仿宋" w:cs="仿宋" w:hint="eastAsia"/>
            <w:lang w:eastAsia="zh-CN"/>
          </w:rPr>
          <w:t>(四)、人力资源配置</w:t>
        </w:r>
        <w:r>
          <w:tab/>
        </w:r>
        <w:r>
          <w:fldChar w:fldCharType="begin"/>
        </w:r>
        <w:r>
          <w:instrText xml:space="preserve"> PAGEREF _Toc15119 \h </w:instrText>
        </w:r>
        <w:r>
          <w:fldChar w:fldCharType="separate"/>
        </w:r>
        <w:r>
          <w:t>31</w:t>
        </w:r>
        <w:r>
          <w:fldChar w:fldCharType="end"/>
        </w:r>
      </w:hyperlink>
    </w:p>
    <w:p>
      <w:pPr>
        <w:pStyle w:val="TOC1"/>
        <w:tabs>
          <w:tab w:val="right" w:leader="dot" w:pos="8306"/>
        </w:tabs>
      </w:pPr>
      <w:hyperlink w:anchor="_Toc27436" w:history="1">
        <w:r>
          <w:rPr>
            <w:rFonts w:ascii="仿宋" w:eastAsia="仿宋" w:hAnsi="仿宋" w:cs="仿宋" w:hint="eastAsia"/>
            <w:lang w:eastAsia="zh-CN"/>
          </w:rPr>
          <w:t>八、红细胞类诊断抗原项目技术管理</w:t>
        </w:r>
        <w:r>
          <w:tab/>
        </w:r>
        <w:r>
          <w:fldChar w:fldCharType="begin"/>
        </w:r>
        <w:r>
          <w:instrText xml:space="preserve"> PAGEREF _Toc27436 \h </w:instrText>
        </w:r>
        <w:r>
          <w:fldChar w:fldCharType="separate"/>
        </w:r>
        <w:r>
          <w:t>32</w:t>
        </w:r>
        <w:r>
          <w:fldChar w:fldCharType="end"/>
        </w:r>
      </w:hyperlink>
    </w:p>
    <w:p>
      <w:pPr>
        <w:pStyle w:val="TOC2"/>
        <w:tabs>
          <w:tab w:val="right" w:leader="dot" w:pos="8306"/>
        </w:tabs>
      </w:pPr>
      <w:hyperlink w:anchor="_Toc22005" w:history="1">
        <w:r>
          <w:rPr>
            <w:rFonts w:ascii="仿宋" w:eastAsia="仿宋" w:hAnsi="仿宋" w:cs="仿宋" w:hint="eastAsia"/>
            <w:lang w:eastAsia="zh-CN"/>
          </w:rPr>
          <w:t>(一)、技术方案选用方向</w:t>
        </w:r>
        <w:r>
          <w:tab/>
        </w:r>
        <w:r>
          <w:fldChar w:fldCharType="begin"/>
        </w:r>
        <w:r>
          <w:instrText xml:space="preserve"> PAGEREF _Toc22005 \h </w:instrText>
        </w:r>
        <w:r>
          <w:fldChar w:fldCharType="separate"/>
        </w:r>
        <w:r>
          <w:t>32</w:t>
        </w:r>
        <w:r>
          <w:fldChar w:fldCharType="end"/>
        </w:r>
      </w:hyperlink>
    </w:p>
    <w:p>
      <w:pPr>
        <w:pStyle w:val="TOC2"/>
        <w:tabs>
          <w:tab w:val="right" w:leader="dot" w:pos="8306"/>
        </w:tabs>
      </w:pPr>
      <w:hyperlink w:anchor="_Toc22636" w:history="1">
        <w:r>
          <w:rPr>
            <w:rFonts w:ascii="仿宋" w:eastAsia="仿宋" w:hAnsi="仿宋" w:cs="仿宋" w:hint="eastAsia"/>
            <w:lang w:eastAsia="zh-CN"/>
          </w:rPr>
          <w:t>(二)、工艺技术方案选用原则</w:t>
        </w:r>
        <w:r>
          <w:tab/>
        </w:r>
        <w:r>
          <w:fldChar w:fldCharType="begin"/>
        </w:r>
        <w:r>
          <w:instrText xml:space="preserve"> PAGEREF _Toc22636 \h </w:instrText>
        </w:r>
        <w:r>
          <w:fldChar w:fldCharType="separate"/>
        </w:r>
        <w:r>
          <w:t>34</w:t>
        </w:r>
        <w:r>
          <w:fldChar w:fldCharType="end"/>
        </w:r>
      </w:hyperlink>
    </w:p>
    <w:p>
      <w:pPr>
        <w:pStyle w:val="TOC2"/>
        <w:tabs>
          <w:tab w:val="right" w:leader="dot" w:pos="8306"/>
        </w:tabs>
      </w:pPr>
      <w:hyperlink w:anchor="_Toc11264" w:history="1">
        <w:r>
          <w:rPr>
            <w:rFonts w:ascii="仿宋" w:eastAsia="仿宋" w:hAnsi="仿宋" w:cs="仿宋" w:hint="eastAsia"/>
            <w:lang w:eastAsia="zh-CN"/>
          </w:rPr>
          <w:t>(三)、工艺技术方案要求</w:t>
        </w:r>
        <w:r>
          <w:tab/>
        </w:r>
        <w:r>
          <w:fldChar w:fldCharType="begin"/>
        </w:r>
        <w:r>
          <w:instrText xml:space="preserve"> PAGEREF _Toc11264 \h </w:instrText>
        </w:r>
        <w:r>
          <w:fldChar w:fldCharType="separate"/>
        </w:r>
        <w:r>
          <w:t>36</w:t>
        </w:r>
        <w:r>
          <w:fldChar w:fldCharType="end"/>
        </w:r>
      </w:hyperlink>
    </w:p>
    <w:p>
      <w:pPr>
        <w:pStyle w:val="TOC1"/>
        <w:tabs>
          <w:tab w:val="right" w:leader="dot" w:pos="8306"/>
        </w:tabs>
      </w:pPr>
      <w:hyperlink w:anchor="_Toc30215" w:history="1">
        <w:r>
          <w:rPr>
            <w:rFonts w:ascii="仿宋" w:eastAsia="仿宋" w:hAnsi="仿宋" w:cs="仿宋" w:hint="eastAsia"/>
            <w:lang w:eastAsia="zh-CN"/>
          </w:rPr>
          <w:t>九、红细胞类诊断抗原项目环境影响分析</w:t>
        </w:r>
        <w:r>
          <w:tab/>
        </w:r>
        <w:r>
          <w:fldChar w:fldCharType="begin"/>
        </w:r>
        <w:r>
          <w:instrText xml:space="preserve"> PAGEREF _Toc30215 \h </w:instrText>
        </w:r>
        <w:r>
          <w:fldChar w:fldCharType="separate"/>
        </w:r>
        <w:r>
          <w:t>38</w:t>
        </w:r>
        <w:r>
          <w:fldChar w:fldCharType="end"/>
        </w:r>
      </w:hyperlink>
    </w:p>
    <w:p>
      <w:pPr>
        <w:pStyle w:val="TOC2"/>
        <w:tabs>
          <w:tab w:val="right" w:leader="dot" w:pos="8306"/>
        </w:tabs>
      </w:pPr>
      <w:hyperlink w:anchor="_Toc2201" w:history="1">
        <w:r>
          <w:rPr>
            <w:rFonts w:ascii="仿宋" w:eastAsia="仿宋" w:hAnsi="仿宋" w:cs="仿宋" w:hint="eastAsia"/>
            <w:lang w:eastAsia="zh-CN"/>
          </w:rPr>
          <w:t>(一)、建设区域环境质量现状</w:t>
        </w:r>
        <w:r>
          <w:tab/>
        </w:r>
        <w:r>
          <w:fldChar w:fldCharType="begin"/>
        </w:r>
        <w:r>
          <w:instrText xml:space="preserve"> PAGEREF _Toc2201 \h </w:instrText>
        </w:r>
        <w:r>
          <w:fldChar w:fldCharType="separate"/>
        </w:r>
        <w:r>
          <w:t>38</w:t>
        </w:r>
        <w:r>
          <w:fldChar w:fldCharType="end"/>
        </w:r>
      </w:hyperlink>
    </w:p>
    <w:p>
      <w:pPr>
        <w:pStyle w:val="TOC2"/>
        <w:tabs>
          <w:tab w:val="right" w:leader="dot" w:pos="8306"/>
        </w:tabs>
      </w:pPr>
      <w:hyperlink w:anchor="_Toc542" w:history="1">
        <w:r>
          <w:rPr>
            <w:rFonts w:ascii="仿宋" w:eastAsia="仿宋" w:hAnsi="仿宋" w:cs="仿宋" w:hint="eastAsia"/>
            <w:lang w:eastAsia="zh-CN"/>
          </w:rPr>
          <w:t>(二)、建设期环境保护</w:t>
        </w:r>
        <w:r>
          <w:tab/>
        </w:r>
        <w:r>
          <w:fldChar w:fldCharType="begin"/>
        </w:r>
        <w:r>
          <w:instrText xml:space="preserve"> PAGEREF _Toc542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15" w:history="1">
        <w:r>
          <w:rPr>
            <w:rFonts w:ascii="仿宋" w:eastAsia="仿宋" w:hAnsi="仿宋" w:cs="仿宋" w:hint="eastAsia"/>
            <w:lang w:eastAsia="zh-CN"/>
          </w:rPr>
          <w:t>(三)、运营期环境保护</w:t>
        </w:r>
        <w:r>
          <w:tab/>
        </w:r>
        <w:r>
          <w:fldChar w:fldCharType="begin"/>
        </w:r>
        <w:r>
          <w:instrText xml:space="preserve"> PAGEREF _Toc14415 \h </w:instrText>
        </w:r>
        <w:r>
          <w:fldChar w:fldCharType="separate"/>
        </w:r>
        <w:r>
          <w:t>41</w:t>
        </w:r>
        <w:r>
          <w:fldChar w:fldCharType="end"/>
        </w:r>
      </w:hyperlink>
    </w:p>
    <w:p>
      <w:pPr>
        <w:pStyle w:val="TOC2"/>
        <w:tabs>
          <w:tab w:val="right" w:leader="dot" w:pos="8306"/>
        </w:tabs>
      </w:pPr>
      <w:hyperlink w:anchor="_Toc18991" w:history="1">
        <w:r>
          <w:rPr>
            <w:rFonts w:ascii="仿宋" w:eastAsia="仿宋" w:hAnsi="仿宋" w:cs="仿宋" w:hint="eastAsia"/>
            <w:lang w:eastAsia="zh-CN"/>
          </w:rPr>
          <w:t>(四)、红细胞类诊断抗原项目建设对区域经济的影响</w:t>
        </w:r>
        <w:r>
          <w:tab/>
        </w:r>
        <w:r>
          <w:fldChar w:fldCharType="begin"/>
        </w:r>
        <w:r>
          <w:instrText xml:space="preserve"> PAGEREF _Toc18991 \h </w:instrText>
        </w:r>
        <w:r>
          <w:fldChar w:fldCharType="separate"/>
        </w:r>
        <w:r>
          <w:t>43</w:t>
        </w:r>
        <w:r>
          <w:fldChar w:fldCharType="end"/>
        </w:r>
      </w:hyperlink>
    </w:p>
    <w:p>
      <w:pPr>
        <w:pStyle w:val="TOC2"/>
        <w:tabs>
          <w:tab w:val="right" w:leader="dot" w:pos="8306"/>
        </w:tabs>
      </w:pPr>
      <w:hyperlink w:anchor="_Toc24874" w:history="1">
        <w:r>
          <w:rPr>
            <w:rFonts w:ascii="仿宋" w:eastAsia="仿宋" w:hAnsi="仿宋" w:cs="仿宋" w:hint="eastAsia"/>
            <w:lang w:eastAsia="zh-CN"/>
          </w:rPr>
          <w:t>(五)、废弃物处理</w:t>
        </w:r>
        <w:r>
          <w:tab/>
        </w:r>
        <w:r>
          <w:fldChar w:fldCharType="begin"/>
        </w:r>
        <w:r>
          <w:instrText xml:space="preserve"> PAGEREF _Toc24874 \h </w:instrText>
        </w:r>
        <w:r>
          <w:fldChar w:fldCharType="separate"/>
        </w:r>
        <w:r>
          <w:t>44</w:t>
        </w:r>
        <w:r>
          <w:fldChar w:fldCharType="end"/>
        </w:r>
      </w:hyperlink>
    </w:p>
    <w:p>
      <w:pPr>
        <w:pStyle w:val="TOC2"/>
        <w:tabs>
          <w:tab w:val="right" w:leader="dot" w:pos="8306"/>
        </w:tabs>
      </w:pPr>
      <w:hyperlink w:anchor="_Toc14488" w:history="1">
        <w:r>
          <w:rPr>
            <w:rFonts w:ascii="仿宋" w:eastAsia="仿宋" w:hAnsi="仿宋" w:cs="仿宋" w:hint="eastAsia"/>
            <w:lang w:eastAsia="zh-CN"/>
          </w:rPr>
          <w:t>(六)、特殊环境影响分析</w:t>
        </w:r>
        <w:r>
          <w:tab/>
        </w:r>
        <w:r>
          <w:fldChar w:fldCharType="begin"/>
        </w:r>
        <w:r>
          <w:instrText xml:space="preserve"> PAGEREF _Toc14488 \h </w:instrText>
        </w:r>
        <w:r>
          <w:fldChar w:fldCharType="separate"/>
        </w:r>
        <w:r>
          <w:t>46</w:t>
        </w:r>
        <w:r>
          <w:fldChar w:fldCharType="end"/>
        </w:r>
      </w:hyperlink>
    </w:p>
    <w:p>
      <w:pPr>
        <w:pStyle w:val="TOC2"/>
        <w:tabs>
          <w:tab w:val="right" w:leader="dot" w:pos="8306"/>
        </w:tabs>
      </w:pPr>
      <w:hyperlink w:anchor="_Toc5790" w:history="1">
        <w:r>
          <w:rPr>
            <w:rFonts w:ascii="仿宋" w:eastAsia="仿宋" w:hAnsi="仿宋" w:cs="仿宋" w:hint="eastAsia"/>
            <w:lang w:eastAsia="zh-CN"/>
          </w:rPr>
          <w:t>(七)、清洁生产</w:t>
        </w:r>
        <w:r>
          <w:tab/>
        </w:r>
        <w:r>
          <w:fldChar w:fldCharType="begin"/>
        </w:r>
        <w:r>
          <w:instrText xml:space="preserve"> PAGEREF _Toc5790 \h </w:instrText>
        </w:r>
        <w:r>
          <w:fldChar w:fldCharType="separate"/>
        </w:r>
        <w:r>
          <w:t>47</w:t>
        </w:r>
        <w:r>
          <w:fldChar w:fldCharType="end"/>
        </w:r>
      </w:hyperlink>
    </w:p>
    <w:p>
      <w:pPr>
        <w:pStyle w:val="TOC2"/>
        <w:tabs>
          <w:tab w:val="right" w:leader="dot" w:pos="8306"/>
        </w:tabs>
      </w:pPr>
      <w:hyperlink w:anchor="_Toc25419" w:history="1">
        <w:r>
          <w:rPr>
            <w:rFonts w:ascii="仿宋" w:eastAsia="仿宋" w:hAnsi="仿宋" w:cs="仿宋" w:hint="eastAsia"/>
            <w:lang w:eastAsia="zh-CN"/>
          </w:rPr>
          <w:t>(八)、环境保护综合评价</w:t>
        </w:r>
        <w:r>
          <w:tab/>
        </w:r>
        <w:r>
          <w:fldChar w:fldCharType="begin"/>
        </w:r>
        <w:r>
          <w:instrText xml:space="preserve"> PAGEREF _Toc25419 \h </w:instrText>
        </w:r>
        <w:r>
          <w:fldChar w:fldCharType="separate"/>
        </w:r>
        <w:r>
          <w:t>48</w:t>
        </w:r>
        <w:r>
          <w:fldChar w:fldCharType="end"/>
        </w:r>
      </w:hyperlink>
    </w:p>
    <w:p>
      <w:pPr>
        <w:pStyle w:val="TOC1"/>
        <w:tabs>
          <w:tab w:val="right" w:leader="dot" w:pos="8306"/>
        </w:tabs>
      </w:pPr>
      <w:hyperlink w:anchor="_Toc19966" w:history="1">
        <w:r>
          <w:rPr>
            <w:rFonts w:ascii="仿宋" w:eastAsia="仿宋" w:hAnsi="仿宋" w:cs="仿宋" w:hint="eastAsia"/>
            <w:lang w:eastAsia="zh-CN"/>
          </w:rPr>
          <w:t>十、红细胞类诊断抗原项目创新与研发</w:t>
        </w:r>
        <w:r>
          <w:tab/>
        </w:r>
        <w:r>
          <w:fldChar w:fldCharType="begin"/>
        </w:r>
        <w:r>
          <w:instrText xml:space="preserve"> PAGEREF _Toc19966 \h </w:instrText>
        </w:r>
        <w:r>
          <w:fldChar w:fldCharType="separate"/>
        </w:r>
        <w:r>
          <w:t>49</w:t>
        </w:r>
        <w:r>
          <w:fldChar w:fldCharType="end"/>
        </w:r>
      </w:hyperlink>
    </w:p>
    <w:p>
      <w:pPr>
        <w:pStyle w:val="TOC2"/>
        <w:tabs>
          <w:tab w:val="right" w:leader="dot" w:pos="8306"/>
        </w:tabs>
      </w:pPr>
      <w:hyperlink w:anchor="_Toc19684" w:history="1">
        <w:r>
          <w:rPr>
            <w:rFonts w:ascii="仿宋" w:eastAsia="仿宋" w:hAnsi="仿宋" w:cs="仿宋" w:hint="eastAsia"/>
            <w:lang w:eastAsia="zh-CN"/>
          </w:rPr>
          <w:t>(一)、创新策略与方向</w:t>
        </w:r>
        <w:r>
          <w:tab/>
        </w:r>
        <w:r>
          <w:fldChar w:fldCharType="begin"/>
        </w:r>
        <w:r>
          <w:instrText xml:space="preserve"> PAGEREF _Toc19684 \h </w:instrText>
        </w:r>
        <w:r>
          <w:fldChar w:fldCharType="separate"/>
        </w:r>
        <w:r>
          <w:t>49</w:t>
        </w:r>
        <w:r>
          <w:fldChar w:fldCharType="end"/>
        </w:r>
      </w:hyperlink>
    </w:p>
    <w:p>
      <w:pPr>
        <w:pStyle w:val="TOC2"/>
        <w:tabs>
          <w:tab w:val="right" w:leader="dot" w:pos="8306"/>
        </w:tabs>
      </w:pPr>
      <w:hyperlink w:anchor="_Toc16290" w:history="1">
        <w:r>
          <w:rPr>
            <w:rFonts w:ascii="仿宋" w:eastAsia="仿宋" w:hAnsi="仿宋" w:cs="仿宋" w:hint="eastAsia"/>
            <w:lang w:eastAsia="zh-CN"/>
          </w:rPr>
          <w:t>(二)、研发规划与投入</w:t>
        </w:r>
        <w:r>
          <w:tab/>
        </w:r>
        <w:r>
          <w:fldChar w:fldCharType="begin"/>
        </w:r>
        <w:r>
          <w:instrText xml:space="preserve"> PAGEREF _Toc16290 \h </w:instrText>
        </w:r>
        <w:r>
          <w:fldChar w:fldCharType="separate"/>
        </w:r>
        <w:r>
          <w:t>51</w:t>
        </w:r>
        <w:r>
          <w:fldChar w:fldCharType="end"/>
        </w:r>
      </w:hyperlink>
    </w:p>
    <w:p>
      <w:pPr>
        <w:pStyle w:val="TOC1"/>
        <w:tabs>
          <w:tab w:val="right" w:leader="dot" w:pos="8306"/>
        </w:tabs>
      </w:pPr>
      <w:hyperlink w:anchor="_Toc21449" w:history="1">
        <w:r>
          <w:rPr>
            <w:rFonts w:ascii="仿宋" w:eastAsia="仿宋" w:hAnsi="仿宋" w:cs="仿宋" w:hint="eastAsia"/>
            <w:lang w:eastAsia="zh-CN"/>
          </w:rPr>
          <w:t>十一、红细胞类诊断抗原项目财务管理</w:t>
        </w:r>
        <w:r>
          <w:tab/>
        </w:r>
        <w:r>
          <w:fldChar w:fldCharType="begin"/>
        </w:r>
        <w:r>
          <w:instrText xml:space="preserve"> PAGEREF _Toc21449 \h </w:instrText>
        </w:r>
        <w:r>
          <w:fldChar w:fldCharType="separate"/>
        </w:r>
        <w:r>
          <w:t>53</w:t>
        </w:r>
        <w:r>
          <w:fldChar w:fldCharType="end"/>
        </w:r>
      </w:hyperlink>
    </w:p>
    <w:p>
      <w:pPr>
        <w:pStyle w:val="TOC2"/>
        <w:tabs>
          <w:tab w:val="right" w:leader="dot" w:pos="8306"/>
        </w:tabs>
      </w:pPr>
      <w:hyperlink w:anchor="_Toc25116" w:history="1">
        <w:r>
          <w:rPr>
            <w:rFonts w:ascii="仿宋" w:eastAsia="仿宋" w:hAnsi="仿宋" w:cs="仿宋" w:hint="eastAsia"/>
            <w:lang w:eastAsia="zh-CN"/>
          </w:rPr>
          <w:t>(一)、资金需求大</w:t>
        </w:r>
        <w:r>
          <w:tab/>
        </w:r>
        <w:r>
          <w:fldChar w:fldCharType="begin"/>
        </w:r>
        <w:r>
          <w:instrText xml:space="preserve"> PAGEREF _Toc25116 \h </w:instrText>
        </w:r>
        <w:r>
          <w:fldChar w:fldCharType="separate"/>
        </w:r>
        <w:r>
          <w:t>53</w:t>
        </w:r>
        <w:r>
          <w:fldChar w:fldCharType="end"/>
        </w:r>
      </w:hyperlink>
    </w:p>
    <w:p>
      <w:pPr>
        <w:pStyle w:val="TOC2"/>
        <w:tabs>
          <w:tab w:val="right" w:leader="dot" w:pos="8306"/>
        </w:tabs>
      </w:pPr>
      <w:hyperlink w:anchor="_Toc26369" w:history="1">
        <w:r>
          <w:rPr>
            <w:rFonts w:ascii="仿宋" w:eastAsia="仿宋" w:hAnsi="仿宋" w:cs="仿宋" w:hint="eastAsia"/>
            <w:lang w:eastAsia="zh-CN"/>
          </w:rPr>
          <w:t>(二)、研发周期长</w:t>
        </w:r>
        <w:r>
          <w:tab/>
        </w:r>
        <w:r>
          <w:fldChar w:fldCharType="begin"/>
        </w:r>
        <w:r>
          <w:instrText xml:space="preserve"> PAGEREF _Toc26369 \h </w:instrText>
        </w:r>
        <w:r>
          <w:fldChar w:fldCharType="separate"/>
        </w:r>
        <w:r>
          <w:t>54</w:t>
        </w:r>
        <w:r>
          <w:fldChar w:fldCharType="end"/>
        </w:r>
      </w:hyperlink>
    </w:p>
    <w:p>
      <w:pPr>
        <w:pStyle w:val="TOC2"/>
        <w:tabs>
          <w:tab w:val="right" w:leader="dot" w:pos="8306"/>
        </w:tabs>
      </w:pPr>
      <w:hyperlink w:anchor="_Toc22571" w:history="1">
        <w:r>
          <w:rPr>
            <w:rFonts w:ascii="仿宋" w:eastAsia="仿宋" w:hAnsi="仿宋" w:cs="仿宋" w:hint="eastAsia"/>
            <w:lang w:eastAsia="zh-CN"/>
          </w:rPr>
          <w:t>(三)、市场风险大</w:t>
        </w:r>
        <w:r>
          <w:tab/>
        </w:r>
        <w:r>
          <w:fldChar w:fldCharType="begin"/>
        </w:r>
        <w:r>
          <w:instrText xml:space="preserve"> PAGEREF _Toc22571 \h </w:instrText>
        </w:r>
        <w:r>
          <w:fldChar w:fldCharType="separate"/>
        </w:r>
        <w:r>
          <w:t>55</w:t>
        </w:r>
        <w:r>
          <w:fldChar w:fldCharType="end"/>
        </w:r>
      </w:hyperlink>
    </w:p>
    <w:p>
      <w:pPr>
        <w:pStyle w:val="TOC2"/>
        <w:tabs>
          <w:tab w:val="right" w:leader="dot" w:pos="8306"/>
        </w:tabs>
      </w:pPr>
      <w:hyperlink w:anchor="_Toc5843" w:history="1">
        <w:r>
          <w:rPr>
            <w:rFonts w:ascii="仿宋" w:eastAsia="仿宋" w:hAnsi="仿宋" w:cs="仿宋" w:hint="eastAsia"/>
            <w:lang w:eastAsia="zh-CN"/>
          </w:rPr>
          <w:t>(四)、利润率高</w:t>
        </w:r>
        <w:r>
          <w:tab/>
        </w:r>
        <w:r>
          <w:fldChar w:fldCharType="begin"/>
        </w:r>
        <w:r>
          <w:instrText xml:space="preserve"> PAGEREF _Toc5843 \h </w:instrText>
        </w:r>
        <w:r>
          <w:fldChar w:fldCharType="separate"/>
        </w:r>
        <w:r>
          <w:t>58</w:t>
        </w:r>
        <w:r>
          <w:fldChar w:fldCharType="end"/>
        </w:r>
      </w:hyperlink>
    </w:p>
    <w:p>
      <w:pPr>
        <w:pStyle w:val="TOC1"/>
        <w:tabs>
          <w:tab w:val="right" w:leader="dot" w:pos="8306"/>
        </w:tabs>
      </w:pPr>
      <w:hyperlink w:anchor="_Toc12120" w:history="1">
        <w:r>
          <w:rPr>
            <w:rFonts w:ascii="仿宋" w:eastAsia="仿宋" w:hAnsi="仿宋" w:cs="仿宋" w:hint="eastAsia"/>
            <w:lang w:eastAsia="zh-CN"/>
          </w:rPr>
          <w:t>十二、红细胞类诊断抗原项目社会影响</w:t>
        </w:r>
        <w:r>
          <w:tab/>
        </w:r>
        <w:r>
          <w:fldChar w:fldCharType="begin"/>
        </w:r>
        <w:r>
          <w:instrText xml:space="preserve"> PAGEREF _Toc12120 \h </w:instrText>
        </w:r>
        <w:r>
          <w:fldChar w:fldCharType="separate"/>
        </w:r>
        <w:r>
          <w:t>60</w:t>
        </w:r>
        <w:r>
          <w:fldChar w:fldCharType="end"/>
        </w:r>
      </w:hyperlink>
    </w:p>
    <w:p>
      <w:pPr>
        <w:pStyle w:val="TOC2"/>
        <w:tabs>
          <w:tab w:val="right" w:leader="dot" w:pos="8306"/>
        </w:tabs>
      </w:pPr>
      <w:hyperlink w:anchor="_Toc1917" w:history="1">
        <w:r>
          <w:rPr>
            <w:rFonts w:ascii="仿宋" w:eastAsia="仿宋" w:hAnsi="仿宋" w:cs="仿宋" w:hint="eastAsia"/>
            <w:lang w:eastAsia="zh-CN"/>
          </w:rPr>
          <w:t>(一)、社会责任与义务</w:t>
        </w:r>
        <w:r>
          <w:tab/>
        </w:r>
        <w:r>
          <w:fldChar w:fldCharType="begin"/>
        </w:r>
        <w:r>
          <w:instrText xml:space="preserve"> PAGEREF _Toc1917 \h </w:instrText>
        </w:r>
        <w:r>
          <w:fldChar w:fldCharType="separate"/>
        </w:r>
        <w:r>
          <w:t>60</w:t>
        </w:r>
        <w:r>
          <w:fldChar w:fldCharType="end"/>
        </w:r>
      </w:hyperlink>
    </w:p>
    <w:p>
      <w:pPr>
        <w:pStyle w:val="TOC2"/>
        <w:tabs>
          <w:tab w:val="right" w:leader="dot" w:pos="8306"/>
        </w:tabs>
      </w:pPr>
      <w:hyperlink w:anchor="_Toc31838" w:history="1">
        <w:r>
          <w:rPr>
            <w:rFonts w:ascii="仿宋" w:eastAsia="仿宋" w:hAnsi="仿宋" w:cs="仿宋" w:hint="eastAsia"/>
            <w:lang w:eastAsia="zh-CN"/>
          </w:rPr>
          <w:t>(二)、社会参与与沟通</w:t>
        </w:r>
        <w:r>
          <w:tab/>
        </w:r>
        <w:r>
          <w:fldChar w:fldCharType="begin"/>
        </w:r>
        <w:r>
          <w:instrText xml:space="preserve"> PAGEREF _Toc31838 \h </w:instrText>
        </w:r>
        <w:r>
          <w:fldChar w:fldCharType="separate"/>
        </w:r>
        <w:r>
          <w:t>61</w:t>
        </w:r>
        <w:r>
          <w:fldChar w:fldCharType="end"/>
        </w:r>
      </w:hyperlink>
    </w:p>
    <w:p>
      <w:pPr>
        <w:pStyle w:val="TOC1"/>
        <w:tabs>
          <w:tab w:val="right" w:leader="dot" w:pos="8306"/>
        </w:tabs>
      </w:pPr>
      <w:hyperlink w:anchor="_Toc15998" w:history="1">
        <w:r>
          <w:rPr>
            <w:rFonts w:ascii="仿宋" w:eastAsia="仿宋" w:hAnsi="仿宋" w:cs="仿宋" w:hint="eastAsia"/>
            <w:lang w:eastAsia="zh-CN"/>
          </w:rPr>
          <w:t>十三、红细胞类诊断抗原项目变更管理</w:t>
        </w:r>
        <w:r>
          <w:tab/>
        </w:r>
        <w:r>
          <w:fldChar w:fldCharType="begin"/>
        </w:r>
        <w:r>
          <w:instrText xml:space="preserve"> PAGEREF _Toc15998 \h </w:instrText>
        </w:r>
        <w:r>
          <w:fldChar w:fldCharType="separate"/>
        </w:r>
        <w:r>
          <w:t>62</w:t>
        </w:r>
        <w:r>
          <w:fldChar w:fldCharType="end"/>
        </w:r>
      </w:hyperlink>
    </w:p>
    <w:p>
      <w:pPr>
        <w:pStyle w:val="TOC2"/>
        <w:tabs>
          <w:tab w:val="right" w:leader="dot" w:pos="8306"/>
        </w:tabs>
      </w:pPr>
      <w:hyperlink w:anchor="_Toc3008" w:history="1">
        <w:r>
          <w:rPr>
            <w:rFonts w:ascii="仿宋" w:eastAsia="仿宋" w:hAnsi="仿宋" w:cs="仿宋" w:hint="eastAsia"/>
            <w:lang w:eastAsia="zh-CN"/>
          </w:rPr>
          <w:t>(一)、变更申请与评估</w:t>
        </w:r>
        <w:r>
          <w:tab/>
        </w:r>
        <w:r>
          <w:fldChar w:fldCharType="begin"/>
        </w:r>
        <w:r>
          <w:instrText xml:space="preserve"> PAGEREF _Toc3008 \h </w:instrText>
        </w:r>
        <w:r>
          <w:fldChar w:fldCharType="separate"/>
        </w:r>
        <w:r>
          <w:t>62</w:t>
        </w:r>
        <w:r>
          <w:fldChar w:fldCharType="end"/>
        </w:r>
      </w:hyperlink>
    </w:p>
    <w:p>
      <w:pPr>
        <w:pStyle w:val="TOC2"/>
        <w:tabs>
          <w:tab w:val="right" w:leader="dot" w:pos="8306"/>
        </w:tabs>
      </w:pPr>
      <w:hyperlink w:anchor="_Toc18246" w:history="1">
        <w:r>
          <w:rPr>
            <w:rFonts w:ascii="仿宋" w:eastAsia="仿宋" w:hAnsi="仿宋" w:cs="仿宋" w:hint="eastAsia"/>
            <w:lang w:eastAsia="zh-CN"/>
          </w:rPr>
          <w:t>(二)、变更实施与控制</w:t>
        </w:r>
        <w:r>
          <w:tab/>
        </w:r>
        <w:r>
          <w:fldChar w:fldCharType="begin"/>
        </w:r>
        <w:r>
          <w:instrText xml:space="preserve"> PAGEREF _Toc18246 \h </w:instrText>
        </w:r>
        <w:r>
          <w:fldChar w:fldCharType="separate"/>
        </w:r>
        <w:r>
          <w:t>62</w:t>
        </w:r>
        <w:r>
          <w:fldChar w:fldCharType="end"/>
        </w:r>
      </w:hyperlink>
    </w:p>
    <w:p>
      <w:pPr>
        <w:pStyle w:val="TOC1"/>
        <w:tabs>
          <w:tab w:val="right" w:leader="dot" w:pos="8306"/>
        </w:tabs>
      </w:pPr>
      <w:hyperlink w:anchor="_Toc20549" w:history="1">
        <w:r>
          <w:rPr>
            <w:rFonts w:ascii="仿宋" w:eastAsia="仿宋" w:hAnsi="仿宋" w:cs="仿宋" w:hint="eastAsia"/>
            <w:lang w:eastAsia="zh-CN"/>
          </w:rPr>
          <w:t>十四、供应链管理</w:t>
        </w:r>
        <w:r>
          <w:tab/>
        </w:r>
        <w:r>
          <w:fldChar w:fldCharType="begin"/>
        </w:r>
        <w:r>
          <w:instrText xml:space="preserve"> PAGEREF _Toc20549 \h </w:instrText>
        </w:r>
        <w:r>
          <w:fldChar w:fldCharType="separate"/>
        </w:r>
        <w:r>
          <w:t>63</w:t>
        </w:r>
        <w:r>
          <w:fldChar w:fldCharType="end"/>
        </w:r>
      </w:hyperlink>
    </w:p>
    <w:p>
      <w:pPr>
        <w:pStyle w:val="TOC2"/>
        <w:tabs>
          <w:tab w:val="right" w:leader="dot" w:pos="8306"/>
        </w:tabs>
      </w:pPr>
      <w:hyperlink w:anchor="_Toc21061" w:history="1">
        <w:r>
          <w:rPr>
            <w:rFonts w:ascii="仿宋" w:eastAsia="仿宋" w:hAnsi="仿宋" w:cs="仿宋" w:hint="eastAsia"/>
            <w:lang w:eastAsia="zh-CN"/>
          </w:rPr>
          <w:t>(一)、供应链战略规划</w:t>
        </w:r>
        <w:r>
          <w:tab/>
        </w:r>
        <w:r>
          <w:fldChar w:fldCharType="begin"/>
        </w:r>
        <w:r>
          <w:instrText xml:space="preserve"> PAGEREF _Toc21061 \h </w:instrText>
        </w:r>
        <w:r>
          <w:fldChar w:fldCharType="separate"/>
        </w:r>
        <w:r>
          <w:t>63</w:t>
        </w:r>
        <w:r>
          <w:fldChar w:fldCharType="end"/>
        </w:r>
      </w:hyperlink>
    </w:p>
    <w:p>
      <w:pPr>
        <w:pStyle w:val="TOC2"/>
        <w:tabs>
          <w:tab w:val="right" w:leader="dot" w:pos="8306"/>
        </w:tabs>
      </w:pPr>
      <w:hyperlink w:anchor="_Toc17975" w:history="1">
        <w:r>
          <w:rPr>
            <w:rFonts w:ascii="仿宋" w:eastAsia="仿宋" w:hAnsi="仿宋" w:cs="仿宋" w:hint="eastAsia"/>
            <w:lang w:eastAsia="zh-CN"/>
          </w:rPr>
          <w:t>(二)、供应商选择与合作</w:t>
        </w:r>
        <w:r>
          <w:tab/>
        </w:r>
        <w:r>
          <w:fldChar w:fldCharType="begin"/>
        </w:r>
        <w:r>
          <w:instrText xml:space="preserve"> PAGEREF _Toc17975 \h </w:instrText>
        </w:r>
        <w:r>
          <w:fldChar w:fldCharType="separate"/>
        </w:r>
        <w:r>
          <w:t>64</w:t>
        </w:r>
        <w:r>
          <w:fldChar w:fldCharType="end"/>
        </w:r>
      </w:hyperlink>
    </w:p>
    <w:p>
      <w:pPr>
        <w:pStyle w:val="TOC2"/>
        <w:tabs>
          <w:tab w:val="right" w:leader="dot" w:pos="8306"/>
        </w:tabs>
      </w:pPr>
      <w:hyperlink w:anchor="_Toc18877" w:history="1">
        <w:r>
          <w:rPr>
            <w:rFonts w:ascii="仿宋" w:eastAsia="仿宋" w:hAnsi="仿宋" w:cs="仿宋" w:hint="eastAsia"/>
            <w:lang w:eastAsia="zh-CN"/>
          </w:rPr>
          <w:t>(三)、物流与库存管理</w:t>
        </w:r>
        <w:r>
          <w:tab/>
        </w:r>
        <w:r>
          <w:fldChar w:fldCharType="begin"/>
        </w:r>
        <w:r>
          <w:instrText xml:space="preserve"> PAGEREF _Toc18877 \h </w:instrText>
        </w:r>
        <w:r>
          <w:fldChar w:fldCharType="separate"/>
        </w:r>
        <w:r>
          <w:t>66</w:t>
        </w:r>
        <w:r>
          <w:fldChar w:fldCharType="end"/>
        </w:r>
      </w:hyperlink>
    </w:p>
    <w:p>
      <w:pPr>
        <w:pStyle w:val="TOC1"/>
        <w:tabs>
          <w:tab w:val="right" w:leader="dot" w:pos="8306"/>
        </w:tabs>
      </w:pPr>
      <w:hyperlink w:anchor="_Toc31115" w:history="1">
        <w:r>
          <w:rPr>
            <w:rFonts w:ascii="仿宋" w:eastAsia="仿宋" w:hAnsi="仿宋" w:cs="仿宋" w:hint="eastAsia"/>
            <w:lang w:eastAsia="zh-CN"/>
          </w:rPr>
          <w:t>十五、风险识别与分类</w:t>
        </w:r>
        <w:r>
          <w:tab/>
        </w:r>
        <w:r>
          <w:fldChar w:fldCharType="begin"/>
        </w:r>
        <w:r>
          <w:instrText xml:space="preserve"> PAGEREF _Toc31115 \h </w:instrText>
        </w:r>
        <w:r>
          <w:fldChar w:fldCharType="separate"/>
        </w:r>
        <w:r>
          <w:t>67</w:t>
        </w:r>
        <w:r>
          <w:fldChar w:fldCharType="end"/>
        </w:r>
      </w:hyperlink>
    </w:p>
    <w:p>
      <w:pPr>
        <w:pStyle w:val="TOC2"/>
        <w:tabs>
          <w:tab w:val="right" w:leader="dot" w:pos="8306"/>
        </w:tabs>
      </w:pPr>
      <w:hyperlink w:anchor="_Toc29111" w:history="1">
        <w:r>
          <w:rPr>
            <w:rFonts w:ascii="仿宋" w:eastAsia="仿宋" w:hAnsi="仿宋" w:cs="仿宋" w:hint="eastAsia"/>
            <w:lang w:eastAsia="zh-CN"/>
          </w:rPr>
          <w:t>(一)、风险识别</w:t>
        </w:r>
        <w:r>
          <w:tab/>
        </w:r>
        <w:r>
          <w:fldChar w:fldCharType="begin"/>
        </w:r>
        <w:r>
          <w:instrText xml:space="preserve"> PAGEREF _Toc29111 \h </w:instrText>
        </w:r>
        <w:r>
          <w:fldChar w:fldCharType="separate"/>
        </w:r>
        <w:r>
          <w:t>67</w:t>
        </w:r>
        <w:r>
          <w:fldChar w:fldCharType="end"/>
        </w:r>
      </w:hyperlink>
    </w:p>
    <w:p>
      <w:pPr>
        <w:pStyle w:val="TOC2"/>
        <w:tabs>
          <w:tab w:val="right" w:leader="dot" w:pos="8306"/>
        </w:tabs>
      </w:pPr>
      <w:hyperlink w:anchor="_Toc3680" w:history="1">
        <w:r>
          <w:rPr>
            <w:rFonts w:ascii="仿宋" w:eastAsia="仿宋" w:hAnsi="仿宋" w:cs="仿宋" w:hint="eastAsia"/>
            <w:lang w:eastAsia="zh-CN"/>
          </w:rPr>
          <w:t>(二)、风险分类</w:t>
        </w:r>
        <w:r>
          <w:tab/>
        </w:r>
        <w:r>
          <w:fldChar w:fldCharType="begin"/>
        </w:r>
        <w:r>
          <w:instrText xml:space="preserve"> PAGEREF _Toc3680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76"/>
      <w:r>
        <w:rPr>
          <w:rFonts w:ascii="仿宋" w:eastAsia="仿宋" w:hAnsi="仿宋" w:cs="仿宋" w:hint="eastAsia"/>
          <w:sz w:val="28"/>
          <w:lang w:eastAsia="zh-CN"/>
        </w:rPr>
        <w:t>一、红细胞类诊断抗原项目概论</w:t>
      </w:r>
      <w:bookmarkEnd w:id="2"/>
    </w:p>
    <w:p>
      <w:pPr>
        <w:pStyle w:val="Heading2"/>
        <w:rPr>
          <w:rFonts w:ascii="仿宋" w:eastAsia="仿宋" w:hAnsi="仿宋" w:cs="仿宋" w:hint="eastAsia"/>
          <w:lang w:eastAsia="zh-CN"/>
        </w:rPr>
      </w:pPr>
      <w:bookmarkStart w:id="3" w:name="_Toc14833"/>
      <w:r>
        <w:rPr>
          <w:rFonts w:ascii="仿宋" w:eastAsia="仿宋" w:hAnsi="仿宋" w:cs="仿宋" w:hint="eastAsia"/>
          <w:lang w:eastAsia="zh-CN"/>
        </w:rPr>
        <w:t>(一)、红细胞类诊断抗原项目概况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类诊断抗原项目的起源追溯至对市场的深入洞察。市场的不断演变与变革为红细胞类诊断抗原项目提供了难得的机遇。当前市场存在的需求缺口和变革的大环境共同构成了红细胞类诊断抗原项目的背景。这个红细胞类诊断抗原项目旨在充分利用市场机遇，填补行业中尚未满足的需求，为客户提供全新的解决方案。市场的变革和需求的增长使得这个红细胞类诊断抗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红细胞类诊断抗原项目名称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红细胞类诊断抗原项目正式命名为红细胞类诊断抗原。这个名称不仅仅是一个标识，更代表了红细胞类诊断抗原项目的核心理念和愿景。它蕴含着红细胞类诊断抗原项目所要解决问题的关键字，具有强烈的表达和辨识度，为红细胞类诊断抗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红细胞类诊断抗原项目目标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类诊断抗原项目的核心目标是提供一种全新、高效的解决方案，满足客户日益增长的需求。红细胞类诊断抗原项目追求的不仅仅是满足市场需求，更是在市场中获得卓越的竞争优势。通过不断提升产品或服务的质量和创新水平，红细胞类诊断抗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红细胞类诊断抗原项目范围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类诊断抗原项目全面涵盖了产品研发、制造、市场推广和售后服务，确保从产品设计到最终用户体验的全方位关注。这一全面的红细胞类诊断抗原项目范围是为了确保红细胞类诊断抗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红细胞类诊断抗原项目时间表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红细胞类诊断抗原项目计划在未来18个月内完成，包括研发、测试、市场试点和正式推出等不同阶段。这个时间表的合理设计是为了确保红细胞类诊断抗原项目各个阶段的顺利推进，以便按时交付高质量的成果。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红细胞类诊断抗原项目预算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红细胞类诊断抗原项目总预算估算为XX百万美元，主要分配在研发、市场推广、人员培训和运营等方面。这一充足的预算为红细胞类诊断抗原项目提供了充足的资源，确保红细胞类诊断抗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红细胞类诊断抗原项目风险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类诊断抗原项目可能面临的风险包括市场接受度低、技术难题、竞争激烈等。红细胞类诊断抗原项目团队已经制定了相应的风险应对计划，通过前瞻性的风险管理，确保红细胞类诊断抗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红细胞类诊断抗原项目团队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红细胞类诊断抗原项目汇聚了一支经验丰富、多领域专业素养的核心团队，确保红细胞类诊断抗原项目在各个方面都能拥有高水平的执行力。团队的协同作战是红细胞类诊断抗原项目成功的关键因素之一。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红细胞类诊断抗原项目背景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红细胞类诊断抗原项目的背景根植于市场对更高效、创新产品的渴望，同时也受到科技发展对行业格局的深刻改变的影响。这为红细胞类诊断抗原项目提供了广阔的发展空间和市场需求。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红细胞类诊断抗原项目现状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截至目前，红细胞类诊断抗原项目已完成市场调研和技术验证，取得了初步的成功。这为红细胞类诊断抗原项目在未来的发展奠定了坚实的基础，为更远大的目标打下了坚实的基石。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933"/>
      <w:r>
        <w:rPr>
          <w:rFonts w:ascii="仿宋" w:eastAsia="仿宋" w:hAnsi="仿宋" w:cs="仿宋" w:hint="eastAsia"/>
          <w:sz w:val="28"/>
          <w:lang w:eastAsia="zh-CN"/>
        </w:rPr>
        <w:t>(二)、红细胞类诊断抗原项目目标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红细胞类诊断抗原项目首要业务目标是在市场中占据有利地位，实现产品/服务的成功推广和销售。通过不断提升产品质量、创新性，红细胞类诊断抗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在科技迅速发展的时代，红细胞类诊断抗原项目着眼于技术创新。通过持续的研发和技术升级，红细胞类诊断抗原项目旨在推出更具创新性的产品或服务，以满足市场对新鲜、先进解决方案的需求。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红细胞类诊断抗原项目设定了客户满意度目标。通过提供卓越的产品质量和优质的客户服务，红细胞类诊断抗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红细胞类诊断抗原项目注重社会责任和可持续发展。通过实施环保、社会责任红细胞类诊断抗原项目，红细胞类诊断抗原项目致力于在经济发展的同时保护环境，促进社会公平，实现可持续经营。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红细胞类诊断抗原项目的团队是实现目标的核心驱动力。因此，红细胞类诊断抗原项目设定了团队发展目标，包括提升团队成员的专业技能、培养领导力，以及搭建协同高效的团队工作氛围。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252"/>
      <w:r>
        <w:rPr>
          <w:rFonts w:ascii="仿宋" w:eastAsia="仿宋" w:hAnsi="仿宋" w:cs="仿宋" w:hint="eastAsia"/>
          <w:sz w:val="28"/>
          <w:lang w:eastAsia="zh-CN"/>
        </w:rPr>
        <w:t>(三)、红细胞类诊断抗原项目提出的理由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红细胞类诊断抗原项目提出的理由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类诊断抗原项目的提出源于对市场机遇的深刻洞察。当前市场中存在的需求缺口和行业发展趋势表明，有巨大的商业机会等待被开发。通过准确捕捉市场机遇，红细胞类诊断抗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类诊断抗原项目的理念基于对技术创新的信仰。通过持续的研发和技术投入，红细胞类诊断抗原项目有望推出更具创新性的产品或服务。在科技飞速发展的当下，红细胞类诊断抗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类诊断抗原项目的提出是为了增强企业的行业竞争力。通过提升产品或服务的质量和独特性，红细胞类诊断抗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类诊断抗原项目响应了消费者需求的变化。随着社会和科技的不断发展，消费者对产品和服务的需求也在发生变化。通过深入了解并及时回应消费者的新需求，红细胞类诊断抗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类诊断抗原项目的提出是企业战略发展规划的一部分。在面对日益激烈的市场竞争和不断变化的商业环境中，红细胞类诊断抗原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类诊断抗原项目的提出不仅仅是基于商业考量，还注重社会责任。通过推出环保、社会责任等方面的红细胞类诊断抗原项目，红细胞类诊断抗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红细胞类诊断抗原项目的提出反映了对利益相关者期望的关注。包括客户、员工、投资者等利益相关者在企业发展中都有着各自的期望，红细胞类诊断抗原项目力求在满足这些期望的同时，取得更大的共赢。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82"/>
      <w:r>
        <w:rPr>
          <w:rFonts w:ascii="仿宋" w:eastAsia="仿宋" w:hAnsi="仿宋" w:cs="仿宋" w:hint="eastAsia"/>
          <w:sz w:val="28"/>
          <w:lang w:eastAsia="zh-CN"/>
        </w:rPr>
        <w:t>(四)、红细胞类诊断抗原项目意义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在实施红细胞类诊断抗原项目的过程中，我们不仅仅是在追逐商业成功，更是为企业和社会的多个层面创造了深远的意义。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红细胞类诊断抗原项目的首要意义在于提升企业的市场竞争力。通过持续的创新和对产品质量的高标准要求，红细胞类诊断抗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红细胞类诊断抗原项目的推进将促使行业技术水平的提升。通过引入先进技术和创新性解决方案，红细胞类诊断抗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红细胞类诊断抗原项目不仅创造了大量就业机会，提高了就业水平，还注重社会责任和环保。通过参与社会公益事业和推动环保红细胞类诊断抗原项目，红细胞类诊断抗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综合而言，红细胞类诊断抗原项目意义重大，不仅推动了企业的发展，也为行业和社会的进步贡献了积极力量。这是一个全面而深刻的影响，将在未来产生可持续的正面效应。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679"/>
      <w:r>
        <w:rPr>
          <w:rFonts w:ascii="仿宋" w:eastAsia="仿宋" w:hAnsi="仿宋" w:cs="仿宋" w:hint="eastAsia"/>
          <w:sz w:val="28"/>
          <w:lang w:eastAsia="zh-CN"/>
        </w:rPr>
        <w:t>(五)、红细胞类诊断抗原项目背景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在当今迅猛发展的商业环境中，红细胞类诊断抗原项目的动因根植于对多方面因素的审慎考量。这个红细胞类诊断抗原项目的提出并非孤立的决策，而是对企业所处背景深入思考的产物。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红细胞类诊断抗原项目背后的首要原因。科技的迅速发展和全球市场的快速变化使得企业必须灵活应对。红细胞类诊断抗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竞争的激烈程度也是红细胞类诊断抗原项目背景中不可忽视的一环。企业需要在激烈竞争中脱颖而出，为此，红细胞类诊断抗原项目致力于打破常规，提供独特的价值主张，以吸引客户并确保市场份额的增长。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技术的迅速发展为企业带来了机遇与挑战。作为红细胞类诊断抗原项目启动的背景之一，对新兴技术的应用将有助于提升企业的技术水平，使其在不断演进的商业环境中保持竞争优势。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此外，社会对企业责任的期望也在逐渐升高。红细胞类诊断抗原项目充分融入了社会责任的理念，通过可持续经营和社会公益红细胞类诊断抗原项目，企图为社会贡献一份力量，在商业成功的同时关注社会价值。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697"/>
      <w:r>
        <w:rPr>
          <w:rFonts w:ascii="仿宋" w:eastAsia="仿宋" w:hAnsi="仿宋" w:cs="仿宋" w:hint="eastAsia"/>
          <w:sz w:val="28"/>
          <w:lang w:eastAsia="zh-CN"/>
        </w:rPr>
        <w:t>二、红细胞类诊断抗原项目土建工程</w:t>
      </w:r>
      <w:bookmarkEnd w:id="8"/>
    </w:p>
    <w:p>
      <w:pPr>
        <w:pStyle w:val="Heading2"/>
        <w:rPr>
          <w:rFonts w:ascii="仿宋" w:eastAsia="仿宋" w:hAnsi="仿宋" w:cs="仿宋" w:hint="eastAsia"/>
          <w:lang w:eastAsia="zh-CN"/>
        </w:rPr>
      </w:pPr>
      <w:bookmarkStart w:id="9" w:name="_Toc2487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在红细胞类诊断抗原项目的建筑工程设计中，我们将秉承一系列重要的设计原则，以确保红细胞类诊断抗原项目建筑在功能、美观、可持续性等方面达到最佳效果。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首要原则是确保建筑的功能性得到最大化的发挥。我们将充分理解红细胞类诊断抗原项目的实际需求，合理布局各个功能区域，保证建筑在满足业务需求的同时，提供高效的工作环境。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在建筑设计中，我们将综合考虑建设和运营成本。通过精细的经济效益分析，确保设计方案在高效利用资源的同时，对红细胞类诊断抗原项目的长期盈利能力有积极的贡献。</w:t>
      </w:r>
    </w:p>
    <w:p>
      <w:pPr>
        <w:pStyle w:val="Heading2"/>
        <w:ind w:firstLine="560" w:firstLineChars="200"/>
        <w:rPr>
          <w:rFonts w:ascii="仿宋" w:eastAsia="仿宋" w:hAnsi="仿宋" w:cs="仿宋" w:hint="eastAsia"/>
          <w:sz w:val="28"/>
          <w:lang w:eastAsia="zh-CN"/>
        </w:rPr>
      </w:pPr>
      <w:bookmarkStart w:id="10" w:name="_Toc2753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细胞类诊断抗原项目的土建工程设计中，我们将精准设定设计年限，结合红细胞类诊断抗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红细胞类诊断抗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38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红细胞类诊断抗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红细胞类诊断抗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红细胞类诊断抗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22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本期工程红细胞类诊断抗原项目预计总建筑面积XXX平方米，其中：计容建筑面积XXX平方米，计划建筑工程投资XX万元，占红细胞类诊断抗原项目总投资的XX%。</w:t>
      </w:r>
    </w:p>
    <w:p>
      <w:pPr>
        <w:pStyle w:val="Heading1"/>
        <w:ind w:firstLine="560" w:firstLineChars="200"/>
        <w:rPr>
          <w:rFonts w:ascii="仿宋" w:eastAsia="仿宋" w:hAnsi="仿宋" w:cs="仿宋" w:hint="eastAsia"/>
          <w:sz w:val="28"/>
          <w:lang w:eastAsia="zh-CN"/>
        </w:rPr>
      </w:pPr>
      <w:bookmarkStart w:id="13" w:name="_Toc10438"/>
      <w:r>
        <w:rPr>
          <w:rFonts w:ascii="仿宋" w:eastAsia="仿宋" w:hAnsi="仿宋" w:cs="仿宋" w:hint="eastAsia"/>
          <w:sz w:val="28"/>
          <w:lang w:eastAsia="zh-CN"/>
        </w:rPr>
        <w:t>三、红细胞类诊断抗原项目建设单位说明</w:t>
      </w:r>
      <w:bookmarkEnd w:id="13"/>
    </w:p>
    <w:p>
      <w:pPr>
        <w:pStyle w:val="Heading2"/>
        <w:rPr>
          <w:rFonts w:ascii="仿宋" w:eastAsia="仿宋" w:hAnsi="仿宋" w:cs="仿宋" w:hint="eastAsia"/>
          <w:lang w:eastAsia="zh-CN"/>
        </w:rPr>
      </w:pPr>
      <w:bookmarkStart w:id="14" w:name="_Toc10853"/>
      <w:r>
        <w:rPr>
          <w:rFonts w:ascii="仿宋" w:eastAsia="仿宋" w:hAnsi="仿宋" w:cs="仿宋" w:hint="eastAsia"/>
          <w:lang w:eastAsia="zh-CN"/>
        </w:rPr>
        <w:t>(一)、红细胞类诊断抗原项目承办单位基本情况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844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红细胞类诊断抗原项目承办单位的XXXX，我们着眼于实现可持续的经济效益。通过技术创新和解决方案的提供，公司预计在红细胞类诊断抗原项目执行期间将获得可观的收入增长。这一收入来源主要包括红细胞类诊断抗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同时，我们注重成本控制和效率提升，以确保红细胞类诊断抗原项目的可持续盈利。透过精细的管理和资源优化，公司期望实现红细胞类诊断抗原项目利润最大化。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红细胞类诊断抗原项目实施进行全面的投资评估，包括红细胞类诊断抗原项目启动阶段的资金投入和后续运营成本。通过对红细胞类诊断抗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红细胞类诊断抗原项目实施过程中具备足够的资金流动性，公司将进行详尽的现金流分析。这包括资金需求的合理预测、红细胞类诊断抗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4271"/>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3200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红细胞类诊断抗原项目的技术管理特点体现在其创新导向。通过引入最先进的技术趋势和解决方案，红细胞类诊断抗原项目致力于提升科技含量、提高质量和效率水平。这意味着我们将采用最新的工具和方法，确保红细胞类诊断抗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细胞类诊断抗原项目技术管理的显著特征。通过整合不同领域的技术资源，我们实现了跨学科的协同工作。这有助于优化技术架构，提高整体效能。此外，整合性策略还促进了不同技术团队之间的紧密沟通和高效合作，确保红细胞类诊断抗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红细胞类诊断抗原项目所采用的技术。通过不断优化技术方案，红细胞类诊断抗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红细胞类诊断抗原项目团队将在红细胞类诊断抗原项目初期识别可能的技术风险，并采取相应的预防和应对措施。通过建立健全的风险评估机制，红细胞类诊断抗原项目能够在实施过程中及时发现并解决潜在的技术问题，保障红细胞类诊断抗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细胞类诊断抗原项目中，技术将成为红细胞类诊断抗原项目成功的有力支持。这一深度剖析揭示了技术管理在红细胞类诊断抗原项目实施中的关键作用，为红细胞类诊断抗原项目的技术基础奠定了坚实的基础。</w:t>
      </w:r>
    </w:p>
    <w:p>
      <w:pPr>
        <w:pStyle w:val="Heading2"/>
        <w:ind w:firstLine="560" w:firstLineChars="200"/>
        <w:rPr>
          <w:rFonts w:ascii="仿宋" w:eastAsia="仿宋" w:hAnsi="仿宋" w:cs="仿宋" w:hint="eastAsia"/>
          <w:sz w:val="28"/>
          <w:lang w:eastAsia="zh-CN"/>
        </w:rPr>
      </w:pPr>
      <w:bookmarkStart w:id="18" w:name="_Toc25856"/>
      <w:r>
        <w:rPr>
          <w:rFonts w:ascii="仿宋" w:eastAsia="仿宋" w:hAnsi="仿宋" w:cs="仿宋" w:hint="eastAsia"/>
          <w:sz w:val="28"/>
          <w:lang w:eastAsia="zh-CN"/>
        </w:rPr>
        <w:t>(二)、红细胞类诊断抗原项目工艺技术设计方案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红细胞类诊断抗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红细胞类诊断抗原项目将严格按照相关行业规范要求进行组织。通过有效控制产品质量，红细胞类诊断抗原项目将致力于为顾客提供优质的红细胞类诊断抗原项目产品和良好的服务。这体现了红细胞类诊断抗原项目对于生产活动合规性和质量标准的高度重视，为红细胞类诊断抗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https://d.book118.com/908117041046006047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红细胞类诊断抗原项目规划设计方案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红细胞类诊断抗原项目规划设计方案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红细胞类诊断抗原项目规划设计方案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红细胞类诊断抗原项目规划设计方案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红细胞类诊断抗原项目规划设计方案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红细胞类诊断抗原项目规划设计方案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红细胞类诊断抗原项目规划设计方案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红细胞类诊断抗原项目规划设计方案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红细胞类诊断抗原项目规划设计方案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红细胞类诊断抗原项目规划设计方案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红细胞类诊断抗原项目规划设计方案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红细胞类诊断抗原项目规划设计方案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红细胞类诊断抗原项目规划设计方案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红细胞类诊断抗原项目规划设计方案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红细胞类诊断抗原项目规划设计方案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红细胞类诊断抗原项目规划设计方案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红细胞类诊断抗原项目规划设计方案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8A75D3"/>
    <w:rsid w:val="7A8A75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117041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2024-03-06T08:39:00Z</dcterms:created>
  <dcterms:modified xsi:type="dcterms:W3CDTF">2024-03-06T08:40:02Z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A3520731245C48008EBB324B73EA825B_11</vt:lpwstr>
  </property>
  <property fmtid="{D5CDD505-2E9C-101B-9397-08002B2CF9AE}" pid="3" name="KSOProductBuildVer">
    <vt:lpwstr>2052-12.1.0.16388</vt:lpwstr>
  </property>
</Properties>
</file>