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极轨气象卫星接收处理系统项目建设方案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58" w:history="1">
        <w:r>
          <w:rPr>
            <w:rFonts w:ascii="仿宋" w:eastAsia="仿宋" w:hAnsi="仿宋" w:cs="仿宋" w:hint="eastAsia"/>
            <w:lang w:eastAsia="zh-CN"/>
          </w:rPr>
          <w:t>前言</w:t>
        </w:r>
        <w:r>
          <w:tab/>
        </w:r>
        <w:r>
          <w:fldChar w:fldCharType="begin"/>
        </w:r>
        <w:r>
          <w:instrText xml:space="preserve"> PAGEREF _Toc21458 \h </w:instrText>
        </w:r>
        <w:r>
          <w:fldChar w:fldCharType="separate"/>
        </w:r>
        <w:r>
          <w:t>3</w:t>
        </w:r>
        <w:r>
          <w:fldChar w:fldCharType="end"/>
        </w:r>
      </w:hyperlink>
    </w:p>
    <w:p>
      <w:pPr>
        <w:pStyle w:val="TOC1"/>
        <w:tabs>
          <w:tab w:val="right" w:leader="dot" w:pos="8306"/>
        </w:tabs>
      </w:pPr>
      <w:hyperlink w:anchor="_Toc13967" w:history="1">
        <w:r>
          <w:rPr>
            <w:rFonts w:ascii="仿宋" w:eastAsia="仿宋" w:hAnsi="仿宋" w:cs="仿宋" w:hint="eastAsia"/>
            <w:lang w:eastAsia="zh-CN"/>
          </w:rPr>
          <w:t>一、资源开发及综合利用分析</w:t>
        </w:r>
        <w:r>
          <w:tab/>
        </w:r>
        <w:r>
          <w:fldChar w:fldCharType="begin"/>
        </w:r>
        <w:r>
          <w:instrText xml:space="preserve"> PAGEREF _Toc13967 \h </w:instrText>
        </w:r>
        <w:r>
          <w:fldChar w:fldCharType="separate"/>
        </w:r>
        <w:r>
          <w:t>3</w:t>
        </w:r>
        <w:r>
          <w:fldChar w:fldCharType="end"/>
        </w:r>
      </w:hyperlink>
    </w:p>
    <w:p>
      <w:pPr>
        <w:pStyle w:val="TOC2"/>
        <w:tabs>
          <w:tab w:val="right" w:leader="dot" w:pos="8306"/>
        </w:tabs>
      </w:pPr>
      <w:hyperlink w:anchor="_Toc27289" w:history="1">
        <w:r>
          <w:rPr>
            <w:rFonts w:ascii="仿宋" w:eastAsia="仿宋" w:hAnsi="仿宋" w:cs="仿宋" w:hint="eastAsia"/>
            <w:lang w:eastAsia="zh-CN"/>
          </w:rPr>
          <w:t>(一)、资源开发方案</w:t>
        </w:r>
        <w:r>
          <w:tab/>
        </w:r>
        <w:r>
          <w:fldChar w:fldCharType="begin"/>
        </w:r>
        <w:r>
          <w:instrText xml:space="preserve"> PAGEREF _Toc27289 \h </w:instrText>
        </w:r>
        <w:r>
          <w:fldChar w:fldCharType="separate"/>
        </w:r>
        <w:r>
          <w:t>3</w:t>
        </w:r>
        <w:r>
          <w:fldChar w:fldCharType="end"/>
        </w:r>
      </w:hyperlink>
    </w:p>
    <w:p>
      <w:pPr>
        <w:pStyle w:val="TOC2"/>
        <w:tabs>
          <w:tab w:val="right" w:leader="dot" w:pos="8306"/>
        </w:tabs>
      </w:pPr>
      <w:hyperlink w:anchor="_Toc20137" w:history="1">
        <w:r>
          <w:rPr>
            <w:rFonts w:ascii="仿宋" w:eastAsia="仿宋" w:hAnsi="仿宋" w:cs="仿宋" w:hint="eastAsia"/>
            <w:lang w:eastAsia="zh-CN"/>
          </w:rPr>
          <w:t>(二)、资源利用方案</w:t>
        </w:r>
        <w:r>
          <w:tab/>
        </w:r>
        <w:r>
          <w:fldChar w:fldCharType="begin"/>
        </w:r>
        <w:r>
          <w:instrText xml:space="preserve"> PAGEREF _Toc20137 \h </w:instrText>
        </w:r>
        <w:r>
          <w:fldChar w:fldCharType="separate"/>
        </w:r>
        <w:r>
          <w:t>4</w:t>
        </w:r>
        <w:r>
          <w:fldChar w:fldCharType="end"/>
        </w:r>
      </w:hyperlink>
    </w:p>
    <w:p>
      <w:pPr>
        <w:pStyle w:val="TOC2"/>
        <w:tabs>
          <w:tab w:val="right" w:leader="dot" w:pos="8306"/>
        </w:tabs>
      </w:pPr>
      <w:hyperlink w:anchor="_Toc8990" w:history="1">
        <w:r>
          <w:rPr>
            <w:rFonts w:ascii="仿宋" w:eastAsia="仿宋" w:hAnsi="仿宋" w:cs="仿宋" w:hint="eastAsia"/>
            <w:lang w:eastAsia="zh-CN"/>
          </w:rPr>
          <w:t>(三)、资源节约措施</w:t>
        </w:r>
        <w:r>
          <w:tab/>
        </w:r>
        <w:r>
          <w:fldChar w:fldCharType="begin"/>
        </w:r>
        <w:r>
          <w:instrText xml:space="preserve"> PAGEREF _Toc8990 \h </w:instrText>
        </w:r>
        <w:r>
          <w:fldChar w:fldCharType="separate"/>
        </w:r>
        <w:r>
          <w:t>5</w:t>
        </w:r>
        <w:r>
          <w:fldChar w:fldCharType="end"/>
        </w:r>
      </w:hyperlink>
    </w:p>
    <w:p>
      <w:pPr>
        <w:pStyle w:val="TOC1"/>
        <w:tabs>
          <w:tab w:val="right" w:leader="dot" w:pos="8306"/>
        </w:tabs>
      </w:pPr>
      <w:hyperlink w:anchor="_Toc24642" w:history="1">
        <w:r>
          <w:rPr>
            <w:rFonts w:ascii="仿宋" w:eastAsia="仿宋" w:hAnsi="仿宋" w:cs="仿宋" w:hint="eastAsia"/>
            <w:lang w:eastAsia="zh-CN"/>
          </w:rPr>
          <w:t>二、发展规划、产业政策和行业准入分析</w:t>
        </w:r>
        <w:r>
          <w:tab/>
        </w:r>
        <w:r>
          <w:fldChar w:fldCharType="begin"/>
        </w:r>
        <w:r>
          <w:instrText xml:space="preserve"> PAGEREF _Toc24642 \h </w:instrText>
        </w:r>
        <w:r>
          <w:fldChar w:fldCharType="separate"/>
        </w:r>
        <w:r>
          <w:t>6</w:t>
        </w:r>
        <w:r>
          <w:fldChar w:fldCharType="end"/>
        </w:r>
      </w:hyperlink>
    </w:p>
    <w:p>
      <w:pPr>
        <w:pStyle w:val="TOC2"/>
        <w:tabs>
          <w:tab w:val="right" w:leader="dot" w:pos="8306"/>
        </w:tabs>
      </w:pPr>
      <w:hyperlink w:anchor="_Toc1022" w:history="1">
        <w:r>
          <w:rPr>
            <w:rFonts w:ascii="仿宋" w:eastAsia="仿宋" w:hAnsi="仿宋" w:cs="仿宋" w:hint="eastAsia"/>
            <w:lang w:eastAsia="zh-CN"/>
          </w:rPr>
          <w:t>(一)、发展规划分析</w:t>
        </w:r>
        <w:r>
          <w:tab/>
        </w:r>
        <w:r>
          <w:fldChar w:fldCharType="begin"/>
        </w:r>
        <w:r>
          <w:instrText xml:space="preserve"> PAGEREF _Toc1022 \h </w:instrText>
        </w:r>
        <w:r>
          <w:fldChar w:fldCharType="separate"/>
        </w:r>
        <w:r>
          <w:t>6</w:t>
        </w:r>
        <w:r>
          <w:fldChar w:fldCharType="end"/>
        </w:r>
      </w:hyperlink>
    </w:p>
    <w:p>
      <w:pPr>
        <w:pStyle w:val="TOC2"/>
        <w:tabs>
          <w:tab w:val="right" w:leader="dot" w:pos="8306"/>
        </w:tabs>
      </w:pPr>
      <w:hyperlink w:anchor="_Toc10052" w:history="1">
        <w:r>
          <w:rPr>
            <w:rFonts w:ascii="仿宋" w:eastAsia="仿宋" w:hAnsi="仿宋" w:cs="仿宋" w:hint="eastAsia"/>
            <w:lang w:eastAsia="zh-CN"/>
          </w:rPr>
          <w:t>(二)、产业政策分析</w:t>
        </w:r>
        <w:r>
          <w:tab/>
        </w:r>
        <w:r>
          <w:fldChar w:fldCharType="begin"/>
        </w:r>
        <w:r>
          <w:instrText xml:space="preserve"> PAGEREF _Toc10052 \h </w:instrText>
        </w:r>
        <w:r>
          <w:fldChar w:fldCharType="separate"/>
        </w:r>
        <w:r>
          <w:t>8</w:t>
        </w:r>
        <w:r>
          <w:fldChar w:fldCharType="end"/>
        </w:r>
      </w:hyperlink>
    </w:p>
    <w:p>
      <w:pPr>
        <w:pStyle w:val="TOC2"/>
        <w:tabs>
          <w:tab w:val="right" w:leader="dot" w:pos="8306"/>
        </w:tabs>
      </w:pPr>
      <w:hyperlink w:anchor="_Toc29234" w:history="1">
        <w:r>
          <w:rPr>
            <w:rFonts w:ascii="仿宋" w:eastAsia="仿宋" w:hAnsi="仿宋" w:cs="仿宋" w:hint="eastAsia"/>
            <w:lang w:eastAsia="zh-CN"/>
          </w:rPr>
          <w:t>(三)、行业准入分析</w:t>
        </w:r>
        <w:r>
          <w:tab/>
        </w:r>
        <w:r>
          <w:fldChar w:fldCharType="begin"/>
        </w:r>
        <w:r>
          <w:instrText xml:space="preserve"> PAGEREF _Toc29234 \h </w:instrText>
        </w:r>
        <w:r>
          <w:fldChar w:fldCharType="separate"/>
        </w:r>
        <w:r>
          <w:t>10</w:t>
        </w:r>
        <w:r>
          <w:fldChar w:fldCharType="end"/>
        </w:r>
      </w:hyperlink>
    </w:p>
    <w:p>
      <w:pPr>
        <w:pStyle w:val="TOC1"/>
        <w:tabs>
          <w:tab w:val="right" w:leader="dot" w:pos="8306"/>
        </w:tabs>
      </w:pPr>
      <w:hyperlink w:anchor="_Toc4759" w:history="1">
        <w:r>
          <w:rPr>
            <w:rFonts w:ascii="仿宋" w:eastAsia="仿宋" w:hAnsi="仿宋" w:cs="仿宋" w:hint="eastAsia"/>
            <w:lang w:eastAsia="zh-CN"/>
          </w:rPr>
          <w:t>三、项目监理与质量保证</w:t>
        </w:r>
        <w:r>
          <w:tab/>
        </w:r>
        <w:r>
          <w:fldChar w:fldCharType="begin"/>
        </w:r>
        <w:r>
          <w:instrText xml:space="preserve"> PAGEREF _Toc4759 \h </w:instrText>
        </w:r>
        <w:r>
          <w:fldChar w:fldCharType="separate"/>
        </w:r>
        <w:r>
          <w:t>11</w:t>
        </w:r>
        <w:r>
          <w:fldChar w:fldCharType="end"/>
        </w:r>
      </w:hyperlink>
    </w:p>
    <w:p>
      <w:pPr>
        <w:pStyle w:val="TOC2"/>
        <w:tabs>
          <w:tab w:val="right" w:leader="dot" w:pos="8306"/>
        </w:tabs>
      </w:pPr>
      <w:hyperlink w:anchor="_Toc3985" w:history="1">
        <w:r>
          <w:rPr>
            <w:rFonts w:ascii="仿宋" w:eastAsia="仿宋" w:hAnsi="仿宋" w:cs="仿宋" w:hint="eastAsia"/>
            <w:lang w:eastAsia="zh-CN"/>
          </w:rPr>
          <w:t>(一)、监理体系构建</w:t>
        </w:r>
        <w:r>
          <w:tab/>
        </w:r>
        <w:r>
          <w:fldChar w:fldCharType="begin"/>
        </w:r>
        <w:r>
          <w:instrText xml:space="preserve"> PAGEREF _Toc3985 \h </w:instrText>
        </w:r>
        <w:r>
          <w:fldChar w:fldCharType="separate"/>
        </w:r>
        <w:r>
          <w:t>11</w:t>
        </w:r>
        <w:r>
          <w:fldChar w:fldCharType="end"/>
        </w:r>
      </w:hyperlink>
    </w:p>
    <w:p>
      <w:pPr>
        <w:pStyle w:val="TOC2"/>
        <w:tabs>
          <w:tab w:val="right" w:leader="dot" w:pos="8306"/>
        </w:tabs>
      </w:pPr>
      <w:hyperlink w:anchor="_Toc6420" w:history="1">
        <w:r>
          <w:rPr>
            <w:rFonts w:ascii="仿宋" w:eastAsia="仿宋" w:hAnsi="仿宋" w:cs="仿宋" w:hint="eastAsia"/>
            <w:lang w:eastAsia="zh-CN"/>
          </w:rPr>
          <w:t>(二)、质量保证体系实施</w:t>
        </w:r>
        <w:r>
          <w:tab/>
        </w:r>
        <w:r>
          <w:fldChar w:fldCharType="begin"/>
        </w:r>
        <w:r>
          <w:instrText xml:space="preserve"> PAGEREF _Toc6420 \h </w:instrText>
        </w:r>
        <w:r>
          <w:fldChar w:fldCharType="separate"/>
        </w:r>
        <w:r>
          <w:t>12</w:t>
        </w:r>
        <w:r>
          <w:fldChar w:fldCharType="end"/>
        </w:r>
      </w:hyperlink>
    </w:p>
    <w:p>
      <w:pPr>
        <w:pStyle w:val="TOC2"/>
        <w:tabs>
          <w:tab w:val="right" w:leader="dot" w:pos="8306"/>
        </w:tabs>
      </w:pPr>
      <w:hyperlink w:anchor="_Toc27238" w:history="1">
        <w:r>
          <w:rPr>
            <w:rFonts w:ascii="仿宋" w:eastAsia="仿宋" w:hAnsi="仿宋" w:cs="仿宋" w:hint="eastAsia"/>
            <w:lang w:eastAsia="zh-CN"/>
          </w:rPr>
          <w:t>(三)、监理与质量控制流程</w:t>
        </w:r>
        <w:r>
          <w:tab/>
        </w:r>
        <w:r>
          <w:fldChar w:fldCharType="begin"/>
        </w:r>
        <w:r>
          <w:instrText xml:space="preserve"> PAGEREF _Toc27238 \h </w:instrText>
        </w:r>
        <w:r>
          <w:fldChar w:fldCharType="separate"/>
        </w:r>
        <w:r>
          <w:t>12</w:t>
        </w:r>
        <w:r>
          <w:fldChar w:fldCharType="end"/>
        </w:r>
      </w:hyperlink>
    </w:p>
    <w:p>
      <w:pPr>
        <w:pStyle w:val="TOC1"/>
        <w:tabs>
          <w:tab w:val="right" w:leader="dot" w:pos="8306"/>
        </w:tabs>
      </w:pPr>
      <w:hyperlink w:anchor="_Toc8018" w:history="1">
        <w:r>
          <w:rPr>
            <w:rFonts w:ascii="仿宋" w:eastAsia="仿宋" w:hAnsi="仿宋" w:cs="仿宋" w:hint="eastAsia"/>
            <w:lang w:eastAsia="zh-CN"/>
          </w:rPr>
          <w:t>四、建设风险评估分析</w:t>
        </w:r>
        <w:r>
          <w:tab/>
        </w:r>
        <w:r>
          <w:fldChar w:fldCharType="begin"/>
        </w:r>
        <w:r>
          <w:instrText xml:space="preserve"> PAGEREF _Toc8018 \h </w:instrText>
        </w:r>
        <w:r>
          <w:fldChar w:fldCharType="separate"/>
        </w:r>
        <w:r>
          <w:t>13</w:t>
        </w:r>
        <w:r>
          <w:fldChar w:fldCharType="end"/>
        </w:r>
      </w:hyperlink>
    </w:p>
    <w:p>
      <w:pPr>
        <w:pStyle w:val="TOC2"/>
        <w:tabs>
          <w:tab w:val="right" w:leader="dot" w:pos="8306"/>
        </w:tabs>
      </w:pPr>
      <w:hyperlink w:anchor="_Toc28310" w:history="1">
        <w:r>
          <w:rPr>
            <w:rFonts w:ascii="仿宋" w:eastAsia="仿宋" w:hAnsi="仿宋" w:cs="仿宋" w:hint="eastAsia"/>
            <w:lang w:eastAsia="zh-CN"/>
          </w:rPr>
          <w:t>(一)、政策风险分析</w:t>
        </w:r>
        <w:r>
          <w:tab/>
        </w:r>
        <w:r>
          <w:fldChar w:fldCharType="begin"/>
        </w:r>
        <w:r>
          <w:instrText xml:space="preserve"> PAGEREF _Toc28310 \h </w:instrText>
        </w:r>
        <w:r>
          <w:fldChar w:fldCharType="separate"/>
        </w:r>
        <w:r>
          <w:t>13</w:t>
        </w:r>
        <w:r>
          <w:fldChar w:fldCharType="end"/>
        </w:r>
      </w:hyperlink>
    </w:p>
    <w:p>
      <w:pPr>
        <w:pStyle w:val="TOC2"/>
        <w:tabs>
          <w:tab w:val="right" w:leader="dot" w:pos="8306"/>
        </w:tabs>
      </w:pPr>
      <w:hyperlink w:anchor="_Toc15519" w:history="1">
        <w:r>
          <w:rPr>
            <w:rFonts w:ascii="仿宋" w:eastAsia="仿宋" w:hAnsi="仿宋" w:cs="仿宋" w:hint="eastAsia"/>
            <w:lang w:eastAsia="zh-CN"/>
          </w:rPr>
          <w:t>(二)、社会风险分析</w:t>
        </w:r>
        <w:r>
          <w:tab/>
        </w:r>
        <w:r>
          <w:fldChar w:fldCharType="begin"/>
        </w:r>
        <w:r>
          <w:instrText xml:space="preserve"> PAGEREF _Toc15519 \h </w:instrText>
        </w:r>
        <w:r>
          <w:fldChar w:fldCharType="separate"/>
        </w:r>
        <w:r>
          <w:t>14</w:t>
        </w:r>
        <w:r>
          <w:fldChar w:fldCharType="end"/>
        </w:r>
      </w:hyperlink>
    </w:p>
    <w:p>
      <w:pPr>
        <w:pStyle w:val="TOC2"/>
        <w:tabs>
          <w:tab w:val="right" w:leader="dot" w:pos="8306"/>
        </w:tabs>
      </w:pPr>
      <w:hyperlink w:anchor="_Toc19765" w:history="1">
        <w:r>
          <w:rPr>
            <w:rFonts w:ascii="仿宋" w:eastAsia="仿宋" w:hAnsi="仿宋" w:cs="仿宋" w:hint="eastAsia"/>
            <w:lang w:eastAsia="zh-CN"/>
          </w:rPr>
          <w:t>(三)、市场风险分析</w:t>
        </w:r>
        <w:r>
          <w:tab/>
        </w:r>
        <w:r>
          <w:fldChar w:fldCharType="begin"/>
        </w:r>
        <w:r>
          <w:instrText xml:space="preserve"> PAGEREF _Toc19765 \h </w:instrText>
        </w:r>
        <w:r>
          <w:fldChar w:fldCharType="separate"/>
        </w:r>
        <w:r>
          <w:t>16</w:t>
        </w:r>
        <w:r>
          <w:fldChar w:fldCharType="end"/>
        </w:r>
      </w:hyperlink>
    </w:p>
    <w:p>
      <w:pPr>
        <w:pStyle w:val="TOC2"/>
        <w:tabs>
          <w:tab w:val="right" w:leader="dot" w:pos="8306"/>
        </w:tabs>
      </w:pPr>
      <w:hyperlink w:anchor="_Toc24791" w:history="1">
        <w:r>
          <w:rPr>
            <w:rFonts w:ascii="仿宋" w:eastAsia="仿宋" w:hAnsi="仿宋" w:cs="仿宋" w:hint="eastAsia"/>
            <w:lang w:eastAsia="zh-CN"/>
          </w:rPr>
          <w:t>(四)、资金风险分析</w:t>
        </w:r>
        <w:r>
          <w:tab/>
        </w:r>
        <w:r>
          <w:fldChar w:fldCharType="begin"/>
        </w:r>
        <w:r>
          <w:instrText xml:space="preserve"> PAGEREF _Toc24791 \h </w:instrText>
        </w:r>
        <w:r>
          <w:fldChar w:fldCharType="separate"/>
        </w:r>
        <w:r>
          <w:t>17</w:t>
        </w:r>
        <w:r>
          <w:fldChar w:fldCharType="end"/>
        </w:r>
      </w:hyperlink>
    </w:p>
    <w:p>
      <w:pPr>
        <w:pStyle w:val="TOC2"/>
        <w:tabs>
          <w:tab w:val="right" w:leader="dot" w:pos="8306"/>
        </w:tabs>
      </w:pPr>
      <w:hyperlink w:anchor="_Toc30067" w:history="1">
        <w:r>
          <w:rPr>
            <w:rFonts w:ascii="仿宋" w:eastAsia="仿宋" w:hAnsi="仿宋" w:cs="仿宋" w:hint="eastAsia"/>
            <w:lang w:eastAsia="zh-CN"/>
          </w:rPr>
          <w:t>(五)、技术风险分析</w:t>
        </w:r>
        <w:r>
          <w:tab/>
        </w:r>
        <w:r>
          <w:fldChar w:fldCharType="begin"/>
        </w:r>
        <w:r>
          <w:instrText xml:space="preserve"> PAGEREF _Toc30067 \h </w:instrText>
        </w:r>
        <w:r>
          <w:fldChar w:fldCharType="separate"/>
        </w:r>
        <w:r>
          <w:t>18</w:t>
        </w:r>
        <w:r>
          <w:fldChar w:fldCharType="end"/>
        </w:r>
      </w:hyperlink>
    </w:p>
    <w:p>
      <w:pPr>
        <w:pStyle w:val="TOC2"/>
        <w:tabs>
          <w:tab w:val="right" w:leader="dot" w:pos="8306"/>
        </w:tabs>
      </w:pPr>
      <w:hyperlink w:anchor="_Toc10758" w:history="1">
        <w:r>
          <w:rPr>
            <w:rFonts w:ascii="仿宋" w:eastAsia="仿宋" w:hAnsi="仿宋" w:cs="仿宋" w:hint="eastAsia"/>
            <w:lang w:eastAsia="zh-CN"/>
          </w:rPr>
          <w:t>(六)、财务风险分析</w:t>
        </w:r>
        <w:r>
          <w:tab/>
        </w:r>
        <w:r>
          <w:fldChar w:fldCharType="begin"/>
        </w:r>
        <w:r>
          <w:instrText xml:space="preserve"> PAGEREF _Toc10758 \h </w:instrText>
        </w:r>
        <w:r>
          <w:fldChar w:fldCharType="separate"/>
        </w:r>
        <w:r>
          <w:t>19</w:t>
        </w:r>
        <w:r>
          <w:fldChar w:fldCharType="end"/>
        </w:r>
      </w:hyperlink>
    </w:p>
    <w:p>
      <w:pPr>
        <w:pStyle w:val="TOC2"/>
        <w:tabs>
          <w:tab w:val="right" w:leader="dot" w:pos="8306"/>
        </w:tabs>
      </w:pPr>
      <w:hyperlink w:anchor="_Toc21067" w:history="1">
        <w:r>
          <w:rPr>
            <w:rFonts w:ascii="仿宋" w:eastAsia="仿宋" w:hAnsi="仿宋" w:cs="仿宋" w:hint="eastAsia"/>
            <w:lang w:eastAsia="zh-CN"/>
          </w:rPr>
          <w:t>(七)、管理风险分析</w:t>
        </w:r>
        <w:r>
          <w:tab/>
        </w:r>
        <w:r>
          <w:fldChar w:fldCharType="begin"/>
        </w:r>
        <w:r>
          <w:instrText xml:space="preserve"> PAGEREF _Toc21067 \h </w:instrText>
        </w:r>
        <w:r>
          <w:fldChar w:fldCharType="separate"/>
        </w:r>
        <w:r>
          <w:t>21</w:t>
        </w:r>
        <w:r>
          <w:fldChar w:fldCharType="end"/>
        </w:r>
      </w:hyperlink>
    </w:p>
    <w:p>
      <w:pPr>
        <w:pStyle w:val="TOC2"/>
        <w:tabs>
          <w:tab w:val="right" w:leader="dot" w:pos="8306"/>
        </w:tabs>
      </w:pPr>
      <w:hyperlink w:anchor="_Toc28653" w:history="1">
        <w:r>
          <w:rPr>
            <w:rFonts w:ascii="仿宋" w:eastAsia="仿宋" w:hAnsi="仿宋" w:cs="仿宋" w:hint="eastAsia"/>
            <w:lang w:eastAsia="zh-CN"/>
          </w:rPr>
          <w:t>(八)、其它风险分析</w:t>
        </w:r>
        <w:r>
          <w:tab/>
        </w:r>
        <w:r>
          <w:fldChar w:fldCharType="begin"/>
        </w:r>
        <w:r>
          <w:instrText xml:space="preserve"> PAGEREF _Toc28653 \h </w:instrText>
        </w:r>
        <w:r>
          <w:fldChar w:fldCharType="separate"/>
        </w:r>
        <w:r>
          <w:t>22</w:t>
        </w:r>
        <w:r>
          <w:fldChar w:fldCharType="end"/>
        </w:r>
      </w:hyperlink>
    </w:p>
    <w:p>
      <w:pPr>
        <w:pStyle w:val="TOC2"/>
        <w:tabs>
          <w:tab w:val="right" w:leader="dot" w:pos="8306"/>
        </w:tabs>
      </w:pPr>
      <w:hyperlink w:anchor="_Toc23137" w:history="1">
        <w:r>
          <w:rPr>
            <w:rFonts w:ascii="仿宋" w:eastAsia="仿宋" w:hAnsi="仿宋" w:cs="仿宋" w:hint="eastAsia"/>
            <w:lang w:eastAsia="zh-CN"/>
          </w:rPr>
          <w:t>(九)、社会影响评估</w:t>
        </w:r>
        <w:r>
          <w:tab/>
        </w:r>
        <w:r>
          <w:fldChar w:fldCharType="begin"/>
        </w:r>
        <w:r>
          <w:instrText xml:space="preserve"> PAGEREF _Toc23137 \h </w:instrText>
        </w:r>
        <w:r>
          <w:fldChar w:fldCharType="separate"/>
        </w:r>
        <w:r>
          <w:t>24</w:t>
        </w:r>
        <w:r>
          <w:fldChar w:fldCharType="end"/>
        </w:r>
      </w:hyperlink>
    </w:p>
    <w:p>
      <w:pPr>
        <w:pStyle w:val="TOC1"/>
        <w:tabs>
          <w:tab w:val="right" w:leader="dot" w:pos="8306"/>
        </w:tabs>
      </w:pPr>
      <w:hyperlink w:anchor="_Toc31976" w:history="1">
        <w:r>
          <w:rPr>
            <w:rFonts w:ascii="仿宋" w:eastAsia="仿宋" w:hAnsi="仿宋" w:cs="仿宋" w:hint="eastAsia"/>
            <w:lang w:eastAsia="zh-CN"/>
          </w:rPr>
          <w:t>五、背景、必要性分析</w:t>
        </w:r>
        <w:r>
          <w:tab/>
        </w:r>
        <w:r>
          <w:fldChar w:fldCharType="begin"/>
        </w:r>
        <w:r>
          <w:instrText xml:space="preserve"> PAGEREF _Toc31976 \h </w:instrText>
        </w:r>
        <w:r>
          <w:fldChar w:fldCharType="separate"/>
        </w:r>
        <w:r>
          <w:t>26</w:t>
        </w:r>
        <w:r>
          <w:fldChar w:fldCharType="end"/>
        </w:r>
      </w:hyperlink>
    </w:p>
    <w:p>
      <w:pPr>
        <w:pStyle w:val="TOC2"/>
        <w:tabs>
          <w:tab w:val="right" w:leader="dot" w:pos="8306"/>
        </w:tabs>
      </w:pPr>
      <w:hyperlink w:anchor="_Toc11232" w:history="1">
        <w:r>
          <w:rPr>
            <w:rFonts w:ascii="仿宋" w:eastAsia="仿宋" w:hAnsi="仿宋" w:cs="仿宋" w:hint="eastAsia"/>
            <w:lang w:eastAsia="zh-CN"/>
          </w:rPr>
          <w:t>(一)、项目建设背景</w:t>
        </w:r>
        <w:r>
          <w:tab/>
        </w:r>
        <w:r>
          <w:fldChar w:fldCharType="begin"/>
        </w:r>
        <w:r>
          <w:instrText xml:space="preserve"> PAGEREF _Toc11232 \h </w:instrText>
        </w:r>
        <w:r>
          <w:fldChar w:fldCharType="separate"/>
        </w:r>
        <w:r>
          <w:t>26</w:t>
        </w:r>
        <w:r>
          <w:fldChar w:fldCharType="end"/>
        </w:r>
      </w:hyperlink>
    </w:p>
    <w:p>
      <w:pPr>
        <w:pStyle w:val="TOC2"/>
        <w:tabs>
          <w:tab w:val="right" w:leader="dot" w:pos="8306"/>
        </w:tabs>
      </w:pPr>
      <w:hyperlink w:anchor="_Toc26307" w:history="1">
        <w:r>
          <w:rPr>
            <w:rFonts w:ascii="仿宋" w:eastAsia="仿宋" w:hAnsi="仿宋" w:cs="仿宋" w:hint="eastAsia"/>
            <w:lang w:eastAsia="zh-CN"/>
          </w:rPr>
          <w:t>(二)、必要性分析</w:t>
        </w:r>
        <w:r>
          <w:tab/>
        </w:r>
        <w:r>
          <w:fldChar w:fldCharType="begin"/>
        </w:r>
        <w:r>
          <w:instrText xml:space="preserve"> PAGEREF _Toc26307 \h </w:instrText>
        </w:r>
        <w:r>
          <w:fldChar w:fldCharType="separate"/>
        </w:r>
        <w:r>
          <w:t>27</w:t>
        </w:r>
        <w:r>
          <w:fldChar w:fldCharType="end"/>
        </w:r>
      </w:hyperlink>
    </w:p>
    <w:p>
      <w:pPr>
        <w:pStyle w:val="TOC2"/>
        <w:tabs>
          <w:tab w:val="right" w:leader="dot" w:pos="8306"/>
        </w:tabs>
      </w:pPr>
      <w:hyperlink w:anchor="_Toc31847" w:history="1">
        <w:r>
          <w:rPr>
            <w:rFonts w:ascii="仿宋" w:eastAsia="仿宋" w:hAnsi="仿宋" w:cs="仿宋" w:hint="eastAsia"/>
            <w:lang w:eastAsia="zh-CN"/>
          </w:rPr>
          <w:t>(三)、项目建设有利条件</w:t>
        </w:r>
        <w:r>
          <w:tab/>
        </w:r>
        <w:r>
          <w:fldChar w:fldCharType="begin"/>
        </w:r>
        <w:r>
          <w:instrText xml:space="preserve"> PAGEREF _Toc31847 \h </w:instrText>
        </w:r>
        <w:r>
          <w:fldChar w:fldCharType="separate"/>
        </w:r>
        <w:r>
          <w:t>28</w:t>
        </w:r>
        <w:r>
          <w:fldChar w:fldCharType="end"/>
        </w:r>
      </w:hyperlink>
    </w:p>
    <w:p>
      <w:pPr>
        <w:pStyle w:val="TOC1"/>
        <w:tabs>
          <w:tab w:val="right" w:leader="dot" w:pos="8306"/>
        </w:tabs>
      </w:pPr>
      <w:hyperlink w:anchor="_Toc20355" w:history="1">
        <w:r>
          <w:rPr>
            <w:rFonts w:ascii="仿宋" w:eastAsia="仿宋" w:hAnsi="仿宋" w:cs="仿宋" w:hint="eastAsia"/>
            <w:lang w:eastAsia="zh-CN"/>
          </w:rPr>
          <w:t>六、极轨气象卫星接收处理系统项目概论</w:t>
        </w:r>
        <w:r>
          <w:tab/>
        </w:r>
        <w:r>
          <w:fldChar w:fldCharType="begin"/>
        </w:r>
        <w:r>
          <w:instrText xml:space="preserve"> PAGEREF _Toc20355 \h </w:instrText>
        </w:r>
        <w:r>
          <w:fldChar w:fldCharType="separate"/>
        </w:r>
        <w:r>
          <w:t>30</w:t>
        </w:r>
        <w:r>
          <w:fldChar w:fldCharType="end"/>
        </w:r>
      </w:hyperlink>
    </w:p>
    <w:p>
      <w:pPr>
        <w:pStyle w:val="TOC2"/>
        <w:tabs>
          <w:tab w:val="right" w:leader="dot" w:pos="8306"/>
        </w:tabs>
      </w:pPr>
      <w:hyperlink w:anchor="_Toc9541" w:history="1">
        <w:r>
          <w:rPr>
            <w:rFonts w:ascii="仿宋" w:eastAsia="仿宋" w:hAnsi="仿宋" w:cs="仿宋" w:hint="eastAsia"/>
            <w:lang w:eastAsia="zh-CN"/>
          </w:rPr>
          <w:t>(一)、项目申报单位概况</w:t>
        </w:r>
        <w:r>
          <w:tab/>
        </w:r>
        <w:r>
          <w:fldChar w:fldCharType="begin"/>
        </w:r>
        <w:r>
          <w:instrText xml:space="preserve"> PAGEREF _Toc9541 \h </w:instrText>
        </w:r>
        <w:r>
          <w:fldChar w:fldCharType="separate"/>
        </w:r>
        <w:r>
          <w:t>30</w:t>
        </w:r>
        <w:r>
          <w:fldChar w:fldCharType="end"/>
        </w:r>
      </w:hyperlink>
    </w:p>
    <w:p>
      <w:pPr>
        <w:pStyle w:val="TOC2"/>
        <w:tabs>
          <w:tab w:val="right" w:leader="dot" w:pos="8306"/>
        </w:tabs>
      </w:pPr>
      <w:hyperlink w:anchor="_Toc21809" w:history="1">
        <w:r>
          <w:rPr>
            <w:rFonts w:ascii="仿宋" w:eastAsia="仿宋" w:hAnsi="仿宋" w:cs="仿宋" w:hint="eastAsia"/>
            <w:lang w:eastAsia="zh-CN"/>
          </w:rPr>
          <w:t>(二)、项目概况</w:t>
        </w:r>
        <w:r>
          <w:tab/>
        </w:r>
        <w:r>
          <w:fldChar w:fldCharType="begin"/>
        </w:r>
        <w:r>
          <w:instrText xml:space="preserve"> PAGEREF _Toc21809 \h </w:instrText>
        </w:r>
        <w:r>
          <w:fldChar w:fldCharType="separate"/>
        </w:r>
        <w:r>
          <w:t>31</w:t>
        </w:r>
        <w:r>
          <w:fldChar w:fldCharType="end"/>
        </w:r>
      </w:hyperlink>
    </w:p>
    <w:p>
      <w:pPr>
        <w:pStyle w:val="TOC1"/>
        <w:tabs>
          <w:tab w:val="right" w:leader="dot" w:pos="8306"/>
        </w:tabs>
      </w:pPr>
      <w:hyperlink w:anchor="_Toc5769" w:history="1">
        <w:r>
          <w:rPr>
            <w:rFonts w:ascii="仿宋" w:eastAsia="仿宋" w:hAnsi="仿宋" w:cs="仿宋" w:hint="eastAsia"/>
            <w:lang w:eastAsia="zh-CN"/>
          </w:rPr>
          <w:t>七、项目实施与管理方案</w:t>
        </w:r>
        <w:r>
          <w:tab/>
        </w:r>
        <w:r>
          <w:fldChar w:fldCharType="begin"/>
        </w:r>
        <w:r>
          <w:instrText xml:space="preserve"> PAGEREF _Toc5769 \h </w:instrText>
        </w:r>
        <w:r>
          <w:fldChar w:fldCharType="separate"/>
        </w:r>
        <w:r>
          <w:t>34</w:t>
        </w:r>
        <w:r>
          <w:fldChar w:fldCharType="end"/>
        </w:r>
      </w:hyperlink>
    </w:p>
    <w:p>
      <w:pPr>
        <w:pStyle w:val="TOC2"/>
        <w:tabs>
          <w:tab w:val="right" w:leader="dot" w:pos="8306"/>
        </w:tabs>
      </w:pPr>
      <w:hyperlink w:anchor="_Toc28956" w:history="1">
        <w:r>
          <w:rPr>
            <w:rFonts w:ascii="仿宋" w:eastAsia="仿宋" w:hAnsi="仿宋" w:cs="仿宋" w:hint="eastAsia"/>
            <w:lang w:eastAsia="zh-CN"/>
          </w:rPr>
          <w:t>(一)、项目实施计划</w:t>
        </w:r>
        <w:r>
          <w:tab/>
        </w:r>
        <w:r>
          <w:fldChar w:fldCharType="begin"/>
        </w:r>
        <w:r>
          <w:instrText xml:space="preserve"> PAGEREF _Toc28956 \h </w:instrText>
        </w:r>
        <w:r>
          <w:fldChar w:fldCharType="separate"/>
        </w:r>
        <w:r>
          <w:t>34</w:t>
        </w:r>
        <w:r>
          <w:fldChar w:fldCharType="end"/>
        </w:r>
      </w:hyperlink>
    </w:p>
    <w:p>
      <w:pPr>
        <w:pStyle w:val="TOC2"/>
        <w:tabs>
          <w:tab w:val="right" w:leader="dot" w:pos="8306"/>
        </w:tabs>
      </w:pPr>
      <w:hyperlink w:anchor="_Toc4028" w:history="1">
        <w:r>
          <w:rPr>
            <w:rFonts w:ascii="仿宋" w:eastAsia="仿宋" w:hAnsi="仿宋" w:cs="仿宋" w:hint="eastAsia"/>
            <w:lang w:eastAsia="zh-CN"/>
          </w:rPr>
          <w:t>(二)、项目组织机构与职责</w:t>
        </w:r>
        <w:r>
          <w:tab/>
        </w:r>
        <w:r>
          <w:fldChar w:fldCharType="begin"/>
        </w:r>
        <w:r>
          <w:instrText xml:space="preserve"> PAGEREF _Toc4028 \h </w:instrText>
        </w:r>
        <w:r>
          <w:fldChar w:fldCharType="separate"/>
        </w:r>
        <w:r>
          <w:t>35</w:t>
        </w:r>
        <w:r>
          <w:fldChar w:fldCharType="end"/>
        </w:r>
      </w:hyperlink>
    </w:p>
    <w:p>
      <w:pPr>
        <w:pStyle w:val="TOC2"/>
        <w:tabs>
          <w:tab w:val="right" w:leader="dot" w:pos="8306"/>
        </w:tabs>
      </w:pPr>
      <w:hyperlink w:anchor="_Toc19007" w:history="1">
        <w:r>
          <w:rPr>
            <w:rFonts w:ascii="仿宋" w:eastAsia="仿宋" w:hAnsi="仿宋" w:cs="仿宋" w:hint="eastAsia"/>
            <w:lang w:eastAsia="zh-CN"/>
          </w:rPr>
          <w:t>(三)、项目管理与监控体系</w:t>
        </w:r>
        <w:r>
          <w:tab/>
        </w:r>
        <w:r>
          <w:fldChar w:fldCharType="begin"/>
        </w:r>
        <w:r>
          <w:instrText xml:space="preserve"> PAGEREF _Toc19007 \h </w:instrText>
        </w:r>
        <w:r>
          <w:fldChar w:fldCharType="separate"/>
        </w:r>
        <w:r>
          <w:t>38</w:t>
        </w:r>
        <w:r>
          <w:fldChar w:fldCharType="end"/>
        </w:r>
      </w:hyperlink>
    </w:p>
    <w:p>
      <w:pPr>
        <w:pStyle w:val="TOC1"/>
        <w:tabs>
          <w:tab w:val="right" w:leader="dot" w:pos="8306"/>
        </w:tabs>
      </w:pPr>
      <w:hyperlink w:anchor="_Toc13117" w:history="1">
        <w:r>
          <w:rPr>
            <w:rFonts w:ascii="仿宋" w:eastAsia="仿宋" w:hAnsi="仿宋" w:cs="仿宋" w:hint="eastAsia"/>
            <w:lang w:eastAsia="zh-CN"/>
          </w:rPr>
          <w:t>八、技术创新与产业升级</w:t>
        </w:r>
        <w:r>
          <w:tab/>
        </w:r>
        <w:r>
          <w:fldChar w:fldCharType="begin"/>
        </w:r>
        <w:r>
          <w:instrText xml:space="preserve"> PAGEREF _Toc13117 \h </w:instrText>
        </w:r>
        <w:r>
          <w:fldChar w:fldCharType="separate"/>
        </w:r>
        <w:r>
          <w:t>39</w:t>
        </w:r>
        <w:r>
          <w:fldChar w:fldCharType="end"/>
        </w:r>
      </w:hyperlink>
    </w:p>
    <w:p>
      <w:pPr>
        <w:pStyle w:val="TOC2"/>
        <w:tabs>
          <w:tab w:val="right" w:leader="dot" w:pos="8306"/>
        </w:tabs>
      </w:pPr>
      <w:hyperlink w:anchor="_Toc23457" w:history="1">
        <w:r>
          <w:rPr>
            <w:rFonts w:ascii="仿宋" w:eastAsia="仿宋" w:hAnsi="仿宋" w:cs="仿宋" w:hint="eastAsia"/>
            <w:lang w:eastAsia="zh-CN"/>
          </w:rPr>
          <w:t>(一)、技术创新方向与目标</w:t>
        </w:r>
        <w:r>
          <w:tab/>
        </w:r>
        <w:r>
          <w:fldChar w:fldCharType="begin"/>
        </w:r>
        <w:r>
          <w:instrText xml:space="preserve"> PAGEREF _Toc23457 \h </w:instrText>
        </w:r>
        <w:r>
          <w:fldChar w:fldCharType="separate"/>
        </w:r>
        <w:r>
          <w:t>39</w:t>
        </w:r>
        <w:r>
          <w:fldChar w:fldCharType="end"/>
        </w:r>
      </w:hyperlink>
    </w:p>
    <w:p>
      <w:pPr>
        <w:pStyle w:val="TOC2"/>
        <w:tabs>
          <w:tab w:val="right" w:leader="dot" w:pos="8306"/>
        </w:tabs>
      </w:pPr>
      <w:hyperlink w:anchor="_Toc29069" w:history="1">
        <w:r>
          <w:rPr>
            <w:rFonts w:ascii="仿宋" w:eastAsia="仿宋" w:hAnsi="仿宋" w:cs="仿宋" w:hint="eastAsia"/>
            <w:lang w:eastAsia="zh-CN"/>
          </w:rPr>
          <w:t>(二)、产业升级路径与措施</w:t>
        </w:r>
        <w:r>
          <w:tab/>
        </w:r>
        <w:r>
          <w:fldChar w:fldCharType="begin"/>
        </w:r>
        <w:r>
          <w:instrText xml:space="preserve"> PAGEREF _Toc29069 \h </w:instrText>
        </w:r>
        <w:r>
          <w:fldChar w:fldCharType="separate"/>
        </w:r>
        <w:r>
          <w:t>41</w:t>
        </w:r>
        <w:r>
          <w:fldChar w:fldCharType="end"/>
        </w:r>
      </w:hyperlink>
    </w:p>
    <w:p>
      <w:pPr>
        <w:pStyle w:val="TOC1"/>
        <w:tabs>
          <w:tab w:val="right" w:leader="dot" w:pos="8306"/>
        </w:tabs>
      </w:pPr>
      <w:hyperlink w:anchor="_Toc5867" w:history="1">
        <w:r>
          <w:rPr>
            <w:rFonts w:ascii="仿宋" w:eastAsia="仿宋" w:hAnsi="仿宋" w:cs="仿宋" w:hint="eastAsia"/>
            <w:lang w:eastAsia="zh-CN"/>
          </w:rPr>
          <w:t>九、环境保护与绿色发展</w:t>
        </w:r>
        <w:r>
          <w:tab/>
        </w:r>
        <w:r>
          <w:fldChar w:fldCharType="begin"/>
        </w:r>
        <w:r>
          <w:instrText xml:space="preserve"> PAGEREF _Toc5867 \h </w:instrText>
        </w:r>
        <w:r>
          <w:fldChar w:fldCharType="separate"/>
        </w:r>
        <w:r>
          <w:t>42</w:t>
        </w:r>
        <w:r>
          <w:fldChar w:fldCharType="end"/>
        </w:r>
      </w:hyperlink>
    </w:p>
    <w:p>
      <w:pPr>
        <w:pStyle w:val="TOC2"/>
        <w:tabs>
          <w:tab w:val="right" w:leader="dot" w:pos="8306"/>
        </w:tabs>
      </w:pPr>
      <w:hyperlink w:anchor="_Toc29726" w:history="1">
        <w:r>
          <w:rPr>
            <w:rFonts w:ascii="仿宋" w:eastAsia="仿宋" w:hAnsi="仿宋" w:cs="仿宋" w:hint="eastAsia"/>
            <w:lang w:eastAsia="zh-CN"/>
          </w:rPr>
          <w:t>(一)、环境保护措施</w:t>
        </w:r>
        <w:r>
          <w:tab/>
        </w:r>
        <w:r>
          <w:fldChar w:fldCharType="begin"/>
        </w:r>
        <w:r>
          <w:instrText xml:space="preserve"> PAGEREF _Toc29726 \h </w:instrText>
        </w:r>
        <w:r>
          <w:fldChar w:fldCharType="separate"/>
        </w:r>
        <w:r>
          <w:t>42</w:t>
        </w:r>
        <w:r>
          <w:fldChar w:fldCharType="end"/>
        </w:r>
      </w:hyperlink>
    </w:p>
    <w:p>
      <w:pPr>
        <w:pStyle w:val="TOC2"/>
        <w:tabs>
          <w:tab w:val="right" w:leader="dot" w:pos="8306"/>
        </w:tabs>
      </w:pPr>
      <w:hyperlink w:anchor="_Toc11406" w:history="1">
        <w:r>
          <w:rPr>
            <w:rFonts w:ascii="仿宋" w:eastAsia="仿宋" w:hAnsi="仿宋" w:cs="仿宋" w:hint="eastAsia"/>
            <w:lang w:eastAsia="zh-CN"/>
          </w:rPr>
          <w:t>(二)、绿色发展与可持续发展策略</w:t>
        </w:r>
        <w:r>
          <w:tab/>
        </w:r>
        <w:r>
          <w:fldChar w:fldCharType="begin"/>
        </w:r>
        <w:r>
          <w:instrText xml:space="preserve"> PAGEREF _Toc11406 \h </w:instrText>
        </w:r>
        <w:r>
          <w:fldChar w:fldCharType="separate"/>
        </w:r>
        <w:r>
          <w:t>44</w:t>
        </w:r>
        <w:r>
          <w:fldChar w:fldCharType="end"/>
        </w:r>
      </w:hyperlink>
    </w:p>
    <w:p>
      <w:pPr>
        <w:pStyle w:val="TOC1"/>
        <w:tabs>
          <w:tab w:val="right" w:leader="dot" w:pos="8306"/>
        </w:tabs>
      </w:pPr>
      <w:hyperlink w:anchor="_Toc11094" w:history="1">
        <w:r>
          <w:rPr>
            <w:rFonts w:ascii="仿宋" w:eastAsia="仿宋" w:hAnsi="仿宋" w:cs="仿宋" w:hint="eastAsia"/>
            <w:lang w:eastAsia="zh-CN"/>
          </w:rPr>
          <w:t>十、资金管理与财务规划</w:t>
        </w:r>
        <w:r>
          <w:tab/>
        </w:r>
        <w:r>
          <w:fldChar w:fldCharType="begin"/>
        </w:r>
        <w:r>
          <w:instrText xml:space="preserve"> PAGEREF _Toc11094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15" w:history="1">
        <w:r>
          <w:rPr>
            <w:rFonts w:ascii="仿宋" w:eastAsia="仿宋" w:hAnsi="仿宋" w:cs="仿宋" w:hint="eastAsia"/>
            <w:lang w:eastAsia="zh-CN"/>
          </w:rPr>
          <w:t>(一)、项目资金来源与筹措</w:t>
        </w:r>
        <w:r>
          <w:tab/>
        </w:r>
        <w:r>
          <w:fldChar w:fldCharType="begin"/>
        </w:r>
        <w:r>
          <w:instrText xml:space="preserve"> PAGEREF _Toc11815 \h </w:instrText>
        </w:r>
        <w:r>
          <w:fldChar w:fldCharType="separate"/>
        </w:r>
        <w:r>
          <w:t>45</w:t>
        </w:r>
        <w:r>
          <w:fldChar w:fldCharType="end"/>
        </w:r>
      </w:hyperlink>
    </w:p>
    <w:p>
      <w:pPr>
        <w:pStyle w:val="TOC2"/>
        <w:tabs>
          <w:tab w:val="right" w:leader="dot" w:pos="8306"/>
        </w:tabs>
      </w:pPr>
      <w:hyperlink w:anchor="_Toc484" w:history="1">
        <w:r>
          <w:rPr>
            <w:rFonts w:ascii="仿宋" w:eastAsia="仿宋" w:hAnsi="仿宋" w:cs="仿宋" w:hint="eastAsia"/>
            <w:lang w:eastAsia="zh-CN"/>
          </w:rPr>
          <w:t>(二)、资金使用与监管</w:t>
        </w:r>
        <w:r>
          <w:tab/>
        </w:r>
        <w:r>
          <w:fldChar w:fldCharType="begin"/>
        </w:r>
        <w:r>
          <w:instrText xml:space="preserve"> PAGEREF _Toc484 \h </w:instrText>
        </w:r>
        <w:r>
          <w:fldChar w:fldCharType="separate"/>
        </w:r>
        <w:r>
          <w:t>47</w:t>
        </w:r>
        <w:r>
          <w:fldChar w:fldCharType="end"/>
        </w:r>
      </w:hyperlink>
    </w:p>
    <w:p>
      <w:pPr>
        <w:pStyle w:val="TOC2"/>
        <w:tabs>
          <w:tab w:val="right" w:leader="dot" w:pos="8306"/>
        </w:tabs>
      </w:pPr>
      <w:hyperlink w:anchor="_Toc9485" w:history="1">
        <w:r>
          <w:rPr>
            <w:rFonts w:ascii="仿宋" w:eastAsia="仿宋" w:hAnsi="仿宋" w:cs="仿宋" w:hint="eastAsia"/>
            <w:lang w:eastAsia="zh-CN"/>
          </w:rPr>
          <w:t>(三)、财务规划与预测</w:t>
        </w:r>
        <w:r>
          <w:tab/>
        </w:r>
        <w:r>
          <w:fldChar w:fldCharType="begin"/>
        </w:r>
        <w:r>
          <w:instrText xml:space="preserve"> PAGEREF _Toc9485 \h </w:instrText>
        </w:r>
        <w:r>
          <w:fldChar w:fldCharType="separate"/>
        </w:r>
        <w:r>
          <w:t>48</w:t>
        </w:r>
        <w:r>
          <w:fldChar w:fldCharType="end"/>
        </w:r>
      </w:hyperlink>
    </w:p>
    <w:p>
      <w:pPr>
        <w:pStyle w:val="TOC1"/>
        <w:tabs>
          <w:tab w:val="right" w:leader="dot" w:pos="8306"/>
        </w:tabs>
      </w:pPr>
      <w:hyperlink w:anchor="_Toc1955" w:history="1">
        <w:r>
          <w:rPr>
            <w:rFonts w:ascii="仿宋" w:eastAsia="仿宋" w:hAnsi="仿宋" w:cs="仿宋" w:hint="eastAsia"/>
            <w:lang w:eastAsia="zh-CN"/>
          </w:rPr>
          <w:t>十一、客户关系管理与市场拓展</w:t>
        </w:r>
        <w:r>
          <w:tab/>
        </w:r>
        <w:r>
          <w:fldChar w:fldCharType="begin"/>
        </w:r>
        <w:r>
          <w:instrText xml:space="preserve"> PAGEREF _Toc1955 \h </w:instrText>
        </w:r>
        <w:r>
          <w:fldChar w:fldCharType="separate"/>
        </w:r>
        <w:r>
          <w:t>49</w:t>
        </w:r>
        <w:r>
          <w:fldChar w:fldCharType="end"/>
        </w:r>
      </w:hyperlink>
    </w:p>
    <w:p>
      <w:pPr>
        <w:pStyle w:val="TOC2"/>
        <w:tabs>
          <w:tab w:val="right" w:leader="dot" w:pos="8306"/>
        </w:tabs>
      </w:pPr>
      <w:hyperlink w:anchor="_Toc17954" w:history="1">
        <w:r>
          <w:rPr>
            <w:rFonts w:ascii="仿宋" w:eastAsia="仿宋" w:hAnsi="仿宋" w:cs="仿宋" w:hint="eastAsia"/>
            <w:lang w:eastAsia="zh-CN"/>
          </w:rPr>
          <w:t>(一)、客户关系管理策略</w:t>
        </w:r>
        <w:r>
          <w:tab/>
        </w:r>
        <w:r>
          <w:fldChar w:fldCharType="begin"/>
        </w:r>
        <w:r>
          <w:instrText xml:space="preserve"> PAGEREF _Toc17954 \h </w:instrText>
        </w:r>
        <w:r>
          <w:fldChar w:fldCharType="separate"/>
        </w:r>
        <w:r>
          <w:t>49</w:t>
        </w:r>
        <w:r>
          <w:fldChar w:fldCharType="end"/>
        </w:r>
      </w:hyperlink>
    </w:p>
    <w:p>
      <w:pPr>
        <w:pStyle w:val="TOC2"/>
        <w:tabs>
          <w:tab w:val="right" w:leader="dot" w:pos="8306"/>
        </w:tabs>
      </w:pPr>
      <w:hyperlink w:anchor="_Toc14484" w:history="1">
        <w:r>
          <w:rPr>
            <w:rFonts w:ascii="仿宋" w:eastAsia="仿宋" w:hAnsi="仿宋" w:cs="仿宋" w:hint="eastAsia"/>
            <w:lang w:eastAsia="zh-CN"/>
          </w:rPr>
          <w:t>(二)、市场拓展方案</w:t>
        </w:r>
        <w:r>
          <w:tab/>
        </w:r>
        <w:r>
          <w:fldChar w:fldCharType="begin"/>
        </w:r>
        <w:r>
          <w:instrText xml:space="preserve"> PAGEREF _Toc14484 \h </w:instrText>
        </w:r>
        <w:r>
          <w:fldChar w:fldCharType="separate"/>
        </w:r>
        <w:r>
          <w:t>50</w:t>
        </w:r>
        <w:r>
          <w:fldChar w:fldCharType="end"/>
        </w:r>
      </w:hyperlink>
    </w:p>
    <w:p>
      <w:pPr>
        <w:pStyle w:val="TOC1"/>
        <w:tabs>
          <w:tab w:val="right" w:leader="dot" w:pos="8306"/>
        </w:tabs>
      </w:pPr>
      <w:hyperlink w:anchor="_Toc30049" w:history="1">
        <w:r>
          <w:rPr>
            <w:rFonts w:ascii="仿宋" w:eastAsia="仿宋" w:hAnsi="仿宋" w:cs="仿宋" w:hint="eastAsia"/>
            <w:lang w:eastAsia="zh-CN"/>
          </w:rPr>
          <w:t>十二、项目变更管理</w:t>
        </w:r>
        <w:r>
          <w:tab/>
        </w:r>
        <w:r>
          <w:fldChar w:fldCharType="begin"/>
        </w:r>
        <w:r>
          <w:instrText xml:space="preserve"> PAGEREF _Toc30049 \h </w:instrText>
        </w:r>
        <w:r>
          <w:fldChar w:fldCharType="separate"/>
        </w:r>
        <w:r>
          <w:t>51</w:t>
        </w:r>
        <w:r>
          <w:fldChar w:fldCharType="end"/>
        </w:r>
      </w:hyperlink>
    </w:p>
    <w:p>
      <w:pPr>
        <w:pStyle w:val="TOC2"/>
        <w:tabs>
          <w:tab w:val="right" w:leader="dot" w:pos="8306"/>
        </w:tabs>
      </w:pPr>
      <w:hyperlink w:anchor="_Toc26814" w:history="1">
        <w:r>
          <w:rPr>
            <w:rFonts w:ascii="仿宋" w:eastAsia="仿宋" w:hAnsi="仿宋" w:cs="仿宋" w:hint="eastAsia"/>
            <w:lang w:eastAsia="zh-CN"/>
          </w:rPr>
          <w:t>(一)、变更控制流程</w:t>
        </w:r>
        <w:r>
          <w:tab/>
        </w:r>
        <w:r>
          <w:fldChar w:fldCharType="begin"/>
        </w:r>
        <w:r>
          <w:instrText xml:space="preserve"> PAGEREF _Toc26814 \h </w:instrText>
        </w:r>
        <w:r>
          <w:fldChar w:fldCharType="separate"/>
        </w:r>
        <w:r>
          <w:t>51</w:t>
        </w:r>
        <w:r>
          <w:fldChar w:fldCharType="end"/>
        </w:r>
      </w:hyperlink>
    </w:p>
    <w:p>
      <w:pPr>
        <w:pStyle w:val="TOC2"/>
        <w:tabs>
          <w:tab w:val="right" w:leader="dot" w:pos="8306"/>
        </w:tabs>
      </w:pPr>
      <w:hyperlink w:anchor="_Toc7880" w:history="1">
        <w:r>
          <w:rPr>
            <w:rFonts w:ascii="仿宋" w:eastAsia="仿宋" w:hAnsi="仿宋" w:cs="仿宋" w:hint="eastAsia"/>
            <w:lang w:eastAsia="zh-CN"/>
          </w:rPr>
          <w:t>(二)、影响评估与处理</w:t>
        </w:r>
        <w:r>
          <w:tab/>
        </w:r>
        <w:r>
          <w:fldChar w:fldCharType="begin"/>
        </w:r>
        <w:r>
          <w:instrText xml:space="preserve"> PAGEREF _Toc7880 \h </w:instrText>
        </w:r>
        <w:r>
          <w:fldChar w:fldCharType="separate"/>
        </w:r>
        <w:r>
          <w:t>52</w:t>
        </w:r>
        <w:r>
          <w:fldChar w:fldCharType="end"/>
        </w:r>
      </w:hyperlink>
    </w:p>
    <w:p>
      <w:pPr>
        <w:pStyle w:val="TOC2"/>
        <w:tabs>
          <w:tab w:val="right" w:leader="dot" w:pos="8306"/>
        </w:tabs>
      </w:pPr>
      <w:hyperlink w:anchor="_Toc25588" w:history="1">
        <w:r>
          <w:rPr>
            <w:rFonts w:ascii="仿宋" w:eastAsia="仿宋" w:hAnsi="仿宋" w:cs="仿宋" w:hint="eastAsia"/>
            <w:lang w:eastAsia="zh-CN"/>
          </w:rPr>
          <w:t>(三)、变更记录与追踪</w:t>
        </w:r>
        <w:r>
          <w:tab/>
        </w:r>
        <w:r>
          <w:fldChar w:fldCharType="begin"/>
        </w:r>
        <w:r>
          <w:instrText xml:space="preserve"> PAGEREF _Toc25588 \h </w:instrText>
        </w:r>
        <w:r>
          <w:fldChar w:fldCharType="separate"/>
        </w:r>
        <w:r>
          <w:t>54</w:t>
        </w:r>
        <w:r>
          <w:fldChar w:fldCharType="end"/>
        </w:r>
      </w:hyperlink>
    </w:p>
    <w:p>
      <w:pPr>
        <w:pStyle w:val="TOC2"/>
        <w:tabs>
          <w:tab w:val="right" w:leader="dot" w:pos="8306"/>
        </w:tabs>
      </w:pPr>
      <w:hyperlink w:anchor="_Toc22404" w:history="1">
        <w:r>
          <w:rPr>
            <w:rFonts w:ascii="仿宋" w:eastAsia="仿宋" w:hAnsi="仿宋" w:cs="仿宋" w:hint="eastAsia"/>
            <w:lang w:eastAsia="zh-CN"/>
          </w:rPr>
          <w:t>(四)、变更管理策略</w:t>
        </w:r>
        <w:r>
          <w:tab/>
        </w:r>
        <w:r>
          <w:fldChar w:fldCharType="begin"/>
        </w:r>
        <w:r>
          <w:instrText xml:space="preserve"> PAGEREF _Toc22404 \h </w:instrText>
        </w:r>
        <w:r>
          <w:fldChar w:fldCharType="separate"/>
        </w:r>
        <w:r>
          <w:t>55</w:t>
        </w:r>
        <w:r>
          <w:fldChar w:fldCharType="end"/>
        </w:r>
      </w:hyperlink>
    </w:p>
    <w:p>
      <w:pPr>
        <w:pStyle w:val="TOC1"/>
        <w:tabs>
          <w:tab w:val="right" w:leader="dot" w:pos="8306"/>
        </w:tabs>
      </w:pPr>
      <w:hyperlink w:anchor="_Toc2249" w:history="1">
        <w:r>
          <w:rPr>
            <w:rFonts w:ascii="仿宋" w:eastAsia="仿宋" w:hAnsi="仿宋" w:cs="仿宋" w:hint="eastAsia"/>
            <w:lang w:eastAsia="zh-CN"/>
          </w:rPr>
          <w:t>十三、创新驱动与持续发展</w:t>
        </w:r>
        <w:r>
          <w:tab/>
        </w:r>
        <w:r>
          <w:fldChar w:fldCharType="begin"/>
        </w:r>
        <w:r>
          <w:instrText xml:space="preserve"> PAGEREF _Toc2249 \h </w:instrText>
        </w:r>
        <w:r>
          <w:fldChar w:fldCharType="separate"/>
        </w:r>
        <w:r>
          <w:t>57</w:t>
        </w:r>
        <w:r>
          <w:fldChar w:fldCharType="end"/>
        </w:r>
      </w:hyperlink>
    </w:p>
    <w:p>
      <w:pPr>
        <w:pStyle w:val="TOC2"/>
        <w:tabs>
          <w:tab w:val="right" w:leader="dot" w:pos="8306"/>
        </w:tabs>
      </w:pPr>
      <w:hyperlink w:anchor="_Toc4492" w:history="1">
        <w:r>
          <w:rPr>
            <w:rFonts w:ascii="仿宋" w:eastAsia="仿宋" w:hAnsi="仿宋" w:cs="仿宋" w:hint="eastAsia"/>
            <w:lang w:eastAsia="zh-CN"/>
          </w:rPr>
          <w:t>(一)、创新驱动战略实施</w:t>
        </w:r>
        <w:r>
          <w:tab/>
        </w:r>
        <w:r>
          <w:fldChar w:fldCharType="begin"/>
        </w:r>
        <w:r>
          <w:instrText xml:space="preserve"> PAGEREF _Toc4492 \h </w:instrText>
        </w:r>
        <w:r>
          <w:fldChar w:fldCharType="separate"/>
        </w:r>
        <w:r>
          <w:t>57</w:t>
        </w:r>
        <w:r>
          <w:fldChar w:fldCharType="end"/>
        </w:r>
      </w:hyperlink>
    </w:p>
    <w:p>
      <w:pPr>
        <w:pStyle w:val="TOC2"/>
        <w:tabs>
          <w:tab w:val="right" w:leader="dot" w:pos="8306"/>
        </w:tabs>
      </w:pPr>
      <w:hyperlink w:anchor="_Toc8258" w:history="1">
        <w:r>
          <w:rPr>
            <w:rFonts w:ascii="仿宋" w:eastAsia="仿宋" w:hAnsi="仿宋" w:cs="仿宋" w:hint="eastAsia"/>
            <w:lang w:eastAsia="zh-CN"/>
          </w:rPr>
          <w:t>(二)、持续发展路径探索</w:t>
        </w:r>
        <w:r>
          <w:tab/>
        </w:r>
        <w:r>
          <w:fldChar w:fldCharType="begin"/>
        </w:r>
        <w:r>
          <w:instrText xml:space="preserve"> PAGEREF _Toc8258 \h </w:instrText>
        </w:r>
        <w:r>
          <w:fldChar w:fldCharType="separate"/>
        </w:r>
        <w:r>
          <w:t>59</w:t>
        </w:r>
        <w:r>
          <w:fldChar w:fldCharType="end"/>
        </w:r>
      </w:hyperlink>
    </w:p>
    <w:p>
      <w:pPr>
        <w:pStyle w:val="TOC1"/>
        <w:tabs>
          <w:tab w:val="right" w:leader="dot" w:pos="8306"/>
        </w:tabs>
      </w:pPr>
      <w:hyperlink w:anchor="_Toc15631" w:history="1">
        <w:r>
          <w:rPr>
            <w:rFonts w:ascii="仿宋" w:eastAsia="仿宋" w:hAnsi="仿宋" w:cs="仿宋" w:hint="eastAsia"/>
            <w:lang w:eastAsia="zh-CN"/>
          </w:rPr>
          <w:t>十四、法律法规与政策遵循</w:t>
        </w:r>
        <w:r>
          <w:tab/>
        </w:r>
        <w:r>
          <w:fldChar w:fldCharType="begin"/>
        </w:r>
        <w:r>
          <w:instrText xml:space="preserve"> PAGEREF _Toc15631 \h </w:instrText>
        </w:r>
        <w:r>
          <w:fldChar w:fldCharType="separate"/>
        </w:r>
        <w:r>
          <w:t>63</w:t>
        </w:r>
        <w:r>
          <w:fldChar w:fldCharType="end"/>
        </w:r>
      </w:hyperlink>
    </w:p>
    <w:p>
      <w:pPr>
        <w:pStyle w:val="TOC2"/>
        <w:tabs>
          <w:tab w:val="right" w:leader="dot" w:pos="8306"/>
        </w:tabs>
      </w:pPr>
      <w:hyperlink w:anchor="_Toc9" w:history="1">
        <w:r>
          <w:rPr>
            <w:rFonts w:ascii="仿宋" w:eastAsia="仿宋" w:hAnsi="仿宋" w:cs="仿宋" w:hint="eastAsia"/>
            <w:lang w:eastAsia="zh-CN"/>
          </w:rPr>
          <w:t>(一)、法律法规遵守</w:t>
        </w:r>
        <w:r>
          <w:tab/>
        </w:r>
        <w:r>
          <w:fldChar w:fldCharType="begin"/>
        </w:r>
        <w:r>
          <w:instrText xml:space="preserve"> PAGEREF _Toc9 \h </w:instrText>
        </w:r>
        <w:r>
          <w:fldChar w:fldCharType="separate"/>
        </w:r>
        <w:r>
          <w:t>63</w:t>
        </w:r>
        <w:r>
          <w:fldChar w:fldCharType="end"/>
        </w:r>
      </w:hyperlink>
    </w:p>
    <w:p>
      <w:pPr>
        <w:pStyle w:val="TOC2"/>
        <w:tabs>
          <w:tab w:val="right" w:leader="dot" w:pos="8306"/>
        </w:tabs>
      </w:pPr>
      <w:hyperlink w:anchor="_Toc20069" w:history="1">
        <w:r>
          <w:rPr>
            <w:rFonts w:ascii="仿宋" w:eastAsia="仿宋" w:hAnsi="仿宋" w:cs="仿宋" w:hint="eastAsia"/>
            <w:lang w:eastAsia="zh-CN"/>
          </w:rPr>
          <w:t>(二)、政策导向与利用</w:t>
        </w:r>
        <w:r>
          <w:tab/>
        </w:r>
        <w:r>
          <w:fldChar w:fldCharType="begin"/>
        </w:r>
        <w:r>
          <w:instrText xml:space="preserve"> PAGEREF _Toc20069 \h </w:instrText>
        </w:r>
        <w:r>
          <w:fldChar w:fldCharType="separate"/>
        </w:r>
        <w:r>
          <w:t>64</w:t>
        </w:r>
        <w:r>
          <w:fldChar w:fldCharType="end"/>
        </w:r>
      </w:hyperlink>
    </w:p>
    <w:p>
      <w:pPr>
        <w:pStyle w:val="TOC1"/>
        <w:tabs>
          <w:tab w:val="right" w:leader="dot" w:pos="8306"/>
        </w:tabs>
      </w:pPr>
      <w:hyperlink w:anchor="_Toc13093" w:history="1">
        <w:r>
          <w:rPr>
            <w:rFonts w:ascii="仿宋" w:eastAsia="仿宋" w:hAnsi="仿宋" w:cs="仿宋" w:hint="eastAsia"/>
            <w:lang w:eastAsia="zh-CN"/>
          </w:rPr>
          <w:t>十五、人力资源管理与开发</w:t>
        </w:r>
        <w:r>
          <w:tab/>
        </w:r>
        <w:r>
          <w:fldChar w:fldCharType="begin"/>
        </w:r>
        <w:r>
          <w:instrText xml:space="preserve"> PAGEREF _Toc13093 \h </w:instrText>
        </w:r>
        <w:r>
          <w:fldChar w:fldCharType="separate"/>
        </w:r>
        <w:r>
          <w:t>65</w:t>
        </w:r>
        <w:r>
          <w:fldChar w:fldCharType="end"/>
        </w:r>
      </w:hyperlink>
    </w:p>
    <w:p>
      <w:pPr>
        <w:pStyle w:val="TOC2"/>
        <w:tabs>
          <w:tab w:val="right" w:leader="dot" w:pos="8306"/>
        </w:tabs>
      </w:pPr>
      <w:hyperlink w:anchor="_Toc5211" w:history="1">
        <w:r>
          <w:rPr>
            <w:rFonts w:ascii="仿宋" w:eastAsia="仿宋" w:hAnsi="仿宋" w:cs="仿宋" w:hint="eastAsia"/>
            <w:lang w:eastAsia="zh-CN"/>
          </w:rPr>
          <w:t>(一)、人力资源规划</w:t>
        </w:r>
        <w:r>
          <w:tab/>
        </w:r>
        <w:r>
          <w:fldChar w:fldCharType="begin"/>
        </w:r>
        <w:r>
          <w:instrText xml:space="preserve"> PAGEREF _Toc5211 \h </w:instrText>
        </w:r>
        <w:r>
          <w:fldChar w:fldCharType="separate"/>
        </w:r>
        <w:r>
          <w:t>65</w:t>
        </w:r>
        <w:r>
          <w:fldChar w:fldCharType="end"/>
        </w:r>
      </w:hyperlink>
    </w:p>
    <w:p>
      <w:pPr>
        <w:pStyle w:val="TOC2"/>
        <w:tabs>
          <w:tab w:val="right" w:leader="dot" w:pos="8306"/>
        </w:tabs>
      </w:pPr>
      <w:hyperlink w:anchor="_Toc1413" w:history="1">
        <w:r>
          <w:rPr>
            <w:rFonts w:ascii="仿宋" w:eastAsia="仿宋" w:hAnsi="仿宋" w:cs="仿宋" w:hint="eastAsia"/>
            <w:lang w:eastAsia="zh-CN"/>
          </w:rPr>
          <w:t>(二)、人力资源开发与培训</w:t>
        </w:r>
        <w:r>
          <w:tab/>
        </w:r>
        <w:r>
          <w:fldChar w:fldCharType="begin"/>
        </w:r>
        <w:r>
          <w:instrText xml:space="preserve"> PAGEREF _Toc1413 \h </w:instrText>
        </w:r>
        <w:r>
          <w:fldChar w:fldCharType="separate"/>
        </w:r>
        <w:r>
          <w:t>67</w:t>
        </w:r>
        <w:r>
          <w:fldChar w:fldCharType="end"/>
        </w:r>
      </w:hyperlink>
    </w:p>
    <w:p>
      <w:pPr>
        <w:pStyle w:val="TOC1"/>
        <w:tabs>
          <w:tab w:val="right" w:leader="dot" w:pos="8306"/>
        </w:tabs>
      </w:pPr>
      <w:hyperlink w:anchor="_Toc27158" w:history="1">
        <w:r>
          <w:rPr>
            <w:rFonts w:ascii="仿宋" w:eastAsia="仿宋" w:hAnsi="仿宋" w:cs="仿宋" w:hint="eastAsia"/>
            <w:lang w:eastAsia="zh-CN"/>
          </w:rPr>
          <w:t>十六、知识产权管理与保护</w:t>
        </w:r>
        <w:r>
          <w:tab/>
        </w:r>
        <w:r>
          <w:fldChar w:fldCharType="begin"/>
        </w:r>
        <w:r>
          <w:instrText xml:space="preserve"> PAGEREF _Toc27158 \h </w:instrText>
        </w:r>
        <w:r>
          <w:fldChar w:fldCharType="separate"/>
        </w:r>
        <w:r>
          <w:t>69</w:t>
        </w:r>
        <w:r>
          <w:fldChar w:fldCharType="end"/>
        </w:r>
      </w:hyperlink>
    </w:p>
    <w:p>
      <w:pPr>
        <w:pStyle w:val="TOC2"/>
        <w:tabs>
          <w:tab w:val="right" w:leader="dot" w:pos="8306"/>
        </w:tabs>
      </w:pPr>
      <w:hyperlink w:anchor="_Toc28900" w:history="1">
        <w:r>
          <w:rPr>
            <w:rFonts w:ascii="仿宋" w:eastAsia="仿宋" w:hAnsi="仿宋" w:cs="仿宋" w:hint="eastAsia"/>
            <w:lang w:eastAsia="zh-CN"/>
          </w:rPr>
          <w:t>(一)、知识产权管理体系建设</w:t>
        </w:r>
        <w:r>
          <w:tab/>
        </w:r>
        <w:r>
          <w:fldChar w:fldCharType="begin"/>
        </w:r>
        <w:r>
          <w:instrText xml:space="preserve"> PAGEREF _Toc28900 \h </w:instrText>
        </w:r>
        <w:r>
          <w:fldChar w:fldCharType="separate"/>
        </w:r>
        <w:r>
          <w:t>69</w:t>
        </w:r>
        <w:r>
          <w:fldChar w:fldCharType="end"/>
        </w:r>
      </w:hyperlink>
    </w:p>
    <w:p>
      <w:pPr>
        <w:pStyle w:val="TOC2"/>
        <w:tabs>
          <w:tab w:val="right" w:leader="dot" w:pos="8306"/>
        </w:tabs>
      </w:pPr>
      <w:hyperlink w:anchor="_Toc26854" w:history="1">
        <w:r>
          <w:rPr>
            <w:rFonts w:ascii="仿宋" w:eastAsia="仿宋" w:hAnsi="仿宋" w:cs="仿宋" w:hint="eastAsia"/>
            <w:lang w:eastAsia="zh-CN"/>
          </w:rPr>
          <w:t>(二)、知识产权保护措施</w:t>
        </w:r>
        <w:r>
          <w:tab/>
        </w:r>
        <w:r>
          <w:fldChar w:fldCharType="begin"/>
        </w:r>
        <w:r>
          <w:instrText xml:space="preserve"> PAGEREF _Toc26854 \h </w:instrText>
        </w:r>
        <w:r>
          <w:fldChar w:fldCharType="separate"/>
        </w:r>
        <w:r>
          <w:t>70</w:t>
        </w:r>
        <w:r>
          <w:fldChar w:fldCharType="end"/>
        </w:r>
      </w:hyperlink>
    </w:p>
    <w:p>
      <w:pPr>
        <w:pStyle w:val="TOC1"/>
        <w:tabs>
          <w:tab w:val="right" w:leader="dot" w:pos="8306"/>
        </w:tabs>
      </w:pPr>
      <w:hyperlink w:anchor="_Toc7632" w:history="1">
        <w:r>
          <w:rPr>
            <w:rFonts w:ascii="仿宋" w:eastAsia="仿宋" w:hAnsi="仿宋" w:cs="仿宋" w:hint="eastAsia"/>
            <w:lang w:eastAsia="zh-CN"/>
          </w:rPr>
          <w:t>十七、合作与交流机制建立</w:t>
        </w:r>
        <w:r>
          <w:tab/>
        </w:r>
        <w:r>
          <w:fldChar w:fldCharType="begin"/>
        </w:r>
        <w:r>
          <w:instrText xml:space="preserve"> PAGEREF _Toc7632 \h </w:instrText>
        </w:r>
        <w:r>
          <w:fldChar w:fldCharType="separate"/>
        </w:r>
        <w:r>
          <w:t>71</w:t>
        </w:r>
        <w:r>
          <w:fldChar w:fldCharType="end"/>
        </w:r>
      </w:hyperlink>
    </w:p>
    <w:p>
      <w:pPr>
        <w:pStyle w:val="TOC2"/>
        <w:tabs>
          <w:tab w:val="right" w:leader="dot" w:pos="8306"/>
        </w:tabs>
      </w:pPr>
      <w:hyperlink w:anchor="_Toc8627" w:history="1">
        <w:r>
          <w:rPr>
            <w:rFonts w:ascii="仿宋" w:eastAsia="仿宋" w:hAnsi="仿宋" w:cs="仿宋" w:hint="eastAsia"/>
            <w:lang w:eastAsia="zh-CN"/>
          </w:rPr>
          <w:t>(一)、合作伙伴选择与合作方式</w:t>
        </w:r>
        <w:r>
          <w:tab/>
        </w:r>
        <w:r>
          <w:fldChar w:fldCharType="begin"/>
        </w:r>
        <w:r>
          <w:instrText xml:space="preserve"> PAGEREF _Toc8627 \h </w:instrText>
        </w:r>
        <w:r>
          <w:fldChar w:fldCharType="separate"/>
        </w:r>
        <w:r>
          <w:t>71</w:t>
        </w:r>
        <w:r>
          <w:fldChar w:fldCharType="end"/>
        </w:r>
      </w:hyperlink>
    </w:p>
    <w:p>
      <w:pPr>
        <w:pStyle w:val="TOC2"/>
        <w:tabs>
          <w:tab w:val="right" w:leader="dot" w:pos="8306"/>
        </w:tabs>
      </w:pPr>
      <w:hyperlink w:anchor="_Toc470" w:history="1">
        <w:r>
          <w:rPr>
            <w:rFonts w:ascii="仿宋" w:eastAsia="仿宋" w:hAnsi="仿宋" w:cs="仿宋" w:hint="eastAsia"/>
            <w:lang w:eastAsia="zh-CN"/>
          </w:rPr>
          <w:t>(二)、交流与合作平台搭建</w:t>
        </w:r>
        <w:r>
          <w:tab/>
        </w:r>
        <w:r>
          <w:fldChar w:fldCharType="begin"/>
        </w:r>
        <w:r>
          <w:instrText xml:space="preserve"> PAGEREF _Toc470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6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28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一、极轨气象卫星接收处理系统项目的技术资源开发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极轨气象卫星接收处理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二、极轨气象卫星接收处理系统项目的人力资源管理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极轨气象卫星接收处理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三、极轨气象卫星接收处理系统项目的资金资源筹措与优化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极轨气象卫星接收处理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13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极轨气象卫星接收处理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极轨气象卫星接收处理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极轨气象卫星接收处理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99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极轨气象卫星接收处理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极轨气象卫星接收处理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极轨气象卫星接收处理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64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02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0052"/>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923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一、极轨气象卫星接收处理系统项目的市场准入条件分析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极轨气象卫星接收处理系统项目而言，市场准入条件首先取决于政策法规环境。政府对于[行业名称]领域的法规，如环保标准、税收政策、和技术使用规范，直接影响极轨气象卫星接收处理系统项目的运营和成本结构。例如，若政府针对使用可再生能源的企业提供税收优惠，这将对极轨气象卫星接收处理系统项目的财务规划产生重要影响。同时，考虑经济环境和消费者偏好的变化对极轨气象卫星接收处理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二、极轨气象卫星接收处理系统项目的行业规范与合规性要求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极轨气象卫星接收处理系统项目来说，遵守行业规范和合规性要求是确保项目顺利进行的基础。这包括遵循质量控制标准、安全规定、数据保护法规等。例如，若极轨气象卫星接收处理系统项目涉及数据处理，须严格遵守相关的数据保护法规。此外，行业内部的自律规范，如产品标准和服务流程，也对于提升极轨气象卫星接收处理系统项目在行业内的认可度和竞争力至关重要。项目管理团队必须不断更新策略，以应对行业规范和法规的变化，确保极轨气象卫星接收处理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三、极轨气象卫星接收处理系统项目的竞争格局和战略定位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轨气象卫星接收处理系统项目的发展规划中，理解行业的竞争格局对于制定有效的市场策略极为关键。这包括分析主要竞争对手的市场地位、优势及其业务模式。极轨气象卫星接收处理系统项目面临的竞争对手可能包括大型成熟企业和创新型初创公司，各自采取不同的市场策略。因此，极轨气象卫星接收处理系统项目需精确地定位自己的市场策略，如专注于产品创新、客户服务或成本效率，以在竞争中占据优势。通过深入的市场和竞争分析，极轨气象卫星接收处理系统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759"/>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3985"/>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https://d.book118.com/908117123106006033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极轨气象卫星接收处理系统项目建设方案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6423D"/>
    <w:rsid w:val="6BA642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81171231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2024-01-23T16:48:00Z</dcterms:created>
  <dcterms:modified xsi:type="dcterms:W3CDTF">2024-01-23T16:48:55Z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FDC232A075E64C25949F9710DE440AC1_11</vt:lpwstr>
  </property>
  <property fmtid="{D5CDD505-2E9C-101B-9397-08002B2CF9AE}" pid="3" name="KSOProductBuildVer">
    <vt:lpwstr>2052-12.1.0.16120</vt:lpwstr>
  </property>
</Properties>
</file>