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压缩机油战略市场规划报告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3799" w:history="1">
        <w:r>
          <w:rPr>
            <w:rFonts w:ascii="仿宋" w:eastAsia="仿宋" w:hAnsi="仿宋" w:cs="仿宋" w:hint="eastAsia"/>
            <w:lang w:val="en-GB"/>
          </w:rPr>
          <w:t>概论</w:t>
        </w:r>
        <w:r>
          <w:tab/>
        </w:r>
        <w:r>
          <w:fldChar w:fldCharType="begin"/>
        </w:r>
        <w:r>
          <w:instrText xml:space="preserve"> PAGEREF _Toc3799 \h </w:instrText>
        </w:r>
        <w:r>
          <w:fldChar w:fldCharType="separate"/>
        </w:r>
        <w:r>
          <w:t>3</w:t>
        </w:r>
        <w:r>
          <w:fldChar w:fldCharType="end"/>
        </w:r>
      </w:hyperlink>
    </w:p>
    <w:p>
      <w:pPr>
        <w:pStyle w:val="TOC1"/>
        <w:tabs>
          <w:tab w:val="right" w:leader="dot" w:pos="8306"/>
        </w:tabs>
      </w:pPr>
      <w:hyperlink w:anchor="_Toc7310" w:history="1">
        <w:r>
          <w:rPr>
            <w:rFonts w:ascii="仿宋" w:eastAsia="仿宋" w:hAnsi="仿宋" w:cs="仿宋" w:hint="eastAsia"/>
            <w:lang w:val="en-GB"/>
          </w:rPr>
          <w:t>一、市场地位与竞争战略</w:t>
        </w:r>
        <w:r>
          <w:tab/>
        </w:r>
        <w:r>
          <w:fldChar w:fldCharType="begin"/>
        </w:r>
        <w:r>
          <w:instrText xml:space="preserve"> PAGEREF _Toc7310 \h </w:instrText>
        </w:r>
        <w:r>
          <w:fldChar w:fldCharType="separate"/>
        </w:r>
        <w:r>
          <w:t>3</w:t>
        </w:r>
        <w:r>
          <w:fldChar w:fldCharType="end"/>
        </w:r>
      </w:hyperlink>
    </w:p>
    <w:p>
      <w:pPr>
        <w:pStyle w:val="TOC2"/>
        <w:tabs>
          <w:tab w:val="right" w:leader="dot" w:pos="8306"/>
        </w:tabs>
      </w:pPr>
      <w:hyperlink w:anchor="_Toc23840" w:history="1">
        <w:r>
          <w:rPr>
            <w:rFonts w:ascii="仿宋" w:eastAsia="仿宋" w:hAnsi="仿宋" w:cs="仿宋" w:hint="eastAsia"/>
            <w:lang w:val="en-GB"/>
          </w:rPr>
          <w:t>(一)、顾客忠诚</w:t>
        </w:r>
        <w:r>
          <w:tab/>
        </w:r>
        <w:r>
          <w:fldChar w:fldCharType="begin"/>
        </w:r>
        <w:r>
          <w:instrText xml:space="preserve"> PAGEREF _Toc23840 \h </w:instrText>
        </w:r>
        <w:r>
          <w:fldChar w:fldCharType="separate"/>
        </w:r>
        <w:r>
          <w:t>3</w:t>
        </w:r>
        <w:r>
          <w:fldChar w:fldCharType="end"/>
        </w:r>
      </w:hyperlink>
    </w:p>
    <w:p>
      <w:pPr>
        <w:pStyle w:val="TOC2"/>
        <w:tabs>
          <w:tab w:val="right" w:leader="dot" w:pos="8306"/>
        </w:tabs>
      </w:pPr>
      <w:hyperlink w:anchor="_Toc3192" w:history="1">
        <w:r>
          <w:rPr>
            <w:rFonts w:ascii="仿宋" w:eastAsia="仿宋" w:hAnsi="仿宋" w:cs="仿宋" w:hint="eastAsia"/>
            <w:lang w:val="en-GB"/>
          </w:rPr>
          <w:t>(二)、全面质量管理</w:t>
        </w:r>
        <w:r>
          <w:tab/>
        </w:r>
        <w:r>
          <w:fldChar w:fldCharType="begin"/>
        </w:r>
        <w:r>
          <w:instrText xml:space="preserve"> PAGEREF _Toc3192 \h </w:instrText>
        </w:r>
        <w:r>
          <w:fldChar w:fldCharType="separate"/>
        </w:r>
        <w:r>
          <w:t>4</w:t>
        </w:r>
        <w:r>
          <w:fldChar w:fldCharType="end"/>
        </w:r>
      </w:hyperlink>
    </w:p>
    <w:p>
      <w:pPr>
        <w:pStyle w:val="TOC2"/>
        <w:tabs>
          <w:tab w:val="right" w:leader="dot" w:pos="8306"/>
        </w:tabs>
      </w:pPr>
      <w:hyperlink w:anchor="_Toc24757" w:history="1">
        <w:r>
          <w:rPr>
            <w:rFonts w:ascii="仿宋" w:eastAsia="仿宋" w:hAnsi="仿宋" w:cs="仿宋" w:hint="eastAsia"/>
            <w:lang w:val="en-GB"/>
          </w:rPr>
          <w:t>(三)、研究市场营销学的意义</w:t>
        </w:r>
        <w:r>
          <w:tab/>
        </w:r>
        <w:r>
          <w:fldChar w:fldCharType="begin"/>
        </w:r>
        <w:r>
          <w:instrText xml:space="preserve"> PAGEREF _Toc24757 \h </w:instrText>
        </w:r>
        <w:r>
          <w:fldChar w:fldCharType="separate"/>
        </w:r>
        <w:r>
          <w:t>5</w:t>
        </w:r>
        <w:r>
          <w:fldChar w:fldCharType="end"/>
        </w:r>
      </w:hyperlink>
    </w:p>
    <w:p>
      <w:pPr>
        <w:pStyle w:val="TOC2"/>
        <w:tabs>
          <w:tab w:val="right" w:leader="dot" w:pos="8306"/>
        </w:tabs>
      </w:pPr>
      <w:hyperlink w:anchor="_Toc23776" w:history="1">
        <w:r>
          <w:rPr>
            <w:rFonts w:ascii="仿宋" w:eastAsia="仿宋" w:hAnsi="仿宋" w:cs="仿宋" w:hint="eastAsia"/>
            <w:lang w:val="en-GB"/>
          </w:rPr>
          <w:t>(四)、市场营销学的研究方法</w:t>
        </w:r>
        <w:r>
          <w:tab/>
        </w:r>
        <w:r>
          <w:fldChar w:fldCharType="begin"/>
        </w:r>
        <w:r>
          <w:instrText xml:space="preserve"> PAGEREF _Toc23776 \h </w:instrText>
        </w:r>
        <w:r>
          <w:fldChar w:fldCharType="separate"/>
        </w:r>
        <w:r>
          <w:t>6</w:t>
        </w:r>
        <w:r>
          <w:fldChar w:fldCharType="end"/>
        </w:r>
      </w:hyperlink>
    </w:p>
    <w:p>
      <w:pPr>
        <w:pStyle w:val="TOC2"/>
        <w:tabs>
          <w:tab w:val="right" w:leader="dot" w:pos="8306"/>
        </w:tabs>
      </w:pPr>
      <w:hyperlink w:anchor="_Toc24229" w:history="1">
        <w:r>
          <w:rPr>
            <w:rFonts w:ascii="仿宋" w:eastAsia="仿宋" w:hAnsi="仿宋" w:cs="仿宋" w:hint="eastAsia"/>
            <w:lang w:val="en-GB"/>
          </w:rPr>
          <w:t>(五)、选择进攻战略</w:t>
        </w:r>
        <w:r>
          <w:tab/>
        </w:r>
        <w:r>
          <w:fldChar w:fldCharType="begin"/>
        </w:r>
        <w:r>
          <w:instrText xml:space="preserve"> PAGEREF _Toc24229 \h </w:instrText>
        </w:r>
        <w:r>
          <w:fldChar w:fldCharType="separate"/>
        </w:r>
        <w:r>
          <w:t>8</w:t>
        </w:r>
        <w:r>
          <w:fldChar w:fldCharType="end"/>
        </w:r>
      </w:hyperlink>
    </w:p>
    <w:p>
      <w:pPr>
        <w:pStyle w:val="TOC2"/>
        <w:tabs>
          <w:tab w:val="right" w:leader="dot" w:pos="8306"/>
        </w:tabs>
      </w:pPr>
      <w:hyperlink w:anchor="_Toc5046" w:history="1">
        <w:r>
          <w:rPr>
            <w:rFonts w:ascii="仿宋" w:eastAsia="仿宋" w:hAnsi="仿宋" w:cs="仿宋" w:hint="eastAsia"/>
            <w:lang w:val="en-GB"/>
          </w:rPr>
          <w:t>(六)、确定战略目标与竞争对手</w:t>
        </w:r>
        <w:r>
          <w:tab/>
        </w:r>
        <w:r>
          <w:fldChar w:fldCharType="begin"/>
        </w:r>
        <w:r>
          <w:instrText xml:space="preserve"> PAGEREF _Toc5046 \h </w:instrText>
        </w:r>
        <w:r>
          <w:fldChar w:fldCharType="separate"/>
        </w:r>
        <w:r>
          <w:t>10</w:t>
        </w:r>
        <w:r>
          <w:fldChar w:fldCharType="end"/>
        </w:r>
      </w:hyperlink>
    </w:p>
    <w:p>
      <w:pPr>
        <w:pStyle w:val="TOC2"/>
        <w:tabs>
          <w:tab w:val="right" w:leader="dot" w:pos="8306"/>
        </w:tabs>
      </w:pPr>
      <w:hyperlink w:anchor="_Toc11734" w:history="1">
        <w:r>
          <w:rPr>
            <w:rFonts w:ascii="仿宋" w:eastAsia="仿宋" w:hAnsi="仿宋" w:cs="仿宋" w:hint="eastAsia"/>
            <w:lang w:val="en-GB"/>
          </w:rPr>
          <w:t>(七)、市场追随者战略</w:t>
        </w:r>
        <w:r>
          <w:tab/>
        </w:r>
        <w:r>
          <w:fldChar w:fldCharType="begin"/>
        </w:r>
        <w:r>
          <w:instrText xml:space="preserve"> PAGEREF _Toc11734 \h </w:instrText>
        </w:r>
        <w:r>
          <w:fldChar w:fldCharType="separate"/>
        </w:r>
        <w:r>
          <w:t>11</w:t>
        </w:r>
        <w:r>
          <w:fldChar w:fldCharType="end"/>
        </w:r>
      </w:hyperlink>
    </w:p>
    <w:p>
      <w:pPr>
        <w:pStyle w:val="TOC2"/>
        <w:tabs>
          <w:tab w:val="right" w:leader="dot" w:pos="8306"/>
        </w:tabs>
      </w:pPr>
      <w:hyperlink w:anchor="_Toc14895" w:history="1">
        <w:r>
          <w:rPr>
            <w:rFonts w:ascii="仿宋" w:eastAsia="仿宋" w:hAnsi="仿宋" w:cs="仿宋" w:hint="eastAsia"/>
            <w:lang w:val="en-GB"/>
          </w:rPr>
          <w:t>(八)、市场利基者战略</w:t>
        </w:r>
        <w:r>
          <w:tab/>
        </w:r>
        <w:r>
          <w:fldChar w:fldCharType="begin"/>
        </w:r>
        <w:r>
          <w:instrText xml:space="preserve"> PAGEREF _Toc14895 \h </w:instrText>
        </w:r>
        <w:r>
          <w:fldChar w:fldCharType="separate"/>
        </w:r>
        <w:r>
          <w:t>13</w:t>
        </w:r>
        <w:r>
          <w:fldChar w:fldCharType="end"/>
        </w:r>
      </w:hyperlink>
    </w:p>
    <w:p>
      <w:pPr>
        <w:pStyle w:val="TOC2"/>
        <w:tabs>
          <w:tab w:val="right" w:leader="dot" w:pos="8306"/>
        </w:tabs>
      </w:pPr>
      <w:hyperlink w:anchor="_Toc12518" w:history="1">
        <w:r>
          <w:rPr>
            <w:rFonts w:ascii="仿宋" w:eastAsia="仿宋" w:hAnsi="仿宋" w:cs="仿宋" w:hint="eastAsia"/>
            <w:lang w:val="en-GB"/>
          </w:rPr>
          <w:t>(九)、竞争战略选择</w:t>
        </w:r>
        <w:r>
          <w:tab/>
        </w:r>
        <w:r>
          <w:fldChar w:fldCharType="begin"/>
        </w:r>
        <w:r>
          <w:instrText xml:space="preserve"> PAGEREF _Toc12518 \h </w:instrText>
        </w:r>
        <w:r>
          <w:fldChar w:fldCharType="separate"/>
        </w:r>
        <w:r>
          <w:t>15</w:t>
        </w:r>
        <w:r>
          <w:fldChar w:fldCharType="end"/>
        </w:r>
      </w:hyperlink>
    </w:p>
    <w:p>
      <w:pPr>
        <w:pStyle w:val="TOC2"/>
        <w:tabs>
          <w:tab w:val="right" w:leader="dot" w:pos="8306"/>
        </w:tabs>
      </w:pPr>
      <w:hyperlink w:anchor="_Toc13739" w:history="1">
        <w:r>
          <w:rPr>
            <w:rFonts w:ascii="仿宋" w:eastAsia="仿宋" w:hAnsi="仿宋" w:cs="仿宋" w:hint="eastAsia"/>
            <w:lang w:val="en-GB"/>
          </w:rPr>
          <w:t>(十)、压缩机油行业竞争者识别</w:t>
        </w:r>
        <w:r>
          <w:tab/>
        </w:r>
        <w:r>
          <w:fldChar w:fldCharType="begin"/>
        </w:r>
        <w:r>
          <w:instrText xml:space="preserve"> PAGEREF _Toc13739 \h </w:instrText>
        </w:r>
        <w:r>
          <w:fldChar w:fldCharType="separate"/>
        </w:r>
        <w:r>
          <w:t>17</w:t>
        </w:r>
        <w:r>
          <w:fldChar w:fldCharType="end"/>
        </w:r>
      </w:hyperlink>
    </w:p>
    <w:p>
      <w:pPr>
        <w:pStyle w:val="TOC1"/>
        <w:tabs>
          <w:tab w:val="right" w:leader="dot" w:pos="8306"/>
        </w:tabs>
      </w:pPr>
      <w:hyperlink w:anchor="_Toc30728" w:history="1">
        <w:r>
          <w:rPr>
            <w:rFonts w:ascii="仿宋" w:eastAsia="仿宋" w:hAnsi="仿宋" w:cs="仿宋" w:hint="eastAsia"/>
            <w:lang w:val="en-GB"/>
          </w:rPr>
          <w:t>二、压缩机油行业前景</w:t>
        </w:r>
        <w:r>
          <w:tab/>
        </w:r>
        <w:r>
          <w:fldChar w:fldCharType="begin"/>
        </w:r>
        <w:r>
          <w:instrText xml:space="preserve"> PAGEREF _Toc30728 \h </w:instrText>
        </w:r>
        <w:r>
          <w:fldChar w:fldCharType="separate"/>
        </w:r>
        <w:r>
          <w:t>18</w:t>
        </w:r>
        <w:r>
          <w:fldChar w:fldCharType="end"/>
        </w:r>
      </w:hyperlink>
    </w:p>
    <w:p>
      <w:pPr>
        <w:pStyle w:val="TOC2"/>
        <w:tabs>
          <w:tab w:val="right" w:leader="dot" w:pos="8306"/>
        </w:tabs>
      </w:pPr>
      <w:hyperlink w:anchor="_Toc23711" w:history="1">
        <w:r>
          <w:rPr>
            <w:rFonts w:ascii="仿宋" w:eastAsia="仿宋" w:hAnsi="仿宋" w:cs="仿宋" w:hint="eastAsia"/>
            <w:lang w:val="en-GB"/>
          </w:rPr>
          <w:t>(一)、市场增长预测</w:t>
        </w:r>
        <w:r>
          <w:tab/>
        </w:r>
        <w:r>
          <w:fldChar w:fldCharType="begin"/>
        </w:r>
        <w:r>
          <w:instrText xml:space="preserve"> PAGEREF _Toc23711 \h </w:instrText>
        </w:r>
        <w:r>
          <w:fldChar w:fldCharType="separate"/>
        </w:r>
        <w:r>
          <w:t>18</w:t>
        </w:r>
        <w:r>
          <w:fldChar w:fldCharType="end"/>
        </w:r>
      </w:hyperlink>
    </w:p>
    <w:p>
      <w:pPr>
        <w:pStyle w:val="TOC2"/>
        <w:tabs>
          <w:tab w:val="right" w:leader="dot" w:pos="8306"/>
        </w:tabs>
      </w:pPr>
      <w:hyperlink w:anchor="_Toc4803" w:history="1">
        <w:r>
          <w:rPr>
            <w:rFonts w:ascii="仿宋" w:eastAsia="仿宋" w:hAnsi="仿宋" w:cs="仿宋" w:hint="eastAsia"/>
            <w:lang w:val="en-GB"/>
          </w:rPr>
          <w:t>(二)、新兴市场机会</w:t>
        </w:r>
        <w:r>
          <w:tab/>
        </w:r>
        <w:r>
          <w:fldChar w:fldCharType="begin"/>
        </w:r>
        <w:r>
          <w:instrText xml:space="preserve"> PAGEREF _Toc4803 \h </w:instrText>
        </w:r>
        <w:r>
          <w:fldChar w:fldCharType="separate"/>
        </w:r>
        <w:r>
          <w:t>19</w:t>
        </w:r>
        <w:r>
          <w:fldChar w:fldCharType="end"/>
        </w:r>
      </w:hyperlink>
    </w:p>
    <w:p>
      <w:pPr>
        <w:pStyle w:val="TOC2"/>
        <w:tabs>
          <w:tab w:val="right" w:leader="dot" w:pos="8306"/>
        </w:tabs>
      </w:pPr>
      <w:hyperlink w:anchor="_Toc20427" w:history="1">
        <w:r>
          <w:rPr>
            <w:rFonts w:ascii="仿宋" w:eastAsia="仿宋" w:hAnsi="仿宋" w:cs="仿宋" w:hint="eastAsia"/>
            <w:lang w:val="en-GB"/>
          </w:rPr>
          <w:t>(三)、技术前景展望</w:t>
        </w:r>
        <w:r>
          <w:tab/>
        </w:r>
        <w:r>
          <w:fldChar w:fldCharType="begin"/>
        </w:r>
        <w:r>
          <w:instrText xml:space="preserve"> PAGEREF _Toc20427 \h </w:instrText>
        </w:r>
        <w:r>
          <w:fldChar w:fldCharType="separate"/>
        </w:r>
        <w:r>
          <w:t>20</w:t>
        </w:r>
        <w:r>
          <w:fldChar w:fldCharType="end"/>
        </w:r>
      </w:hyperlink>
    </w:p>
    <w:p>
      <w:pPr>
        <w:pStyle w:val="TOC2"/>
        <w:tabs>
          <w:tab w:val="right" w:leader="dot" w:pos="8306"/>
        </w:tabs>
      </w:pPr>
      <w:hyperlink w:anchor="_Toc6341" w:history="1">
        <w:r>
          <w:rPr>
            <w:rFonts w:ascii="仿宋" w:eastAsia="仿宋" w:hAnsi="仿宋" w:cs="仿宋" w:hint="eastAsia"/>
            <w:lang w:val="en-GB"/>
          </w:rPr>
          <w:t>(四)、政策环境变化</w:t>
        </w:r>
        <w:r>
          <w:tab/>
        </w:r>
        <w:r>
          <w:fldChar w:fldCharType="begin"/>
        </w:r>
        <w:r>
          <w:instrText xml:space="preserve"> PAGEREF _Toc6341 \h </w:instrText>
        </w:r>
        <w:r>
          <w:fldChar w:fldCharType="separate"/>
        </w:r>
        <w:r>
          <w:t>21</w:t>
        </w:r>
        <w:r>
          <w:fldChar w:fldCharType="end"/>
        </w:r>
      </w:hyperlink>
    </w:p>
    <w:p>
      <w:pPr>
        <w:pStyle w:val="TOC1"/>
        <w:tabs>
          <w:tab w:val="right" w:leader="dot" w:pos="8306"/>
        </w:tabs>
      </w:pPr>
      <w:hyperlink w:anchor="_Toc8789" w:history="1">
        <w:r>
          <w:rPr>
            <w:rFonts w:ascii="仿宋" w:eastAsia="仿宋" w:hAnsi="仿宋" w:cs="仿宋" w:hint="eastAsia"/>
            <w:lang w:val="en-GB"/>
          </w:rPr>
          <w:t>三、员工培训与绩效提升</w:t>
        </w:r>
        <w:r>
          <w:tab/>
        </w:r>
        <w:r>
          <w:fldChar w:fldCharType="begin"/>
        </w:r>
        <w:r>
          <w:instrText xml:space="preserve"> PAGEREF _Toc8789 \h </w:instrText>
        </w:r>
        <w:r>
          <w:fldChar w:fldCharType="separate"/>
        </w:r>
        <w:r>
          <w:t>22</w:t>
        </w:r>
        <w:r>
          <w:fldChar w:fldCharType="end"/>
        </w:r>
      </w:hyperlink>
    </w:p>
    <w:p>
      <w:pPr>
        <w:pStyle w:val="TOC2"/>
        <w:tabs>
          <w:tab w:val="right" w:leader="dot" w:pos="8306"/>
        </w:tabs>
      </w:pPr>
      <w:hyperlink w:anchor="_Toc27168" w:history="1">
        <w:r>
          <w:rPr>
            <w:rFonts w:ascii="仿宋" w:eastAsia="仿宋" w:hAnsi="仿宋" w:cs="仿宋" w:hint="eastAsia"/>
            <w:lang w:val="en-GB"/>
          </w:rPr>
          <w:t>(一)、培训需求分析与计划</w:t>
        </w:r>
        <w:r>
          <w:tab/>
        </w:r>
        <w:r>
          <w:fldChar w:fldCharType="begin"/>
        </w:r>
        <w:r>
          <w:instrText xml:space="preserve"> PAGEREF _Toc27168 \h </w:instrText>
        </w:r>
        <w:r>
          <w:fldChar w:fldCharType="separate"/>
        </w:r>
        <w:r>
          <w:t>22</w:t>
        </w:r>
        <w:r>
          <w:fldChar w:fldCharType="end"/>
        </w:r>
      </w:hyperlink>
    </w:p>
    <w:p>
      <w:pPr>
        <w:pStyle w:val="TOC2"/>
        <w:tabs>
          <w:tab w:val="right" w:leader="dot" w:pos="8306"/>
        </w:tabs>
      </w:pPr>
      <w:hyperlink w:anchor="_Toc28536" w:history="1">
        <w:r>
          <w:rPr>
            <w:rFonts w:ascii="仿宋" w:eastAsia="仿宋" w:hAnsi="仿宋" w:cs="仿宋" w:hint="eastAsia"/>
            <w:lang w:val="en-GB"/>
          </w:rPr>
          <w:t>(二)、绩效评价体系与激励机制</w:t>
        </w:r>
        <w:r>
          <w:tab/>
        </w:r>
        <w:r>
          <w:fldChar w:fldCharType="begin"/>
        </w:r>
        <w:r>
          <w:instrText xml:space="preserve"> PAGEREF _Toc28536 \h </w:instrText>
        </w:r>
        <w:r>
          <w:fldChar w:fldCharType="separate"/>
        </w:r>
        <w:r>
          <w:t>23</w:t>
        </w:r>
        <w:r>
          <w:fldChar w:fldCharType="end"/>
        </w:r>
      </w:hyperlink>
    </w:p>
    <w:p>
      <w:pPr>
        <w:pStyle w:val="TOC2"/>
        <w:tabs>
          <w:tab w:val="right" w:leader="dot" w:pos="8306"/>
        </w:tabs>
      </w:pPr>
      <w:hyperlink w:anchor="_Toc27316" w:history="1">
        <w:r>
          <w:rPr>
            <w:rFonts w:ascii="仿宋" w:eastAsia="仿宋" w:hAnsi="仿宋" w:cs="仿宋" w:hint="eastAsia"/>
            <w:lang w:val="en-GB"/>
          </w:rPr>
          <w:t>(三)、职业发展规划与晋升通道</w:t>
        </w:r>
        <w:r>
          <w:tab/>
        </w:r>
        <w:r>
          <w:fldChar w:fldCharType="begin"/>
        </w:r>
        <w:r>
          <w:instrText xml:space="preserve"> PAGEREF _Toc27316 \h </w:instrText>
        </w:r>
        <w:r>
          <w:fldChar w:fldCharType="separate"/>
        </w:r>
        <w:r>
          <w:t>25</w:t>
        </w:r>
        <w:r>
          <w:fldChar w:fldCharType="end"/>
        </w:r>
      </w:hyperlink>
    </w:p>
    <w:p>
      <w:pPr>
        <w:pStyle w:val="TOC2"/>
        <w:tabs>
          <w:tab w:val="right" w:leader="dot" w:pos="8306"/>
        </w:tabs>
      </w:pPr>
      <w:hyperlink w:anchor="_Toc13031" w:history="1">
        <w:r>
          <w:rPr>
            <w:rFonts w:ascii="仿宋" w:eastAsia="仿宋" w:hAnsi="仿宋" w:cs="仿宋" w:hint="eastAsia"/>
            <w:lang w:val="en-GB"/>
          </w:rPr>
          <w:t>(四)、员工满意度与团队凝聚力</w:t>
        </w:r>
        <w:r>
          <w:tab/>
        </w:r>
        <w:r>
          <w:fldChar w:fldCharType="begin"/>
        </w:r>
        <w:r>
          <w:instrText xml:space="preserve"> PAGEREF _Toc13031 \h </w:instrText>
        </w:r>
        <w:r>
          <w:fldChar w:fldCharType="separate"/>
        </w:r>
        <w:r>
          <w:t>27</w:t>
        </w:r>
        <w:r>
          <w:fldChar w:fldCharType="end"/>
        </w:r>
      </w:hyperlink>
    </w:p>
    <w:p>
      <w:pPr>
        <w:pStyle w:val="TOC1"/>
        <w:tabs>
          <w:tab w:val="right" w:leader="dot" w:pos="8306"/>
        </w:tabs>
      </w:pPr>
      <w:hyperlink w:anchor="_Toc22923" w:history="1">
        <w:r>
          <w:rPr>
            <w:rFonts w:ascii="仿宋" w:eastAsia="仿宋" w:hAnsi="仿宋" w:cs="仿宋" w:hint="eastAsia"/>
            <w:lang w:val="en-GB"/>
          </w:rPr>
          <w:t>四、人力资源分析</w:t>
        </w:r>
        <w:r>
          <w:tab/>
        </w:r>
        <w:r>
          <w:fldChar w:fldCharType="begin"/>
        </w:r>
        <w:r>
          <w:instrText xml:space="preserve"> PAGEREF _Toc22923 \h </w:instrText>
        </w:r>
        <w:r>
          <w:fldChar w:fldCharType="separate"/>
        </w:r>
        <w:r>
          <w:t>29</w:t>
        </w:r>
        <w:r>
          <w:fldChar w:fldCharType="end"/>
        </w:r>
      </w:hyperlink>
    </w:p>
    <w:p>
      <w:pPr>
        <w:pStyle w:val="TOC2"/>
        <w:tabs>
          <w:tab w:val="right" w:leader="dot" w:pos="8306"/>
        </w:tabs>
      </w:pPr>
      <w:hyperlink w:anchor="_Toc8472" w:history="1">
        <w:r>
          <w:rPr>
            <w:rFonts w:ascii="仿宋" w:eastAsia="仿宋" w:hAnsi="仿宋" w:cs="仿宋" w:hint="eastAsia"/>
            <w:lang w:val="en-GB"/>
          </w:rPr>
          <w:t>(一)、人力资源配置</w:t>
        </w:r>
        <w:r>
          <w:tab/>
        </w:r>
        <w:r>
          <w:fldChar w:fldCharType="begin"/>
        </w:r>
        <w:r>
          <w:instrText xml:space="preserve"> PAGEREF _Toc8472 \h </w:instrText>
        </w:r>
        <w:r>
          <w:fldChar w:fldCharType="separate"/>
        </w:r>
        <w:r>
          <w:t>29</w:t>
        </w:r>
        <w:r>
          <w:fldChar w:fldCharType="end"/>
        </w:r>
      </w:hyperlink>
    </w:p>
    <w:p>
      <w:pPr>
        <w:pStyle w:val="TOC2"/>
        <w:tabs>
          <w:tab w:val="right" w:leader="dot" w:pos="8306"/>
        </w:tabs>
      </w:pPr>
      <w:hyperlink w:anchor="_Toc11378" w:history="1">
        <w:r>
          <w:rPr>
            <w:rFonts w:ascii="仿宋" w:eastAsia="仿宋" w:hAnsi="仿宋" w:cs="仿宋" w:hint="eastAsia"/>
            <w:lang w:val="en-GB"/>
          </w:rPr>
          <w:t>(二)、员工技能培训</w:t>
        </w:r>
        <w:r>
          <w:tab/>
        </w:r>
        <w:r>
          <w:fldChar w:fldCharType="begin"/>
        </w:r>
        <w:r>
          <w:instrText xml:space="preserve"> PAGEREF _Toc11378 \h </w:instrText>
        </w:r>
        <w:r>
          <w:fldChar w:fldCharType="separate"/>
        </w:r>
        <w:r>
          <w:t>32</w:t>
        </w:r>
        <w:r>
          <w:fldChar w:fldCharType="end"/>
        </w:r>
      </w:hyperlink>
    </w:p>
    <w:p>
      <w:pPr>
        <w:pStyle w:val="TOC1"/>
        <w:tabs>
          <w:tab w:val="right" w:leader="dot" w:pos="8306"/>
        </w:tabs>
      </w:pPr>
      <w:hyperlink w:anchor="_Toc26384" w:history="1">
        <w:r>
          <w:rPr>
            <w:rFonts w:ascii="仿宋" w:eastAsia="仿宋" w:hAnsi="仿宋" w:cs="仿宋" w:hint="eastAsia"/>
            <w:lang w:val="en-GB"/>
          </w:rPr>
          <w:t>五、发展规划分析</w:t>
        </w:r>
        <w:r>
          <w:tab/>
        </w:r>
        <w:r>
          <w:fldChar w:fldCharType="begin"/>
        </w:r>
        <w:r>
          <w:instrText xml:space="preserve"> PAGEREF _Toc26384 \h </w:instrText>
        </w:r>
        <w:r>
          <w:fldChar w:fldCharType="separate"/>
        </w:r>
        <w:r>
          <w:t>33</w:t>
        </w:r>
        <w:r>
          <w:fldChar w:fldCharType="end"/>
        </w:r>
      </w:hyperlink>
    </w:p>
    <w:p>
      <w:pPr>
        <w:pStyle w:val="TOC2"/>
        <w:tabs>
          <w:tab w:val="right" w:leader="dot" w:pos="8306"/>
        </w:tabs>
      </w:pPr>
      <w:hyperlink w:anchor="_Toc22815" w:history="1">
        <w:r>
          <w:rPr>
            <w:rFonts w:ascii="仿宋" w:eastAsia="仿宋" w:hAnsi="仿宋" w:cs="仿宋" w:hint="eastAsia"/>
            <w:lang w:val="en-GB"/>
          </w:rPr>
          <w:t>(一)、公司发展规划</w:t>
        </w:r>
        <w:r>
          <w:tab/>
        </w:r>
        <w:r>
          <w:fldChar w:fldCharType="begin"/>
        </w:r>
        <w:r>
          <w:instrText xml:space="preserve"> PAGEREF _Toc22815 \h </w:instrText>
        </w:r>
        <w:r>
          <w:fldChar w:fldCharType="separate"/>
        </w:r>
        <w:r>
          <w:t>33</w:t>
        </w:r>
        <w:r>
          <w:fldChar w:fldCharType="end"/>
        </w:r>
      </w:hyperlink>
    </w:p>
    <w:p>
      <w:pPr>
        <w:pStyle w:val="TOC2"/>
        <w:tabs>
          <w:tab w:val="right" w:leader="dot" w:pos="8306"/>
        </w:tabs>
      </w:pPr>
      <w:hyperlink w:anchor="_Toc13674" w:history="1">
        <w:r>
          <w:rPr>
            <w:rFonts w:ascii="仿宋" w:eastAsia="仿宋" w:hAnsi="仿宋" w:cs="仿宋" w:hint="eastAsia"/>
            <w:lang w:val="en-GB"/>
          </w:rPr>
          <w:t>(二)、保障措施</w:t>
        </w:r>
        <w:r>
          <w:tab/>
        </w:r>
        <w:r>
          <w:fldChar w:fldCharType="begin"/>
        </w:r>
        <w:r>
          <w:instrText xml:space="preserve"> PAGEREF _Toc13674 \h </w:instrText>
        </w:r>
        <w:r>
          <w:fldChar w:fldCharType="separate"/>
        </w:r>
        <w:r>
          <w:t>34</w:t>
        </w:r>
        <w:r>
          <w:fldChar w:fldCharType="end"/>
        </w:r>
      </w:hyperlink>
    </w:p>
    <w:p>
      <w:pPr>
        <w:pStyle w:val="TOC1"/>
        <w:tabs>
          <w:tab w:val="right" w:leader="dot" w:pos="8306"/>
        </w:tabs>
      </w:pPr>
      <w:hyperlink w:anchor="_Toc147" w:history="1">
        <w:r>
          <w:rPr>
            <w:rFonts w:ascii="仿宋" w:eastAsia="仿宋" w:hAnsi="仿宋" w:cs="仿宋" w:hint="eastAsia"/>
            <w:lang w:val="en-GB"/>
          </w:rPr>
          <w:t>六、压缩机油组织市场分析</w:t>
        </w:r>
        <w:r>
          <w:tab/>
        </w:r>
        <w:r>
          <w:fldChar w:fldCharType="begin"/>
        </w:r>
        <w:r>
          <w:instrText xml:space="preserve"> PAGEREF _Toc147 \h </w:instrText>
        </w:r>
        <w:r>
          <w:fldChar w:fldCharType="separate"/>
        </w:r>
        <w:r>
          <w:t>36</w:t>
        </w:r>
        <w:r>
          <w:fldChar w:fldCharType="end"/>
        </w:r>
      </w:hyperlink>
    </w:p>
    <w:p>
      <w:pPr>
        <w:pStyle w:val="TOC2"/>
        <w:tabs>
          <w:tab w:val="right" w:leader="dot" w:pos="8306"/>
        </w:tabs>
      </w:pPr>
      <w:hyperlink w:anchor="_Toc22697" w:history="1">
        <w:r>
          <w:rPr>
            <w:rFonts w:ascii="仿宋" w:eastAsia="仿宋" w:hAnsi="仿宋" w:cs="仿宋" w:hint="eastAsia"/>
            <w:lang w:val="en-GB"/>
          </w:rPr>
          <w:t>(一)、组织结构</w:t>
        </w:r>
        <w:r>
          <w:tab/>
        </w:r>
        <w:r>
          <w:fldChar w:fldCharType="begin"/>
        </w:r>
        <w:r>
          <w:instrText xml:space="preserve"> PAGEREF _Toc22697 \h </w:instrText>
        </w:r>
        <w:r>
          <w:fldChar w:fldCharType="separate"/>
        </w:r>
        <w:r>
          <w:t>36</w:t>
        </w:r>
        <w:r>
          <w:fldChar w:fldCharType="end"/>
        </w:r>
      </w:hyperlink>
    </w:p>
    <w:p>
      <w:pPr>
        <w:pStyle w:val="TOC2"/>
        <w:tabs>
          <w:tab w:val="right" w:leader="dot" w:pos="8306"/>
        </w:tabs>
      </w:pPr>
      <w:hyperlink w:anchor="_Toc22184" w:history="1">
        <w:r>
          <w:rPr>
            <w:rFonts w:ascii="仿宋" w:eastAsia="仿宋" w:hAnsi="仿宋" w:cs="仿宋" w:hint="eastAsia"/>
            <w:lang w:val="en-GB"/>
          </w:rPr>
          <w:t>(二)、决策机制</w:t>
        </w:r>
        <w:r>
          <w:tab/>
        </w:r>
        <w:r>
          <w:fldChar w:fldCharType="begin"/>
        </w:r>
        <w:r>
          <w:instrText xml:space="preserve"> PAGEREF _Toc22184 \h </w:instrText>
        </w:r>
        <w:r>
          <w:fldChar w:fldCharType="separate"/>
        </w:r>
        <w:r>
          <w:t>38</w:t>
        </w:r>
        <w:r>
          <w:fldChar w:fldCharType="end"/>
        </w:r>
      </w:hyperlink>
    </w:p>
    <w:p>
      <w:pPr>
        <w:pStyle w:val="TOC2"/>
        <w:tabs>
          <w:tab w:val="right" w:leader="dot" w:pos="8306"/>
        </w:tabs>
      </w:pPr>
      <w:hyperlink w:anchor="_Toc28954" w:history="1">
        <w:r>
          <w:rPr>
            <w:rFonts w:ascii="仿宋" w:eastAsia="仿宋" w:hAnsi="仿宋" w:cs="仿宋" w:hint="eastAsia"/>
            <w:lang w:val="en-GB"/>
          </w:rPr>
          <w:t>(三)、企业文化</w:t>
        </w:r>
        <w:r>
          <w:tab/>
        </w:r>
        <w:r>
          <w:fldChar w:fldCharType="begin"/>
        </w:r>
        <w:r>
          <w:instrText xml:space="preserve"> PAGEREF _Toc28954 \h </w:instrText>
        </w:r>
        <w:r>
          <w:fldChar w:fldCharType="separate"/>
        </w:r>
        <w:r>
          <w:t>39</w:t>
        </w:r>
        <w:r>
          <w:fldChar w:fldCharType="end"/>
        </w:r>
      </w:hyperlink>
    </w:p>
    <w:p>
      <w:pPr>
        <w:pStyle w:val="TOC2"/>
        <w:tabs>
          <w:tab w:val="right" w:leader="dot" w:pos="8306"/>
        </w:tabs>
      </w:pPr>
      <w:hyperlink w:anchor="_Toc12004" w:history="1">
        <w:r>
          <w:rPr>
            <w:rFonts w:ascii="仿宋" w:eastAsia="仿宋" w:hAnsi="仿宋" w:cs="仿宋" w:hint="eastAsia"/>
            <w:lang w:val="en-GB"/>
          </w:rPr>
          <w:t>(四)、供应商关系</w:t>
        </w:r>
        <w:r>
          <w:tab/>
        </w:r>
        <w:r>
          <w:fldChar w:fldCharType="begin"/>
        </w:r>
        <w:r>
          <w:instrText xml:space="preserve"> PAGEREF _Toc12004 \h </w:instrText>
        </w:r>
        <w:r>
          <w:fldChar w:fldCharType="separate"/>
        </w:r>
        <w:r>
          <w:t>40</w:t>
        </w:r>
        <w:r>
          <w:fldChar w:fldCharType="end"/>
        </w:r>
      </w:hyperlink>
    </w:p>
    <w:p>
      <w:pPr>
        <w:pStyle w:val="TOC1"/>
        <w:tabs>
          <w:tab w:val="right" w:leader="dot" w:pos="8306"/>
        </w:tabs>
      </w:pPr>
      <w:hyperlink w:anchor="_Toc11988" w:history="1">
        <w:r>
          <w:rPr>
            <w:rFonts w:ascii="仿宋" w:eastAsia="仿宋" w:hAnsi="仿宋" w:cs="仿宋" w:hint="eastAsia"/>
            <w:lang w:val="en-GB"/>
          </w:rPr>
          <w:t>七、压缩机油消费者市场分析</w:t>
        </w:r>
        <w:r>
          <w:tab/>
        </w:r>
        <w:r>
          <w:fldChar w:fldCharType="begin"/>
        </w:r>
        <w:r>
          <w:instrText xml:space="preserve"> PAGEREF _Toc11988 \h </w:instrText>
        </w:r>
        <w:r>
          <w:fldChar w:fldCharType="separate"/>
        </w:r>
        <w:r>
          <w:t>41</w:t>
        </w:r>
        <w:r>
          <w:fldChar w:fldCharType="end"/>
        </w:r>
      </w:hyperlink>
    </w:p>
    <w:p>
      <w:pPr>
        <w:pStyle w:val="TOC2"/>
        <w:tabs>
          <w:tab w:val="right" w:leader="dot" w:pos="8306"/>
        </w:tabs>
      </w:pPr>
      <w:hyperlink w:anchor="_Toc8456" w:history="1">
        <w:r>
          <w:rPr>
            <w:rFonts w:ascii="仿宋" w:eastAsia="仿宋" w:hAnsi="仿宋" w:cs="仿宋" w:hint="eastAsia"/>
            <w:lang w:val="en-GB"/>
          </w:rPr>
          <w:t>(一)、目标客户群体</w:t>
        </w:r>
        <w:r>
          <w:tab/>
        </w:r>
        <w:r>
          <w:fldChar w:fldCharType="begin"/>
        </w:r>
        <w:r>
          <w:instrText xml:space="preserve"> PAGEREF _Toc8456 \h </w:instrText>
        </w:r>
        <w:r>
          <w:fldChar w:fldCharType="separate"/>
        </w:r>
        <w:r>
          <w:t>41</w:t>
        </w:r>
        <w:r>
          <w:fldChar w:fldCharType="end"/>
        </w:r>
      </w:hyperlink>
    </w:p>
    <w:p>
      <w:pPr>
        <w:pStyle w:val="TOC2"/>
        <w:tabs>
          <w:tab w:val="right" w:leader="dot" w:pos="8306"/>
        </w:tabs>
      </w:pPr>
      <w:hyperlink w:anchor="_Toc23187" w:history="1">
        <w:r>
          <w:rPr>
            <w:rFonts w:ascii="仿宋" w:eastAsia="仿宋" w:hAnsi="仿宋" w:cs="仿宋" w:hint="eastAsia"/>
            <w:lang w:val="en-GB"/>
          </w:rPr>
          <w:t>(二)、消费者需求</w:t>
        </w:r>
        <w:r>
          <w:tab/>
        </w:r>
        <w:r>
          <w:fldChar w:fldCharType="begin"/>
        </w:r>
        <w:r>
          <w:instrText xml:space="preserve"> PAGEREF _Toc23187 \h </w:instrText>
        </w:r>
        <w:r>
          <w:fldChar w:fldCharType="separate"/>
        </w:r>
        <w:r>
          <w:t>43</w:t>
        </w:r>
        <w:r>
          <w:fldChar w:fldCharType="end"/>
        </w:r>
      </w:hyperlink>
    </w:p>
    <w:p>
      <w:pPr>
        <w:pStyle w:val="TOC1"/>
        <w:tabs>
          <w:tab w:val="right" w:leader="dot" w:pos="8306"/>
        </w:tabs>
      </w:pPr>
      <w:hyperlink w:anchor="_Toc2803" w:history="1">
        <w:r>
          <w:rPr>
            <w:rFonts w:ascii="仿宋" w:eastAsia="仿宋" w:hAnsi="仿宋" w:cs="仿宋" w:hint="eastAsia"/>
            <w:lang w:val="en-GB"/>
          </w:rPr>
          <w:t>八、市场趋势与消费者洞察</w:t>
        </w:r>
        <w:r>
          <w:tab/>
        </w:r>
        <w:r>
          <w:fldChar w:fldCharType="begin"/>
        </w:r>
        <w:r>
          <w:instrText xml:space="preserve"> PAGEREF _Toc2803 \h </w:instrText>
        </w:r>
        <w:r>
          <w:fldChar w:fldCharType="separate"/>
        </w:r>
        <w:r>
          <w:t>44</w:t>
        </w:r>
        <w:r>
          <w:fldChar w:fldCharType="end"/>
        </w:r>
      </w:hyperlink>
    </w:p>
    <w:p>
      <w:pPr>
        <w:pStyle w:val="TOC2"/>
        <w:tabs>
          <w:tab w:val="right" w:leader="dot" w:pos="8306"/>
        </w:tabs>
      </w:pPr>
      <w:hyperlink w:anchor="_Toc31355" w:history="1">
        <w:r>
          <w:rPr>
            <w:rFonts w:ascii="仿宋" w:eastAsia="仿宋" w:hAnsi="仿宋" w:cs="仿宋" w:hint="eastAsia"/>
            <w:lang w:val="en-GB"/>
          </w:rPr>
          <w:t>(一)、市场趋势分析与预测</w:t>
        </w:r>
        <w:r>
          <w:tab/>
        </w:r>
        <w:r>
          <w:fldChar w:fldCharType="begin"/>
        </w:r>
        <w:r>
          <w:instrText xml:space="preserve"> PAGEREF _Toc31355 \h </w:instrText>
        </w:r>
        <w:r>
          <w:fldChar w:fldCharType="separate"/>
        </w:r>
        <w:r>
          <w:t>44</w:t>
        </w:r>
        <w:r>
          <w:fldChar w:fldCharType="end"/>
        </w:r>
      </w:hyperlink>
    </w:p>
    <w:p>
      <w:pPr>
        <w:pStyle w:val="TOC2"/>
        <w:tabs>
          <w:tab w:val="right" w:leader="dot" w:pos="8306"/>
        </w:tabs>
      </w:pPr>
      <w:hyperlink w:anchor="_Toc8921" w:history="1">
        <w:r>
          <w:rPr>
            <w:rFonts w:ascii="仿宋" w:eastAsia="仿宋" w:hAnsi="仿宋" w:cs="仿宋" w:hint="eastAsia"/>
            <w:lang w:val="en-GB"/>
          </w:rPr>
          <w:t>(二)、消费者洞察与行为研究</w:t>
        </w:r>
        <w:r>
          <w:tab/>
        </w:r>
        <w:r>
          <w:fldChar w:fldCharType="begin"/>
        </w:r>
        <w:r>
          <w:instrText xml:space="preserve"> PAGEREF _Toc8921 \h </w:instrText>
        </w:r>
        <w:r>
          <w:fldChar w:fldCharType="separate"/>
        </w:r>
        <w:r>
          <w:t>45</w:t>
        </w:r>
        <w:r>
          <w:fldChar w:fldCharType="end"/>
        </w:r>
      </w:hyperlink>
    </w:p>
    <w:p>
      <w:pPr>
        <w:pStyle w:val="TOC2"/>
        <w:tabs>
          <w:tab w:val="right" w:leader="dot" w:pos="8306"/>
        </w:tabs>
      </w:pPr>
      <w:hyperlink w:anchor="_Toc6676" w:history="1">
        <w:r>
          <w:rPr>
            <w:rFonts w:ascii="仿宋" w:eastAsia="仿宋" w:hAnsi="仿宋" w:cs="仿宋" w:hint="eastAsia"/>
            <w:lang w:val="en-GB"/>
          </w:rPr>
          <w:t>(三)、产品创新与市场适应性</w:t>
        </w:r>
        <w:r>
          <w:tab/>
        </w:r>
        <w:r>
          <w:fldChar w:fldCharType="begin"/>
        </w:r>
        <w:r>
          <w:instrText xml:space="preserve"> PAGEREF _Toc6676 \h </w:instrText>
        </w:r>
        <w:r>
          <w:fldChar w:fldCharType="separate"/>
        </w:r>
        <w:r>
          <w:t>47</w:t>
        </w:r>
        <w:r>
          <w:fldChar w:fldCharType="end"/>
        </w:r>
      </w:hyperlink>
    </w:p>
    <w:p>
      <w:pPr>
        <w:pStyle w:val="TOC2"/>
        <w:tabs>
          <w:tab w:val="right" w:leader="dot" w:pos="8306"/>
        </w:tabs>
      </w:pPr>
      <w:hyperlink w:anchor="_Toc9170" w:history="1">
        <w:r>
          <w:rPr>
            <w:rFonts w:ascii="仿宋" w:eastAsia="仿宋" w:hAnsi="仿宋" w:cs="仿宋" w:hint="eastAsia"/>
            <w:lang w:val="en-GB"/>
          </w:rPr>
          <w:t>(四)、服务体验与客户满意度</w:t>
        </w:r>
        <w:r>
          <w:tab/>
        </w:r>
        <w:r>
          <w:fldChar w:fldCharType="begin"/>
        </w:r>
        <w:r>
          <w:instrText xml:space="preserve"> PAGEREF _Toc9170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73" w:history="1">
        <w:r>
          <w:rPr>
            <w:rFonts w:ascii="仿宋" w:eastAsia="仿宋" w:hAnsi="仿宋" w:cs="仿宋" w:hint="eastAsia"/>
            <w:lang w:val="en-GB"/>
          </w:rPr>
          <w:t>九、压缩机油整合营销</w:t>
        </w:r>
        <w:r>
          <w:tab/>
        </w:r>
        <w:r>
          <w:fldChar w:fldCharType="begin"/>
        </w:r>
        <w:r>
          <w:instrText xml:space="preserve"> PAGEREF _Toc14073 \h </w:instrText>
        </w:r>
        <w:r>
          <w:fldChar w:fldCharType="separate"/>
        </w:r>
        <w:r>
          <w:t>50</w:t>
        </w:r>
        <w:r>
          <w:fldChar w:fldCharType="end"/>
        </w:r>
      </w:hyperlink>
    </w:p>
    <w:p>
      <w:pPr>
        <w:pStyle w:val="TOC2"/>
        <w:tabs>
          <w:tab w:val="right" w:leader="dot" w:pos="8306"/>
        </w:tabs>
      </w:pPr>
      <w:hyperlink w:anchor="_Toc12371" w:history="1">
        <w:r>
          <w:rPr>
            <w:rFonts w:ascii="仿宋" w:eastAsia="仿宋" w:hAnsi="仿宋" w:cs="仿宋" w:hint="eastAsia"/>
            <w:lang w:val="en-GB"/>
          </w:rPr>
          <w:t>(一)、跨渠道整合</w:t>
        </w:r>
        <w:r>
          <w:tab/>
        </w:r>
        <w:r>
          <w:fldChar w:fldCharType="begin"/>
        </w:r>
        <w:r>
          <w:instrText xml:space="preserve"> PAGEREF _Toc12371 \h </w:instrText>
        </w:r>
        <w:r>
          <w:fldChar w:fldCharType="separate"/>
        </w:r>
        <w:r>
          <w:t>50</w:t>
        </w:r>
        <w:r>
          <w:fldChar w:fldCharType="end"/>
        </w:r>
      </w:hyperlink>
    </w:p>
    <w:p>
      <w:pPr>
        <w:pStyle w:val="TOC2"/>
        <w:tabs>
          <w:tab w:val="right" w:leader="dot" w:pos="8306"/>
        </w:tabs>
      </w:pPr>
      <w:hyperlink w:anchor="_Toc8198" w:history="1">
        <w:r>
          <w:rPr>
            <w:rFonts w:ascii="仿宋" w:eastAsia="仿宋" w:hAnsi="仿宋" w:cs="仿宋" w:hint="eastAsia"/>
            <w:lang w:val="en-GB"/>
          </w:rPr>
          <w:t>(二)、品牌一体化</w:t>
        </w:r>
        <w:r>
          <w:tab/>
        </w:r>
        <w:r>
          <w:fldChar w:fldCharType="begin"/>
        </w:r>
        <w:r>
          <w:instrText xml:space="preserve"> PAGEREF _Toc8198 \h </w:instrText>
        </w:r>
        <w:r>
          <w:fldChar w:fldCharType="separate"/>
        </w:r>
        <w:r>
          <w:t>52</w:t>
        </w:r>
        <w:r>
          <w:fldChar w:fldCharType="end"/>
        </w:r>
      </w:hyperlink>
    </w:p>
    <w:p>
      <w:pPr>
        <w:pStyle w:val="TOC2"/>
        <w:tabs>
          <w:tab w:val="right" w:leader="dot" w:pos="8306"/>
        </w:tabs>
      </w:pPr>
      <w:hyperlink w:anchor="_Toc8471" w:history="1">
        <w:r>
          <w:rPr>
            <w:rFonts w:ascii="仿宋" w:eastAsia="仿宋" w:hAnsi="仿宋" w:cs="仿宋" w:hint="eastAsia"/>
            <w:lang w:val="en-GB"/>
          </w:rPr>
          <w:t>(三)、数据整合</w:t>
        </w:r>
        <w:r>
          <w:tab/>
        </w:r>
        <w:r>
          <w:fldChar w:fldCharType="begin"/>
        </w:r>
        <w:r>
          <w:instrText xml:space="preserve"> PAGEREF _Toc8471 \h </w:instrText>
        </w:r>
        <w:r>
          <w:fldChar w:fldCharType="separate"/>
        </w:r>
        <w:r>
          <w:t>53</w:t>
        </w:r>
        <w:r>
          <w:fldChar w:fldCharType="end"/>
        </w:r>
      </w:hyperlink>
    </w:p>
    <w:p>
      <w:pPr>
        <w:pStyle w:val="TOC2"/>
        <w:tabs>
          <w:tab w:val="right" w:leader="dot" w:pos="8306"/>
        </w:tabs>
      </w:pPr>
      <w:hyperlink w:anchor="_Toc17174" w:history="1">
        <w:r>
          <w:rPr>
            <w:rFonts w:ascii="仿宋" w:eastAsia="仿宋" w:hAnsi="仿宋" w:cs="仿宋" w:hint="eastAsia"/>
            <w:lang w:val="en-GB"/>
          </w:rPr>
          <w:t>(四)、客户关系管理</w:t>
        </w:r>
        <w:r>
          <w:tab/>
        </w:r>
        <w:r>
          <w:fldChar w:fldCharType="begin"/>
        </w:r>
        <w:r>
          <w:instrText xml:space="preserve"> PAGEREF _Toc17174 \h </w:instrText>
        </w:r>
        <w:r>
          <w:fldChar w:fldCharType="separate"/>
        </w:r>
        <w:r>
          <w:t>55</w:t>
        </w:r>
        <w:r>
          <w:fldChar w:fldCharType="end"/>
        </w:r>
      </w:hyperlink>
    </w:p>
    <w:p>
      <w:pPr>
        <w:pStyle w:val="TOC1"/>
        <w:tabs>
          <w:tab w:val="right" w:leader="dot" w:pos="8306"/>
        </w:tabs>
      </w:pPr>
      <w:hyperlink w:anchor="_Toc27760" w:history="1">
        <w:r>
          <w:rPr>
            <w:rFonts w:ascii="仿宋" w:eastAsia="仿宋" w:hAnsi="仿宋" w:cs="仿宋" w:hint="eastAsia"/>
            <w:lang w:val="en-GB"/>
          </w:rPr>
          <w:t>十、技术与生产管理</w:t>
        </w:r>
        <w:r>
          <w:tab/>
        </w:r>
        <w:r>
          <w:fldChar w:fldCharType="begin"/>
        </w:r>
        <w:r>
          <w:instrText xml:space="preserve"> PAGEREF _Toc27760 \h </w:instrText>
        </w:r>
        <w:r>
          <w:fldChar w:fldCharType="separate"/>
        </w:r>
        <w:r>
          <w:t>59</w:t>
        </w:r>
        <w:r>
          <w:fldChar w:fldCharType="end"/>
        </w:r>
      </w:hyperlink>
    </w:p>
    <w:p>
      <w:pPr>
        <w:pStyle w:val="TOC2"/>
        <w:tabs>
          <w:tab w:val="right" w:leader="dot" w:pos="8306"/>
        </w:tabs>
      </w:pPr>
      <w:hyperlink w:anchor="_Toc1421" w:history="1">
        <w:r>
          <w:rPr>
            <w:rFonts w:ascii="仿宋" w:eastAsia="仿宋" w:hAnsi="仿宋" w:cs="仿宋" w:hint="eastAsia"/>
            <w:lang w:val="en-GB"/>
          </w:rPr>
          <w:t>(一)、生产流程与工艺优化</w:t>
        </w:r>
        <w:r>
          <w:tab/>
        </w:r>
        <w:r>
          <w:fldChar w:fldCharType="begin"/>
        </w:r>
        <w:r>
          <w:instrText xml:space="preserve"> PAGEREF _Toc1421 \h </w:instrText>
        </w:r>
        <w:r>
          <w:fldChar w:fldCharType="separate"/>
        </w:r>
        <w:r>
          <w:t>59</w:t>
        </w:r>
        <w:r>
          <w:fldChar w:fldCharType="end"/>
        </w:r>
      </w:hyperlink>
    </w:p>
    <w:p>
      <w:pPr>
        <w:pStyle w:val="TOC2"/>
        <w:tabs>
          <w:tab w:val="right" w:leader="dot" w:pos="8306"/>
        </w:tabs>
      </w:pPr>
      <w:hyperlink w:anchor="_Toc28967" w:history="1">
        <w:r>
          <w:rPr>
            <w:rFonts w:ascii="仿宋" w:eastAsia="仿宋" w:hAnsi="仿宋" w:cs="仿宋" w:hint="eastAsia"/>
            <w:lang w:val="en-GB"/>
          </w:rPr>
          <w:t>(二)、技术创新与研发投入</w:t>
        </w:r>
        <w:r>
          <w:tab/>
        </w:r>
        <w:r>
          <w:fldChar w:fldCharType="begin"/>
        </w:r>
        <w:r>
          <w:instrText xml:space="preserve"> PAGEREF _Toc28967 \h </w:instrText>
        </w:r>
        <w:r>
          <w:fldChar w:fldCharType="separate"/>
        </w:r>
        <w:r>
          <w:t>60</w:t>
        </w:r>
        <w:r>
          <w:fldChar w:fldCharType="end"/>
        </w:r>
      </w:hyperlink>
    </w:p>
    <w:p>
      <w:pPr>
        <w:pStyle w:val="TOC2"/>
        <w:tabs>
          <w:tab w:val="right" w:leader="dot" w:pos="8306"/>
        </w:tabs>
      </w:pPr>
      <w:hyperlink w:anchor="_Toc26169" w:history="1">
        <w:r>
          <w:rPr>
            <w:rFonts w:ascii="仿宋" w:eastAsia="仿宋" w:hAnsi="仿宋" w:cs="仿宋" w:hint="eastAsia"/>
            <w:lang w:val="en-GB"/>
          </w:rPr>
          <w:t>(三)、设备与技术更新计划</w:t>
        </w:r>
        <w:r>
          <w:tab/>
        </w:r>
        <w:r>
          <w:fldChar w:fldCharType="begin"/>
        </w:r>
        <w:r>
          <w:instrText xml:space="preserve"> PAGEREF _Toc26169 \h </w:instrText>
        </w:r>
        <w:r>
          <w:fldChar w:fldCharType="separate"/>
        </w:r>
        <w:r>
          <w:t>62</w:t>
        </w:r>
        <w:r>
          <w:fldChar w:fldCharType="end"/>
        </w:r>
      </w:hyperlink>
    </w:p>
    <w:p>
      <w:pPr>
        <w:pStyle w:val="TOC2"/>
        <w:tabs>
          <w:tab w:val="right" w:leader="dot" w:pos="8306"/>
        </w:tabs>
      </w:pPr>
      <w:hyperlink w:anchor="_Toc2383" w:history="1">
        <w:r>
          <w:rPr>
            <w:rFonts w:ascii="仿宋" w:eastAsia="仿宋" w:hAnsi="仿宋" w:cs="仿宋" w:hint="eastAsia"/>
            <w:lang w:val="en-GB"/>
          </w:rPr>
          <w:t>(四)、质量管理与生产效率提升</w:t>
        </w:r>
        <w:r>
          <w:tab/>
        </w:r>
        <w:r>
          <w:fldChar w:fldCharType="begin"/>
        </w:r>
        <w:r>
          <w:instrText xml:space="preserve"> PAGEREF _Toc2383 \h </w:instrText>
        </w:r>
        <w:r>
          <w:fldChar w:fldCharType="separate"/>
        </w:r>
        <w:r>
          <w:t>63</w:t>
        </w:r>
        <w:r>
          <w:fldChar w:fldCharType="end"/>
        </w:r>
      </w:hyperlink>
    </w:p>
    <w:p>
      <w:pPr>
        <w:pStyle w:val="TOC1"/>
        <w:tabs>
          <w:tab w:val="right" w:leader="dot" w:pos="8306"/>
        </w:tabs>
      </w:pPr>
      <w:hyperlink w:anchor="_Toc23389" w:history="1">
        <w:r>
          <w:rPr>
            <w:rFonts w:ascii="仿宋" w:eastAsia="仿宋" w:hAnsi="仿宋" w:cs="仿宋" w:hint="eastAsia"/>
            <w:lang w:val="en-GB"/>
          </w:rPr>
          <w:t>十一、市场营销与销售策略</w:t>
        </w:r>
        <w:r>
          <w:tab/>
        </w:r>
        <w:r>
          <w:fldChar w:fldCharType="begin"/>
        </w:r>
        <w:r>
          <w:instrText xml:space="preserve"> PAGEREF _Toc23389 \h </w:instrText>
        </w:r>
        <w:r>
          <w:fldChar w:fldCharType="separate"/>
        </w:r>
        <w:r>
          <w:t>64</w:t>
        </w:r>
        <w:r>
          <w:fldChar w:fldCharType="end"/>
        </w:r>
      </w:hyperlink>
    </w:p>
    <w:p>
      <w:pPr>
        <w:pStyle w:val="TOC2"/>
        <w:tabs>
          <w:tab w:val="right" w:leader="dot" w:pos="8306"/>
        </w:tabs>
      </w:pPr>
      <w:hyperlink w:anchor="_Toc11445" w:history="1">
        <w:r>
          <w:rPr>
            <w:rFonts w:ascii="仿宋" w:eastAsia="仿宋" w:hAnsi="仿宋" w:cs="仿宋" w:hint="eastAsia"/>
            <w:lang w:val="en-GB"/>
          </w:rPr>
          <w:t>(一)、市场推广与品牌建设</w:t>
        </w:r>
        <w:r>
          <w:tab/>
        </w:r>
        <w:r>
          <w:fldChar w:fldCharType="begin"/>
        </w:r>
        <w:r>
          <w:instrText xml:space="preserve"> PAGEREF _Toc11445 \h </w:instrText>
        </w:r>
        <w:r>
          <w:fldChar w:fldCharType="separate"/>
        </w:r>
        <w:r>
          <w:t>64</w:t>
        </w:r>
        <w:r>
          <w:fldChar w:fldCharType="end"/>
        </w:r>
      </w:hyperlink>
    </w:p>
    <w:p>
      <w:pPr>
        <w:pStyle w:val="TOC2"/>
        <w:tabs>
          <w:tab w:val="right" w:leader="dot" w:pos="8306"/>
        </w:tabs>
      </w:pPr>
      <w:hyperlink w:anchor="_Toc13785" w:history="1">
        <w:r>
          <w:rPr>
            <w:rFonts w:ascii="仿宋" w:eastAsia="仿宋" w:hAnsi="仿宋" w:cs="仿宋" w:hint="eastAsia"/>
            <w:lang w:val="en-GB"/>
          </w:rPr>
          <w:t>(二)、销售渠道与分销网络</w:t>
        </w:r>
        <w:r>
          <w:tab/>
        </w:r>
        <w:r>
          <w:fldChar w:fldCharType="begin"/>
        </w:r>
        <w:r>
          <w:instrText xml:space="preserve"> PAGEREF _Toc13785 \h </w:instrText>
        </w:r>
        <w:r>
          <w:fldChar w:fldCharType="separate"/>
        </w:r>
        <w:r>
          <w:t>65</w:t>
        </w:r>
        <w:r>
          <w:fldChar w:fldCharType="end"/>
        </w:r>
      </w:hyperlink>
    </w:p>
    <w:p>
      <w:pPr>
        <w:pStyle w:val="TOC2"/>
        <w:tabs>
          <w:tab w:val="right" w:leader="dot" w:pos="8306"/>
        </w:tabs>
      </w:pPr>
      <w:hyperlink w:anchor="_Toc26582" w:history="1">
        <w:r>
          <w:rPr>
            <w:rFonts w:ascii="仿宋" w:eastAsia="仿宋" w:hAnsi="仿宋" w:cs="仿宋" w:hint="eastAsia"/>
            <w:lang w:val="en-GB"/>
          </w:rPr>
          <w:t>(三)、客户关系管理与维护</w:t>
        </w:r>
        <w:r>
          <w:tab/>
        </w:r>
        <w:r>
          <w:fldChar w:fldCharType="begin"/>
        </w:r>
        <w:r>
          <w:instrText xml:space="preserve"> PAGEREF _Toc26582 \h </w:instrText>
        </w:r>
        <w:r>
          <w:fldChar w:fldCharType="separate"/>
        </w:r>
        <w:r>
          <w:t>66</w:t>
        </w:r>
        <w:r>
          <w:fldChar w:fldCharType="end"/>
        </w:r>
      </w:hyperlink>
    </w:p>
    <w:p>
      <w:pPr>
        <w:pStyle w:val="TOC2"/>
        <w:tabs>
          <w:tab w:val="right" w:leader="dot" w:pos="8306"/>
        </w:tabs>
      </w:pPr>
      <w:hyperlink w:anchor="_Toc23247" w:history="1">
        <w:r>
          <w:rPr>
            <w:rFonts w:ascii="仿宋" w:eastAsia="仿宋" w:hAnsi="仿宋" w:cs="仿宋" w:hint="eastAsia"/>
            <w:lang w:val="en-GB"/>
          </w:rPr>
          <w:t>(四)、市场反馈与调整策略</w:t>
        </w:r>
        <w:r>
          <w:tab/>
        </w:r>
        <w:r>
          <w:fldChar w:fldCharType="begin"/>
        </w:r>
        <w:r>
          <w:instrText xml:space="preserve"> PAGEREF _Toc23247 \h </w:instrText>
        </w:r>
        <w:r>
          <w:fldChar w:fldCharType="separate"/>
        </w:r>
        <w:r>
          <w:t>67</w:t>
        </w:r>
        <w:r>
          <w:fldChar w:fldCharType="end"/>
        </w:r>
      </w:hyperlink>
    </w:p>
    <w:p>
      <w:pPr>
        <w:pStyle w:val="TOC1"/>
        <w:tabs>
          <w:tab w:val="right" w:leader="dot" w:pos="8306"/>
        </w:tabs>
      </w:pPr>
      <w:hyperlink w:anchor="_Toc21381" w:history="1">
        <w:r>
          <w:rPr>
            <w:rFonts w:ascii="仿宋" w:eastAsia="仿宋" w:hAnsi="仿宋" w:cs="仿宋" w:hint="eastAsia"/>
            <w:lang w:val="en-GB"/>
          </w:rPr>
          <w:t>十二、压缩机油行业高质量发展</w:t>
        </w:r>
        <w:r>
          <w:tab/>
        </w:r>
        <w:r>
          <w:fldChar w:fldCharType="begin"/>
        </w:r>
        <w:r>
          <w:instrText xml:space="preserve"> PAGEREF _Toc21381 \h </w:instrText>
        </w:r>
        <w:r>
          <w:fldChar w:fldCharType="separate"/>
        </w:r>
        <w:r>
          <w:t>68</w:t>
        </w:r>
        <w:r>
          <w:fldChar w:fldCharType="end"/>
        </w:r>
      </w:hyperlink>
    </w:p>
    <w:p>
      <w:pPr>
        <w:pStyle w:val="TOC2"/>
        <w:tabs>
          <w:tab w:val="right" w:leader="dot" w:pos="8306"/>
        </w:tabs>
      </w:pPr>
      <w:hyperlink w:anchor="_Toc28469" w:history="1">
        <w:r>
          <w:rPr>
            <w:rFonts w:ascii="仿宋" w:eastAsia="仿宋" w:hAnsi="仿宋" w:cs="仿宋" w:hint="eastAsia"/>
            <w:lang w:val="en-GB"/>
          </w:rPr>
          <w:t>(一)、质量管理体系</w:t>
        </w:r>
        <w:r>
          <w:tab/>
        </w:r>
        <w:r>
          <w:fldChar w:fldCharType="begin"/>
        </w:r>
        <w:r>
          <w:instrText xml:space="preserve"> PAGEREF _Toc28469 \h </w:instrText>
        </w:r>
        <w:r>
          <w:fldChar w:fldCharType="separate"/>
        </w:r>
        <w:r>
          <w:t>68</w:t>
        </w:r>
        <w:r>
          <w:fldChar w:fldCharType="end"/>
        </w:r>
      </w:hyperlink>
    </w:p>
    <w:p>
      <w:pPr>
        <w:pStyle w:val="TOC2"/>
        <w:tabs>
          <w:tab w:val="right" w:leader="dot" w:pos="8306"/>
        </w:tabs>
      </w:pPr>
      <w:hyperlink w:anchor="_Toc23196" w:history="1">
        <w:r>
          <w:rPr>
            <w:rFonts w:ascii="仿宋" w:eastAsia="仿宋" w:hAnsi="仿宋" w:cs="仿宋" w:hint="eastAsia"/>
            <w:lang w:val="en-GB"/>
          </w:rPr>
          <w:t>(二)、创新与研发投入</w:t>
        </w:r>
        <w:r>
          <w:tab/>
        </w:r>
        <w:r>
          <w:fldChar w:fldCharType="begin"/>
        </w:r>
        <w:r>
          <w:instrText xml:space="preserve"> PAGEREF _Toc23196 \h </w:instrText>
        </w:r>
        <w:r>
          <w:fldChar w:fldCharType="separate"/>
        </w:r>
        <w:r>
          <w:t>70</w:t>
        </w:r>
        <w:r>
          <w:fldChar w:fldCharType="end"/>
        </w:r>
      </w:hyperlink>
    </w:p>
    <w:p>
      <w:pPr>
        <w:pStyle w:val="TOC2"/>
        <w:tabs>
          <w:tab w:val="right" w:leader="dot" w:pos="8306"/>
        </w:tabs>
      </w:pPr>
      <w:hyperlink w:anchor="_Toc11571" w:history="1">
        <w:r>
          <w:rPr>
            <w:rFonts w:ascii="仿宋" w:eastAsia="仿宋" w:hAnsi="仿宋" w:cs="仿宋" w:hint="eastAsia"/>
            <w:lang w:val="en-GB"/>
          </w:rPr>
          <w:t>(三)、生产效率提升</w:t>
        </w:r>
        <w:r>
          <w:tab/>
        </w:r>
        <w:r>
          <w:fldChar w:fldCharType="begin"/>
        </w:r>
        <w:r>
          <w:instrText xml:space="preserve"> PAGEREF _Toc11571 \h </w:instrText>
        </w:r>
        <w:r>
          <w:fldChar w:fldCharType="separate"/>
        </w:r>
        <w:r>
          <w:t>71</w:t>
        </w:r>
        <w:r>
          <w:fldChar w:fldCharType="end"/>
        </w:r>
      </w:hyperlink>
    </w:p>
    <w:p>
      <w:pPr>
        <w:pStyle w:val="TOC2"/>
        <w:tabs>
          <w:tab w:val="right" w:leader="dot" w:pos="8306"/>
        </w:tabs>
      </w:pPr>
      <w:hyperlink w:anchor="_Toc18038" w:history="1">
        <w:r>
          <w:rPr>
            <w:rFonts w:ascii="仿宋" w:eastAsia="仿宋" w:hAnsi="仿宋" w:cs="仿宋" w:hint="eastAsia"/>
            <w:lang w:val="en-GB"/>
          </w:rPr>
          <w:t>(四)、环保与可持续发展</w:t>
        </w:r>
        <w:r>
          <w:tab/>
        </w:r>
        <w:r>
          <w:fldChar w:fldCharType="begin"/>
        </w:r>
        <w:r>
          <w:instrText xml:space="preserve"> PAGEREF _Toc18038 \h </w:instrText>
        </w:r>
        <w:r>
          <w:fldChar w:fldCharType="separate"/>
        </w:r>
        <w:r>
          <w:t>73</w:t>
        </w:r>
        <w:r>
          <w:fldChar w:fldCharType="end"/>
        </w:r>
      </w:hyperlink>
    </w:p>
    <w:p>
      <w:pPr>
        <w:pStyle w:val="TOC1"/>
        <w:tabs>
          <w:tab w:val="right" w:leader="dot" w:pos="8306"/>
        </w:tabs>
      </w:pPr>
      <w:hyperlink w:anchor="_Toc6469" w:history="1">
        <w:r>
          <w:rPr>
            <w:rFonts w:ascii="仿宋" w:eastAsia="仿宋" w:hAnsi="仿宋" w:cs="仿宋" w:hint="eastAsia"/>
            <w:lang w:val="en-GB"/>
          </w:rPr>
          <w:t>十三、压缩机油可持续发展战略</w:t>
        </w:r>
        <w:r>
          <w:tab/>
        </w:r>
        <w:r>
          <w:fldChar w:fldCharType="begin"/>
        </w:r>
        <w:r>
          <w:instrText xml:space="preserve"> PAGEREF _Toc6469 \h </w:instrText>
        </w:r>
        <w:r>
          <w:fldChar w:fldCharType="separate"/>
        </w:r>
        <w:r>
          <w:t>74</w:t>
        </w:r>
        <w:r>
          <w:fldChar w:fldCharType="end"/>
        </w:r>
      </w:hyperlink>
    </w:p>
    <w:p>
      <w:pPr>
        <w:pStyle w:val="TOC2"/>
        <w:tabs>
          <w:tab w:val="right" w:leader="dot" w:pos="8306"/>
        </w:tabs>
      </w:pPr>
      <w:hyperlink w:anchor="_Toc4102" w:history="1">
        <w:r>
          <w:rPr>
            <w:rFonts w:ascii="仿宋" w:eastAsia="仿宋" w:hAnsi="仿宋" w:cs="仿宋" w:hint="eastAsia"/>
            <w:lang w:val="en-GB"/>
          </w:rPr>
          <w:t>(一)、环保与社会责任</w:t>
        </w:r>
        <w:r>
          <w:tab/>
        </w:r>
        <w:r>
          <w:fldChar w:fldCharType="begin"/>
        </w:r>
        <w:r>
          <w:instrText xml:space="preserve"> PAGEREF _Toc4102 \h </w:instrText>
        </w:r>
        <w:r>
          <w:fldChar w:fldCharType="separate"/>
        </w:r>
        <w:r>
          <w:t>74</w:t>
        </w:r>
        <w:r>
          <w:fldChar w:fldCharType="end"/>
        </w:r>
      </w:hyperlink>
    </w:p>
    <w:p>
      <w:pPr>
        <w:pStyle w:val="TOC2"/>
        <w:tabs>
          <w:tab w:val="right" w:leader="dot" w:pos="8306"/>
        </w:tabs>
      </w:pPr>
      <w:hyperlink w:anchor="_Toc15720" w:history="1">
        <w:r>
          <w:rPr>
            <w:rFonts w:ascii="仿宋" w:eastAsia="仿宋" w:hAnsi="仿宋" w:cs="仿宋" w:hint="eastAsia"/>
            <w:lang w:val="en-GB"/>
          </w:rPr>
          <w:t>(二)、资源有效利用与循环经济</w:t>
        </w:r>
        <w:r>
          <w:tab/>
        </w:r>
        <w:r>
          <w:fldChar w:fldCharType="begin"/>
        </w:r>
        <w:r>
          <w:instrText xml:space="preserve"> PAGEREF _Toc15720 \h </w:instrText>
        </w:r>
        <w:r>
          <w:fldChar w:fldCharType="separate"/>
        </w:r>
        <w:r>
          <w:t>75</w:t>
        </w:r>
        <w:r>
          <w:fldChar w:fldCharType="end"/>
        </w:r>
      </w:hyperlink>
    </w:p>
    <w:p>
      <w:pPr>
        <w:pStyle w:val="TOC2"/>
        <w:tabs>
          <w:tab w:val="right" w:leader="dot" w:pos="8306"/>
        </w:tabs>
      </w:pPr>
      <w:hyperlink w:anchor="_Toc8895" w:history="1">
        <w:r>
          <w:rPr>
            <w:rFonts w:ascii="仿宋" w:eastAsia="仿宋" w:hAnsi="仿宋" w:cs="仿宋" w:hint="eastAsia"/>
            <w:lang w:val="en-GB"/>
          </w:rPr>
          <w:t>(三)、社会影响与公益活动</w:t>
        </w:r>
        <w:r>
          <w:tab/>
        </w:r>
        <w:r>
          <w:fldChar w:fldCharType="begin"/>
        </w:r>
        <w:r>
          <w:instrText xml:space="preserve"> PAGEREF _Toc8895 \h </w:instrText>
        </w:r>
        <w:r>
          <w:fldChar w:fldCharType="separate"/>
        </w:r>
        <w:r>
          <w:t>77</w:t>
        </w:r>
        <w:r>
          <w:fldChar w:fldCharType="end"/>
        </w:r>
      </w:hyperlink>
    </w:p>
    <w:p>
      <w:pPr>
        <w:pStyle w:val="TOC2"/>
        <w:tabs>
          <w:tab w:val="right" w:leader="dot" w:pos="8306"/>
        </w:tabs>
      </w:pPr>
      <w:hyperlink w:anchor="_Toc752" w:history="1">
        <w:r>
          <w:rPr>
            <w:rFonts w:ascii="仿宋" w:eastAsia="仿宋" w:hAnsi="仿宋" w:cs="仿宋" w:hint="eastAsia"/>
            <w:lang w:val="en-GB"/>
          </w:rPr>
          <w:t>(四)、可持续供应链与生产模式</w:t>
        </w:r>
        <w:r>
          <w:tab/>
        </w:r>
        <w:r>
          <w:fldChar w:fldCharType="begin"/>
        </w:r>
        <w:r>
          <w:instrText xml:space="preserve"> PAGEREF _Toc752 \h </w:instrText>
        </w:r>
        <w:r>
          <w:fldChar w:fldCharType="separate"/>
        </w:r>
        <w:r>
          <w:t>78</w:t>
        </w:r>
        <w:r>
          <w:fldChar w:fldCharType="end"/>
        </w:r>
      </w:hyperlink>
    </w:p>
    <w:p>
      <w:pPr>
        <w:pStyle w:val="TOC1"/>
        <w:tabs>
          <w:tab w:val="right" w:leader="dot" w:pos="8306"/>
        </w:tabs>
      </w:pPr>
      <w:hyperlink w:anchor="_Toc26544" w:history="1">
        <w:r>
          <w:rPr>
            <w:rFonts w:ascii="仿宋" w:eastAsia="仿宋" w:hAnsi="仿宋" w:cs="仿宋" w:hint="eastAsia"/>
            <w:lang w:val="en-GB"/>
          </w:rPr>
          <w:t>十四、压缩机油人才战略与团队建设</w:t>
        </w:r>
        <w:r>
          <w:tab/>
        </w:r>
        <w:r>
          <w:fldChar w:fldCharType="begin"/>
        </w:r>
        <w:r>
          <w:instrText xml:space="preserve"> PAGEREF _Toc26544 \h </w:instrText>
        </w:r>
        <w:r>
          <w:fldChar w:fldCharType="separate"/>
        </w:r>
        <w:r>
          <w:t>79</w:t>
        </w:r>
        <w:r>
          <w:fldChar w:fldCharType="end"/>
        </w:r>
      </w:hyperlink>
    </w:p>
    <w:p>
      <w:pPr>
        <w:pStyle w:val="TOC2"/>
        <w:tabs>
          <w:tab w:val="right" w:leader="dot" w:pos="8306"/>
        </w:tabs>
      </w:pPr>
      <w:hyperlink w:anchor="_Toc18347" w:history="1">
        <w:r>
          <w:rPr>
            <w:rFonts w:ascii="仿宋" w:eastAsia="仿宋" w:hAnsi="仿宋" w:cs="仿宋" w:hint="eastAsia"/>
            <w:lang w:val="en-GB"/>
          </w:rPr>
          <w:t>(一)、人才需求与招聘计划</w:t>
        </w:r>
        <w:r>
          <w:tab/>
        </w:r>
        <w:r>
          <w:fldChar w:fldCharType="begin"/>
        </w:r>
        <w:r>
          <w:instrText xml:space="preserve"> PAGEREF _Toc18347 \h </w:instrText>
        </w:r>
        <w:r>
          <w:fldChar w:fldCharType="separate"/>
        </w:r>
        <w:r>
          <w:t>79</w:t>
        </w:r>
        <w:r>
          <w:fldChar w:fldCharType="end"/>
        </w:r>
      </w:hyperlink>
    </w:p>
    <w:p>
      <w:pPr>
        <w:pStyle w:val="TOC2"/>
        <w:tabs>
          <w:tab w:val="right" w:leader="dot" w:pos="8306"/>
        </w:tabs>
      </w:pPr>
      <w:hyperlink w:anchor="_Toc25209" w:history="1">
        <w:r>
          <w:rPr>
            <w:rFonts w:ascii="仿宋" w:eastAsia="仿宋" w:hAnsi="仿宋" w:cs="仿宋" w:hint="eastAsia"/>
            <w:lang w:val="en-GB"/>
          </w:rPr>
          <w:t>(二)、培训与专业发展</w:t>
        </w:r>
        <w:r>
          <w:tab/>
        </w:r>
        <w:r>
          <w:fldChar w:fldCharType="begin"/>
        </w:r>
        <w:r>
          <w:instrText xml:space="preserve"> PAGEREF _Toc25209 \h </w:instrText>
        </w:r>
        <w:r>
          <w:fldChar w:fldCharType="separate"/>
        </w:r>
        <w:r>
          <w:t>80</w:t>
        </w:r>
        <w:r>
          <w:fldChar w:fldCharType="end"/>
        </w:r>
      </w:hyperlink>
    </w:p>
    <w:p>
      <w:pPr>
        <w:pStyle w:val="TOC2"/>
        <w:tabs>
          <w:tab w:val="right" w:leader="dot" w:pos="8306"/>
        </w:tabs>
      </w:pPr>
      <w:hyperlink w:anchor="_Toc29055" w:history="1">
        <w:r>
          <w:rPr>
            <w:rFonts w:ascii="仿宋" w:eastAsia="仿宋" w:hAnsi="仿宋" w:cs="仿宋" w:hint="eastAsia"/>
            <w:lang w:val="en-GB"/>
          </w:rPr>
          <w:t>(三)、绩效评价与激励机制</w:t>
        </w:r>
        <w:r>
          <w:tab/>
        </w:r>
        <w:r>
          <w:fldChar w:fldCharType="begin"/>
        </w:r>
        <w:r>
          <w:instrText xml:space="preserve"> PAGEREF _Toc29055 \h </w:instrText>
        </w:r>
        <w:r>
          <w:fldChar w:fldCharType="separate"/>
        </w:r>
        <w:r>
          <w:t>82</w:t>
        </w:r>
        <w:r>
          <w:fldChar w:fldCharType="end"/>
        </w:r>
      </w:hyperlink>
    </w:p>
    <w:p>
      <w:pPr>
        <w:pStyle w:val="TOC2"/>
        <w:tabs>
          <w:tab w:val="right" w:leader="dot" w:pos="8306"/>
        </w:tabs>
      </w:pPr>
      <w:hyperlink w:anchor="_Toc14094" w:history="1">
        <w:r>
          <w:rPr>
            <w:rFonts w:ascii="仿宋" w:eastAsia="仿宋" w:hAnsi="仿宋" w:cs="仿宋" w:hint="eastAsia"/>
            <w:lang w:val="en-GB"/>
          </w:rPr>
          <w:t>(四)、团队建设与协作模式</w:t>
        </w:r>
        <w:r>
          <w:tab/>
        </w:r>
        <w:r>
          <w:fldChar w:fldCharType="begin"/>
        </w:r>
        <w:r>
          <w:instrText xml:space="preserve"> PAGEREF _Toc14094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3799"/>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压缩机油市场竞争的不断加剧，压缩机油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7310"/>
      <w:r>
        <w:rPr>
          <w:rFonts w:ascii="仿宋" w:eastAsia="仿宋" w:hAnsi="仿宋" w:cs="仿宋" w:hint="eastAsia"/>
          <w:sz w:val="28"/>
          <w:lang w:val="en-GB"/>
        </w:rPr>
        <w:t>一、市场地位与竞争战略</w:t>
      </w:r>
      <w:bookmarkEnd w:id="2"/>
    </w:p>
    <w:p>
      <w:pPr>
        <w:pStyle w:val="Heading2"/>
        <w:rPr>
          <w:rFonts w:ascii="仿宋" w:eastAsia="仿宋" w:hAnsi="仿宋" w:cs="仿宋" w:hint="eastAsia"/>
          <w:lang w:val="en-GB"/>
        </w:rPr>
      </w:pPr>
      <w:bookmarkStart w:id="3" w:name="_Toc23840"/>
      <w:r>
        <w:rPr>
          <w:rFonts w:ascii="仿宋" w:eastAsia="仿宋" w:hAnsi="仿宋" w:cs="仿宋" w:hint="eastAsia"/>
          <w:lang w:val="en-GB"/>
        </w:rPr>
        <w:t>(一)、顾客忠诚</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确实，顾客忠诚是压缩机油企业在市场中取得长期竞争优势的关键因素之一。下面是一些关于顾客忠诚的重要方面和实现策略：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提供卓越的产品和服务：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通过不断提升产品和服务的质量，满足顾客的需求和期望，建立起对品牌的信任感，从而促使顾客选择并保持忠诚。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建立紧密的联系：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通过与顾客建立积极的沟通和互动，了解他们的反馈和需求。这可以通过社交媒体、客户反馈调查、客户服务中心等渠道实现。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提升品牌认同感：</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通过有效的品牌管理和市场营销活动，塑造品牌形象，使顾客对品牌有一种独特的认同感，从而增加顾客忠诚度。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满足顾客需求：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不断了解市场趋势和顾客需求的变化，灵活调整产品和服务，确保能够及时满足顾客的期望。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建立良好的售后服务体系：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提供高效、友好、专业的售后服务，处理顾客投诉和问题，展示企业对顾客的关注和负责任的态度。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将顾客视为合作伙伴：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建立互信的关系，将顾客视为压缩机油企业的合作伙伴，参与产品改进、新产品开发的过程，让顾客感到他们的意见和反馈被重视。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奖励和激励计划：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实施奖励计划，例如积分制度、会员优惠等，激励顾客继续选择品牌，并增加他们的忠诚度。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持续创新：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不断创新产品、服务和营销策略，使企业保持在市场上的竞争力，吸引和保留顾客。</w:t>
      </w:r>
    </w:p>
    <w:p>
      <w:pPr>
        <w:pStyle w:val="Heading2"/>
        <w:ind w:firstLine="560" w:firstLineChars="200"/>
        <w:rPr>
          <w:rFonts w:ascii="仿宋" w:eastAsia="仿宋" w:hAnsi="仿宋" w:cs="仿宋" w:hint="eastAsia"/>
          <w:sz w:val="28"/>
          <w:lang w:val="en-GB"/>
        </w:rPr>
      </w:pPr>
      <w:bookmarkStart w:id="4" w:name="_Toc3192"/>
      <w:r>
        <w:rPr>
          <w:rFonts w:ascii="仿宋" w:eastAsia="仿宋" w:hAnsi="仿宋" w:cs="仿宋" w:hint="eastAsia"/>
          <w:sz w:val="28"/>
          <w:lang w:val="en-GB"/>
        </w:rPr>
        <w:t>(二)、全面质量管理</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全面质量管理是一种确保产品和服务质量的系统性方法，其核心理念是通过全员参与、全过程管理，不断追求卓越，以满足顾客需求和提高组织整体绩效。全面质量管理强调整体质量，不仅关注产品和服务的质量，还关注生产、销售、售后服务等全过程的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在实践中，全面质量管理包括以下几个方面：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是质量规划，即在压缩机油相关产品生产和服务过程开始前，通过明确质量标准、设定质量目标，制定出一系列确保质量的计划。这包括制定工艺流程、标准作业程序、质量检测标准等，以确保产品和服务能够在设计阶段就符合高质量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其次是质量控制，通过在生产和服务过程中的各个环节实施控制措施，确保在每个阶段都能够检测和纠正潜在的问题，防范质量缺陷的发生。这包括设立检测点、进行过程监控、强调员工的自检等。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第三是质量改进，强调持续改进的理念，通过收集并分析数据，找出潜在问题的根本原因，不断优化生产过程和管理体系。这可以通过质量管理工具如xxx等来实现。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全面质量管理不仅仅关注产品和服务的质量，更注重全员参与，强调员工的培训和意识提升，使每个员工都成为质量管理的参与者和推动者。这种全员</w:t>
      </w:r>
    </w:p>
    <w:p>
      <w:pPr>
        <w:pStyle w:val="Heading2"/>
        <w:ind w:firstLine="560" w:firstLineChars="200"/>
        <w:rPr>
          <w:rFonts w:ascii="仿宋" w:eastAsia="仿宋" w:hAnsi="仿宋" w:cs="仿宋" w:hint="eastAsia"/>
          <w:sz w:val="28"/>
          <w:lang w:val="en-GB"/>
        </w:rPr>
      </w:pPr>
      <w:bookmarkStart w:id="5" w:name="_Toc24757"/>
      <w:r>
        <w:rPr>
          <w:rFonts w:ascii="仿宋" w:eastAsia="仿宋" w:hAnsi="仿宋" w:cs="仿宋" w:hint="eastAsia"/>
          <w:sz w:val="28"/>
          <w:lang w:val="en-GB"/>
        </w:rPr>
        <w:t>(三)、研究市场营销学的意义</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深入研究有助于企业更全面地了解市场和顾客需求。通过这一学科，企业能够获取有关目标市场、顾客行为和竞争环境的详细信息，从而更好地定位自身产品或服务在市场中的位置，理解顾客的心理和行为，并更准确地满足他们的需求。</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此外，市场营销学为企业提供了设计更有效的市场营销策略的指导。通过深入研究市场营销学的原理和案例，企业可以学到如何制定差异化战略、定价策略、渠道策略等，以在市场中取得竞争优势。了解不同的市场细分、消费者行为模式和购买决策过程，有助于压缩机油企业制定更有针对性的市场推广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也使企业能够把握市场动态，提前洞察市场趋势。市场环境变化迅速，了解市场趋势对企业制定战略至关重要。通过关注市场营销学的新理论、新技术和最佳实践，企业能够更早地识别到市场机会和威胁，以便更灵活地调整战略，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最后，研究压缩机油市场营销学有助于企业做出更明智的决策。市场营销学提供了一种系统性、科学性的思考方式，使企业在制定战略、执行计划和评估市场反馈时更具条理性。基于市场营销学的知识，企业能够更准确地评估投资回报、优化资源配置，降低市场风险，提高决策的成功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总体而言，研究市场营销学为企业提供了在竞争激烈的市场中生存和发展的重要工具和理论支持，有助于企业更加科学地、有针对性地进行市场营销活动，提升竞争力并取得长期的商业成功。</w:t>
      </w:r>
    </w:p>
    <w:p>
      <w:pPr>
        <w:pStyle w:val="Heading2"/>
        <w:ind w:firstLine="560" w:firstLineChars="200"/>
        <w:rPr>
          <w:rFonts w:ascii="仿宋" w:eastAsia="仿宋" w:hAnsi="仿宋" w:cs="仿宋" w:hint="eastAsia"/>
          <w:sz w:val="28"/>
          <w:lang w:val="en-GB"/>
        </w:rPr>
      </w:pPr>
      <w:bookmarkStart w:id="6" w:name="_Toc23776"/>
      <w:r>
        <w:rPr>
          <w:rFonts w:ascii="仿宋" w:eastAsia="仿宋" w:hAnsi="仿宋" w:cs="仿宋" w:hint="eastAsia"/>
          <w:sz w:val="28"/>
          <w:lang w:val="en-GB"/>
        </w:rPr>
        <w:t>(四)、市场营销学的研究方法</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市场营销学的研究方法主要分为定性研究和定量研究两大类，这两种方法互补共生，为深入理解压缩机油市场和制定有效策略提供了全面的视角。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定性研究：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https://d.book118.com/908122051003006033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压缩机油战略市场规划报告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压缩机油战略市场规划报告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压缩机油战略市场规划报告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压缩机油战略市场规划报告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压缩机油战略市场规划报告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压缩机油战略市场规划报告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压缩机油战略市场规划报告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9B73DA"/>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19B73DA"/>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0812205100300603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2024-01-09T00:06:00Z</dcterms:created>
  <dcterms:modified xsi:type="dcterms:W3CDTF">2024-01-09T00:06:23Z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83C940890EB64D25ACA890B5D29B668A_11</vt:lpwstr>
  </property>
  <property fmtid="{D5CDD505-2E9C-101B-9397-08002B2CF9AE}" pid="3" name="KSOProductBuildVer">
    <vt:lpwstr>2052-12.1.0.16120</vt:lpwstr>
  </property>
</Properties>
</file>