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污泥处理项目构思建设方案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2" w:history="1">
        <w:r>
          <w:rPr>
            <w:rFonts w:ascii="仿宋" w:eastAsia="仿宋" w:hAnsi="仿宋" w:cs="仿宋" w:hint="eastAsia"/>
            <w:lang w:eastAsia="zh-CN"/>
          </w:rPr>
          <w:t>概论</w:t>
        </w:r>
        <w:r>
          <w:tab/>
        </w:r>
        <w:r>
          <w:fldChar w:fldCharType="begin"/>
        </w:r>
        <w:r>
          <w:instrText xml:space="preserve"> PAGEREF _Toc8682 \h </w:instrText>
        </w:r>
        <w:r>
          <w:fldChar w:fldCharType="separate"/>
        </w:r>
        <w:r>
          <w:t>3</w:t>
        </w:r>
        <w:r>
          <w:fldChar w:fldCharType="end"/>
        </w:r>
      </w:hyperlink>
    </w:p>
    <w:p>
      <w:pPr>
        <w:pStyle w:val="TOC1"/>
        <w:tabs>
          <w:tab w:val="right" w:leader="dot" w:pos="8306"/>
        </w:tabs>
      </w:pPr>
      <w:hyperlink w:anchor="_Toc9521" w:history="1">
        <w:r>
          <w:rPr>
            <w:rFonts w:ascii="仿宋" w:eastAsia="仿宋" w:hAnsi="仿宋" w:cs="仿宋" w:hint="eastAsia"/>
            <w:lang w:eastAsia="zh-CN"/>
          </w:rPr>
          <w:t>一、项目监理与质量保证</w:t>
        </w:r>
        <w:r>
          <w:tab/>
        </w:r>
        <w:r>
          <w:fldChar w:fldCharType="begin"/>
        </w:r>
        <w:r>
          <w:instrText xml:space="preserve"> PAGEREF _Toc9521 \h </w:instrText>
        </w:r>
        <w:r>
          <w:fldChar w:fldCharType="separate"/>
        </w:r>
        <w:r>
          <w:t>3</w:t>
        </w:r>
        <w:r>
          <w:fldChar w:fldCharType="end"/>
        </w:r>
      </w:hyperlink>
    </w:p>
    <w:p>
      <w:pPr>
        <w:pStyle w:val="TOC2"/>
        <w:tabs>
          <w:tab w:val="right" w:leader="dot" w:pos="8306"/>
        </w:tabs>
      </w:pPr>
      <w:hyperlink w:anchor="_Toc2657" w:history="1">
        <w:r>
          <w:rPr>
            <w:rFonts w:ascii="仿宋" w:eastAsia="仿宋" w:hAnsi="仿宋" w:cs="仿宋" w:hint="eastAsia"/>
            <w:lang w:eastAsia="zh-CN"/>
          </w:rPr>
          <w:t>(一)、监理体系构建</w:t>
        </w:r>
        <w:r>
          <w:tab/>
        </w:r>
        <w:r>
          <w:fldChar w:fldCharType="begin"/>
        </w:r>
        <w:r>
          <w:instrText xml:space="preserve"> PAGEREF _Toc2657 \h </w:instrText>
        </w:r>
        <w:r>
          <w:fldChar w:fldCharType="separate"/>
        </w:r>
        <w:r>
          <w:t>3</w:t>
        </w:r>
        <w:r>
          <w:fldChar w:fldCharType="end"/>
        </w:r>
      </w:hyperlink>
    </w:p>
    <w:p>
      <w:pPr>
        <w:pStyle w:val="TOC2"/>
        <w:tabs>
          <w:tab w:val="right" w:leader="dot" w:pos="8306"/>
        </w:tabs>
      </w:pPr>
      <w:hyperlink w:anchor="_Toc2290" w:history="1">
        <w:r>
          <w:rPr>
            <w:rFonts w:ascii="仿宋" w:eastAsia="仿宋" w:hAnsi="仿宋" w:cs="仿宋" w:hint="eastAsia"/>
            <w:lang w:eastAsia="zh-CN"/>
          </w:rPr>
          <w:t>(二)、质量保证体系实施</w:t>
        </w:r>
        <w:r>
          <w:tab/>
        </w:r>
        <w:r>
          <w:fldChar w:fldCharType="begin"/>
        </w:r>
        <w:r>
          <w:instrText xml:space="preserve"> PAGEREF _Toc2290 \h </w:instrText>
        </w:r>
        <w:r>
          <w:fldChar w:fldCharType="separate"/>
        </w:r>
        <w:r>
          <w:t>4</w:t>
        </w:r>
        <w:r>
          <w:fldChar w:fldCharType="end"/>
        </w:r>
      </w:hyperlink>
    </w:p>
    <w:p>
      <w:pPr>
        <w:pStyle w:val="TOC2"/>
        <w:tabs>
          <w:tab w:val="right" w:leader="dot" w:pos="8306"/>
        </w:tabs>
      </w:pPr>
      <w:hyperlink w:anchor="_Toc20813" w:history="1">
        <w:r>
          <w:rPr>
            <w:rFonts w:ascii="仿宋" w:eastAsia="仿宋" w:hAnsi="仿宋" w:cs="仿宋" w:hint="eastAsia"/>
            <w:lang w:eastAsia="zh-CN"/>
          </w:rPr>
          <w:t>(三)、监理与质量控制流程</w:t>
        </w:r>
        <w:r>
          <w:tab/>
        </w:r>
        <w:r>
          <w:fldChar w:fldCharType="begin"/>
        </w:r>
        <w:r>
          <w:instrText xml:space="preserve"> PAGEREF _Toc20813 \h </w:instrText>
        </w:r>
        <w:r>
          <w:fldChar w:fldCharType="separate"/>
        </w:r>
        <w:r>
          <w:t>4</w:t>
        </w:r>
        <w:r>
          <w:fldChar w:fldCharType="end"/>
        </w:r>
      </w:hyperlink>
    </w:p>
    <w:p>
      <w:pPr>
        <w:pStyle w:val="TOC1"/>
        <w:tabs>
          <w:tab w:val="right" w:leader="dot" w:pos="8306"/>
        </w:tabs>
      </w:pPr>
      <w:hyperlink w:anchor="_Toc197" w:history="1">
        <w:r>
          <w:rPr>
            <w:rFonts w:ascii="仿宋" w:eastAsia="仿宋" w:hAnsi="仿宋" w:cs="仿宋" w:hint="eastAsia"/>
            <w:lang w:eastAsia="zh-CN"/>
          </w:rPr>
          <w:t>二、发展规划、产业政策和行业准入分析</w:t>
        </w:r>
        <w:r>
          <w:tab/>
        </w:r>
        <w:r>
          <w:fldChar w:fldCharType="begin"/>
        </w:r>
        <w:r>
          <w:instrText xml:space="preserve"> PAGEREF _Toc197 \h </w:instrText>
        </w:r>
        <w:r>
          <w:fldChar w:fldCharType="separate"/>
        </w:r>
        <w:r>
          <w:t>5</w:t>
        </w:r>
        <w:r>
          <w:fldChar w:fldCharType="end"/>
        </w:r>
      </w:hyperlink>
    </w:p>
    <w:p>
      <w:pPr>
        <w:pStyle w:val="TOC2"/>
        <w:tabs>
          <w:tab w:val="right" w:leader="dot" w:pos="8306"/>
        </w:tabs>
      </w:pPr>
      <w:hyperlink w:anchor="_Toc6838" w:history="1">
        <w:r>
          <w:rPr>
            <w:rFonts w:ascii="仿宋" w:eastAsia="仿宋" w:hAnsi="仿宋" w:cs="仿宋" w:hint="eastAsia"/>
            <w:lang w:eastAsia="zh-CN"/>
          </w:rPr>
          <w:t>(一)、发展规划分析</w:t>
        </w:r>
        <w:r>
          <w:tab/>
        </w:r>
        <w:r>
          <w:fldChar w:fldCharType="begin"/>
        </w:r>
        <w:r>
          <w:instrText xml:space="preserve"> PAGEREF _Toc6838 \h </w:instrText>
        </w:r>
        <w:r>
          <w:fldChar w:fldCharType="separate"/>
        </w:r>
        <w:r>
          <w:t>5</w:t>
        </w:r>
        <w:r>
          <w:fldChar w:fldCharType="end"/>
        </w:r>
      </w:hyperlink>
    </w:p>
    <w:p>
      <w:pPr>
        <w:pStyle w:val="TOC2"/>
        <w:tabs>
          <w:tab w:val="right" w:leader="dot" w:pos="8306"/>
        </w:tabs>
      </w:pPr>
      <w:hyperlink w:anchor="_Toc19975" w:history="1">
        <w:r>
          <w:rPr>
            <w:rFonts w:ascii="仿宋" w:eastAsia="仿宋" w:hAnsi="仿宋" w:cs="仿宋" w:hint="eastAsia"/>
            <w:lang w:eastAsia="zh-CN"/>
          </w:rPr>
          <w:t>(二)、产业政策分析</w:t>
        </w:r>
        <w:r>
          <w:tab/>
        </w:r>
        <w:r>
          <w:fldChar w:fldCharType="begin"/>
        </w:r>
        <w:r>
          <w:instrText xml:space="preserve"> PAGEREF _Toc19975 \h </w:instrText>
        </w:r>
        <w:r>
          <w:fldChar w:fldCharType="separate"/>
        </w:r>
        <w:r>
          <w:t>7</w:t>
        </w:r>
        <w:r>
          <w:fldChar w:fldCharType="end"/>
        </w:r>
      </w:hyperlink>
    </w:p>
    <w:p>
      <w:pPr>
        <w:pStyle w:val="TOC2"/>
        <w:tabs>
          <w:tab w:val="right" w:leader="dot" w:pos="8306"/>
        </w:tabs>
      </w:pPr>
      <w:hyperlink w:anchor="_Toc531" w:history="1">
        <w:r>
          <w:rPr>
            <w:rFonts w:ascii="仿宋" w:eastAsia="仿宋" w:hAnsi="仿宋" w:cs="仿宋" w:hint="eastAsia"/>
            <w:lang w:eastAsia="zh-CN"/>
          </w:rPr>
          <w:t>(三)、行业准入分析</w:t>
        </w:r>
        <w:r>
          <w:tab/>
        </w:r>
        <w:r>
          <w:fldChar w:fldCharType="begin"/>
        </w:r>
        <w:r>
          <w:instrText xml:space="preserve"> PAGEREF _Toc531 \h </w:instrText>
        </w:r>
        <w:r>
          <w:fldChar w:fldCharType="separate"/>
        </w:r>
        <w:r>
          <w:t>8</w:t>
        </w:r>
        <w:r>
          <w:fldChar w:fldCharType="end"/>
        </w:r>
      </w:hyperlink>
    </w:p>
    <w:p>
      <w:pPr>
        <w:pStyle w:val="TOC1"/>
        <w:tabs>
          <w:tab w:val="right" w:leader="dot" w:pos="8306"/>
        </w:tabs>
      </w:pPr>
      <w:hyperlink w:anchor="_Toc18339" w:history="1">
        <w:r>
          <w:rPr>
            <w:rFonts w:ascii="仿宋" w:eastAsia="仿宋" w:hAnsi="仿宋" w:cs="仿宋" w:hint="eastAsia"/>
            <w:lang w:eastAsia="zh-CN"/>
          </w:rPr>
          <w:t>三、环境和生态影响分析</w:t>
        </w:r>
        <w:r>
          <w:tab/>
        </w:r>
        <w:r>
          <w:fldChar w:fldCharType="begin"/>
        </w:r>
        <w:r>
          <w:instrText xml:space="preserve"> PAGEREF _Toc18339 \h </w:instrText>
        </w:r>
        <w:r>
          <w:fldChar w:fldCharType="separate"/>
        </w:r>
        <w:r>
          <w:t>9</w:t>
        </w:r>
        <w:r>
          <w:fldChar w:fldCharType="end"/>
        </w:r>
      </w:hyperlink>
    </w:p>
    <w:p>
      <w:pPr>
        <w:pStyle w:val="TOC2"/>
        <w:tabs>
          <w:tab w:val="right" w:leader="dot" w:pos="8306"/>
        </w:tabs>
      </w:pPr>
      <w:hyperlink w:anchor="_Toc11979" w:history="1">
        <w:r>
          <w:rPr>
            <w:rFonts w:ascii="仿宋" w:eastAsia="仿宋" w:hAnsi="仿宋" w:cs="仿宋" w:hint="eastAsia"/>
            <w:lang w:eastAsia="zh-CN"/>
          </w:rPr>
          <w:t>(一)、环境和生态现状</w:t>
        </w:r>
        <w:r>
          <w:tab/>
        </w:r>
        <w:r>
          <w:fldChar w:fldCharType="begin"/>
        </w:r>
        <w:r>
          <w:instrText xml:space="preserve"> PAGEREF _Toc11979 \h </w:instrText>
        </w:r>
        <w:r>
          <w:fldChar w:fldCharType="separate"/>
        </w:r>
        <w:r>
          <w:t>9</w:t>
        </w:r>
        <w:r>
          <w:fldChar w:fldCharType="end"/>
        </w:r>
      </w:hyperlink>
    </w:p>
    <w:p>
      <w:pPr>
        <w:pStyle w:val="TOC2"/>
        <w:tabs>
          <w:tab w:val="right" w:leader="dot" w:pos="8306"/>
        </w:tabs>
      </w:pPr>
      <w:hyperlink w:anchor="_Toc31481" w:history="1">
        <w:r>
          <w:rPr>
            <w:rFonts w:ascii="仿宋" w:eastAsia="仿宋" w:hAnsi="仿宋" w:cs="仿宋" w:hint="eastAsia"/>
            <w:lang w:eastAsia="zh-CN"/>
          </w:rPr>
          <w:t>(二)、生态环境影响分析</w:t>
        </w:r>
        <w:r>
          <w:tab/>
        </w:r>
        <w:r>
          <w:fldChar w:fldCharType="begin"/>
        </w:r>
        <w:r>
          <w:instrText xml:space="preserve"> PAGEREF _Toc31481 \h </w:instrText>
        </w:r>
        <w:r>
          <w:fldChar w:fldCharType="separate"/>
        </w:r>
        <w:r>
          <w:t>11</w:t>
        </w:r>
        <w:r>
          <w:fldChar w:fldCharType="end"/>
        </w:r>
      </w:hyperlink>
    </w:p>
    <w:p>
      <w:pPr>
        <w:pStyle w:val="TOC2"/>
        <w:tabs>
          <w:tab w:val="right" w:leader="dot" w:pos="8306"/>
        </w:tabs>
      </w:pPr>
      <w:hyperlink w:anchor="_Toc21996" w:history="1">
        <w:r>
          <w:rPr>
            <w:rFonts w:ascii="仿宋" w:eastAsia="仿宋" w:hAnsi="仿宋" w:cs="仿宋" w:hint="eastAsia"/>
            <w:lang w:eastAsia="zh-CN"/>
          </w:rPr>
          <w:t>(三)、生态环境保护措施</w:t>
        </w:r>
        <w:r>
          <w:tab/>
        </w:r>
        <w:r>
          <w:fldChar w:fldCharType="begin"/>
        </w:r>
        <w:r>
          <w:instrText xml:space="preserve"> PAGEREF _Toc21996 \h </w:instrText>
        </w:r>
        <w:r>
          <w:fldChar w:fldCharType="separate"/>
        </w:r>
        <w:r>
          <w:t>12</w:t>
        </w:r>
        <w:r>
          <w:fldChar w:fldCharType="end"/>
        </w:r>
      </w:hyperlink>
    </w:p>
    <w:p>
      <w:pPr>
        <w:pStyle w:val="TOC2"/>
        <w:tabs>
          <w:tab w:val="right" w:leader="dot" w:pos="8306"/>
        </w:tabs>
      </w:pPr>
      <w:hyperlink w:anchor="_Toc31053" w:history="1">
        <w:r>
          <w:rPr>
            <w:rFonts w:ascii="仿宋" w:eastAsia="仿宋" w:hAnsi="仿宋" w:cs="仿宋" w:hint="eastAsia"/>
            <w:lang w:eastAsia="zh-CN"/>
          </w:rPr>
          <w:t>(四)、地质灾害影响分析</w:t>
        </w:r>
        <w:r>
          <w:tab/>
        </w:r>
        <w:r>
          <w:fldChar w:fldCharType="begin"/>
        </w:r>
        <w:r>
          <w:instrText xml:space="preserve"> PAGEREF _Toc31053 \h </w:instrText>
        </w:r>
        <w:r>
          <w:fldChar w:fldCharType="separate"/>
        </w:r>
        <w:r>
          <w:t>14</w:t>
        </w:r>
        <w:r>
          <w:fldChar w:fldCharType="end"/>
        </w:r>
      </w:hyperlink>
    </w:p>
    <w:p>
      <w:pPr>
        <w:pStyle w:val="TOC2"/>
        <w:tabs>
          <w:tab w:val="right" w:leader="dot" w:pos="8306"/>
        </w:tabs>
      </w:pPr>
      <w:hyperlink w:anchor="_Toc23151" w:history="1">
        <w:r>
          <w:rPr>
            <w:rFonts w:ascii="仿宋" w:eastAsia="仿宋" w:hAnsi="仿宋" w:cs="仿宋" w:hint="eastAsia"/>
            <w:lang w:eastAsia="zh-CN"/>
          </w:rPr>
          <w:t>(五)、特殊环境影响</w:t>
        </w:r>
        <w:r>
          <w:tab/>
        </w:r>
        <w:r>
          <w:fldChar w:fldCharType="begin"/>
        </w:r>
        <w:r>
          <w:instrText xml:space="preserve"> PAGEREF _Toc23151 \h </w:instrText>
        </w:r>
        <w:r>
          <w:fldChar w:fldCharType="separate"/>
        </w:r>
        <w:r>
          <w:t>15</w:t>
        </w:r>
        <w:r>
          <w:fldChar w:fldCharType="end"/>
        </w:r>
      </w:hyperlink>
    </w:p>
    <w:p>
      <w:pPr>
        <w:pStyle w:val="TOC1"/>
        <w:tabs>
          <w:tab w:val="right" w:leader="dot" w:pos="8306"/>
        </w:tabs>
      </w:pPr>
      <w:hyperlink w:anchor="_Toc23914" w:history="1">
        <w:r>
          <w:rPr>
            <w:rFonts w:ascii="仿宋" w:eastAsia="仿宋" w:hAnsi="仿宋" w:cs="仿宋" w:hint="eastAsia"/>
            <w:lang w:eastAsia="zh-CN"/>
          </w:rPr>
          <w:t>四、项目选址研究</w:t>
        </w:r>
        <w:r>
          <w:tab/>
        </w:r>
        <w:r>
          <w:fldChar w:fldCharType="begin"/>
        </w:r>
        <w:r>
          <w:instrText xml:space="preserve"> PAGEREF _Toc23914 \h </w:instrText>
        </w:r>
        <w:r>
          <w:fldChar w:fldCharType="separate"/>
        </w:r>
        <w:r>
          <w:t>17</w:t>
        </w:r>
        <w:r>
          <w:fldChar w:fldCharType="end"/>
        </w:r>
      </w:hyperlink>
    </w:p>
    <w:p>
      <w:pPr>
        <w:pStyle w:val="TOC2"/>
        <w:tabs>
          <w:tab w:val="right" w:leader="dot" w:pos="8306"/>
        </w:tabs>
      </w:pPr>
      <w:hyperlink w:anchor="_Toc2240" w:history="1">
        <w:r>
          <w:rPr>
            <w:rFonts w:ascii="仿宋" w:eastAsia="仿宋" w:hAnsi="仿宋" w:cs="仿宋" w:hint="eastAsia"/>
            <w:lang w:eastAsia="zh-CN"/>
          </w:rPr>
          <w:t>(一)、项目选址原则</w:t>
        </w:r>
        <w:r>
          <w:tab/>
        </w:r>
        <w:r>
          <w:fldChar w:fldCharType="begin"/>
        </w:r>
        <w:r>
          <w:instrText xml:space="preserve"> PAGEREF _Toc2240 \h </w:instrText>
        </w:r>
        <w:r>
          <w:fldChar w:fldCharType="separate"/>
        </w:r>
        <w:r>
          <w:t>17</w:t>
        </w:r>
        <w:r>
          <w:fldChar w:fldCharType="end"/>
        </w:r>
      </w:hyperlink>
    </w:p>
    <w:p>
      <w:pPr>
        <w:pStyle w:val="TOC2"/>
        <w:tabs>
          <w:tab w:val="right" w:leader="dot" w:pos="8306"/>
        </w:tabs>
      </w:pPr>
      <w:hyperlink w:anchor="_Toc13212" w:history="1">
        <w:r>
          <w:rPr>
            <w:rFonts w:ascii="仿宋" w:eastAsia="仿宋" w:hAnsi="仿宋" w:cs="仿宋" w:hint="eastAsia"/>
            <w:lang w:eastAsia="zh-CN"/>
          </w:rPr>
          <w:t>(二)、项目选址</w:t>
        </w:r>
        <w:r>
          <w:tab/>
        </w:r>
        <w:r>
          <w:fldChar w:fldCharType="begin"/>
        </w:r>
        <w:r>
          <w:instrText xml:space="preserve"> PAGEREF _Toc13212 \h </w:instrText>
        </w:r>
        <w:r>
          <w:fldChar w:fldCharType="separate"/>
        </w:r>
        <w:r>
          <w:t>20</w:t>
        </w:r>
        <w:r>
          <w:fldChar w:fldCharType="end"/>
        </w:r>
      </w:hyperlink>
    </w:p>
    <w:p>
      <w:pPr>
        <w:pStyle w:val="TOC2"/>
        <w:tabs>
          <w:tab w:val="right" w:leader="dot" w:pos="8306"/>
        </w:tabs>
      </w:pPr>
      <w:hyperlink w:anchor="_Toc3939" w:history="1">
        <w:r>
          <w:rPr>
            <w:rFonts w:ascii="仿宋" w:eastAsia="仿宋" w:hAnsi="仿宋" w:cs="仿宋" w:hint="eastAsia"/>
            <w:lang w:eastAsia="zh-CN"/>
          </w:rPr>
          <w:t>(三)、建设条件分析</w:t>
        </w:r>
        <w:r>
          <w:tab/>
        </w:r>
        <w:r>
          <w:fldChar w:fldCharType="begin"/>
        </w:r>
        <w:r>
          <w:instrText xml:space="preserve"> PAGEREF _Toc3939 \h </w:instrText>
        </w:r>
        <w:r>
          <w:fldChar w:fldCharType="separate"/>
        </w:r>
        <w:r>
          <w:t>22</w:t>
        </w:r>
        <w:r>
          <w:fldChar w:fldCharType="end"/>
        </w:r>
      </w:hyperlink>
    </w:p>
    <w:p>
      <w:pPr>
        <w:pStyle w:val="TOC2"/>
        <w:tabs>
          <w:tab w:val="right" w:leader="dot" w:pos="8306"/>
        </w:tabs>
      </w:pPr>
      <w:hyperlink w:anchor="_Toc32298" w:history="1">
        <w:r>
          <w:rPr>
            <w:rFonts w:ascii="仿宋" w:eastAsia="仿宋" w:hAnsi="仿宋" w:cs="仿宋" w:hint="eastAsia"/>
            <w:lang w:eastAsia="zh-CN"/>
          </w:rPr>
          <w:t>(四)、用地控制指标</w:t>
        </w:r>
        <w:r>
          <w:tab/>
        </w:r>
        <w:r>
          <w:fldChar w:fldCharType="begin"/>
        </w:r>
        <w:r>
          <w:instrText xml:space="preserve"> PAGEREF _Toc32298 \h </w:instrText>
        </w:r>
        <w:r>
          <w:fldChar w:fldCharType="separate"/>
        </w:r>
        <w:r>
          <w:t>23</w:t>
        </w:r>
        <w:r>
          <w:fldChar w:fldCharType="end"/>
        </w:r>
      </w:hyperlink>
    </w:p>
    <w:p>
      <w:pPr>
        <w:pStyle w:val="TOC2"/>
        <w:tabs>
          <w:tab w:val="right" w:leader="dot" w:pos="8306"/>
        </w:tabs>
      </w:pPr>
      <w:hyperlink w:anchor="_Toc9712" w:history="1">
        <w:r>
          <w:rPr>
            <w:rFonts w:ascii="仿宋" w:eastAsia="仿宋" w:hAnsi="仿宋" w:cs="仿宋" w:hint="eastAsia"/>
            <w:lang w:eastAsia="zh-CN"/>
          </w:rPr>
          <w:t>(五)、地总体要求</w:t>
        </w:r>
        <w:r>
          <w:tab/>
        </w:r>
        <w:r>
          <w:fldChar w:fldCharType="begin"/>
        </w:r>
        <w:r>
          <w:instrText xml:space="preserve"> PAGEREF _Toc9712 \h </w:instrText>
        </w:r>
        <w:r>
          <w:fldChar w:fldCharType="separate"/>
        </w:r>
        <w:r>
          <w:t>25</w:t>
        </w:r>
        <w:r>
          <w:fldChar w:fldCharType="end"/>
        </w:r>
      </w:hyperlink>
    </w:p>
    <w:p>
      <w:pPr>
        <w:pStyle w:val="TOC2"/>
        <w:tabs>
          <w:tab w:val="right" w:leader="dot" w:pos="8306"/>
        </w:tabs>
      </w:pPr>
      <w:hyperlink w:anchor="_Toc8954" w:history="1">
        <w:r>
          <w:rPr>
            <w:rFonts w:ascii="仿宋" w:eastAsia="仿宋" w:hAnsi="仿宋" w:cs="仿宋" w:hint="eastAsia"/>
            <w:lang w:eastAsia="zh-CN"/>
          </w:rPr>
          <w:t>(六)、节约用地措施</w:t>
        </w:r>
        <w:r>
          <w:tab/>
        </w:r>
        <w:r>
          <w:fldChar w:fldCharType="begin"/>
        </w:r>
        <w:r>
          <w:instrText xml:space="preserve"> PAGEREF _Toc8954 \h </w:instrText>
        </w:r>
        <w:r>
          <w:fldChar w:fldCharType="separate"/>
        </w:r>
        <w:r>
          <w:t>26</w:t>
        </w:r>
        <w:r>
          <w:fldChar w:fldCharType="end"/>
        </w:r>
      </w:hyperlink>
    </w:p>
    <w:p>
      <w:pPr>
        <w:pStyle w:val="TOC2"/>
        <w:tabs>
          <w:tab w:val="right" w:leader="dot" w:pos="8306"/>
        </w:tabs>
      </w:pPr>
      <w:hyperlink w:anchor="_Toc7355" w:history="1">
        <w:r>
          <w:rPr>
            <w:rFonts w:ascii="仿宋" w:eastAsia="仿宋" w:hAnsi="仿宋" w:cs="仿宋" w:hint="eastAsia"/>
            <w:lang w:eastAsia="zh-CN"/>
          </w:rPr>
          <w:t>(七)、选址综合评价</w:t>
        </w:r>
        <w:r>
          <w:tab/>
        </w:r>
        <w:r>
          <w:fldChar w:fldCharType="begin"/>
        </w:r>
        <w:r>
          <w:instrText xml:space="preserve"> PAGEREF _Toc7355 \h </w:instrText>
        </w:r>
        <w:r>
          <w:fldChar w:fldCharType="separate"/>
        </w:r>
        <w:r>
          <w:t>27</w:t>
        </w:r>
        <w:r>
          <w:fldChar w:fldCharType="end"/>
        </w:r>
      </w:hyperlink>
    </w:p>
    <w:p>
      <w:pPr>
        <w:pStyle w:val="TOC1"/>
        <w:tabs>
          <w:tab w:val="right" w:leader="dot" w:pos="8306"/>
        </w:tabs>
      </w:pPr>
      <w:hyperlink w:anchor="_Toc13065" w:history="1">
        <w:r>
          <w:rPr>
            <w:rFonts w:ascii="仿宋" w:eastAsia="仿宋" w:hAnsi="仿宋" w:cs="仿宋" w:hint="eastAsia"/>
            <w:lang w:eastAsia="zh-CN"/>
          </w:rPr>
          <w:t>五、经济影响分析</w:t>
        </w:r>
        <w:r>
          <w:tab/>
        </w:r>
        <w:r>
          <w:fldChar w:fldCharType="begin"/>
        </w:r>
        <w:r>
          <w:instrText xml:space="preserve"> PAGEREF _Toc13065 \h </w:instrText>
        </w:r>
        <w:r>
          <w:fldChar w:fldCharType="separate"/>
        </w:r>
        <w:r>
          <w:t>28</w:t>
        </w:r>
        <w:r>
          <w:fldChar w:fldCharType="end"/>
        </w:r>
      </w:hyperlink>
    </w:p>
    <w:p>
      <w:pPr>
        <w:pStyle w:val="TOC2"/>
        <w:tabs>
          <w:tab w:val="right" w:leader="dot" w:pos="8306"/>
        </w:tabs>
      </w:pPr>
      <w:hyperlink w:anchor="_Toc8927" w:history="1">
        <w:r>
          <w:rPr>
            <w:rFonts w:ascii="仿宋" w:eastAsia="仿宋" w:hAnsi="仿宋" w:cs="仿宋" w:hint="eastAsia"/>
            <w:lang w:eastAsia="zh-CN"/>
          </w:rPr>
          <w:t>(一)、经济费用效益或费用效果分析</w:t>
        </w:r>
        <w:r>
          <w:tab/>
        </w:r>
        <w:r>
          <w:fldChar w:fldCharType="begin"/>
        </w:r>
        <w:r>
          <w:instrText xml:space="preserve"> PAGEREF _Toc8927 \h </w:instrText>
        </w:r>
        <w:r>
          <w:fldChar w:fldCharType="separate"/>
        </w:r>
        <w:r>
          <w:t>28</w:t>
        </w:r>
        <w:r>
          <w:fldChar w:fldCharType="end"/>
        </w:r>
      </w:hyperlink>
    </w:p>
    <w:p>
      <w:pPr>
        <w:pStyle w:val="TOC2"/>
        <w:tabs>
          <w:tab w:val="right" w:leader="dot" w:pos="8306"/>
        </w:tabs>
      </w:pPr>
      <w:hyperlink w:anchor="_Toc17106" w:history="1">
        <w:r>
          <w:rPr>
            <w:rFonts w:ascii="仿宋" w:eastAsia="仿宋" w:hAnsi="仿宋" w:cs="仿宋" w:hint="eastAsia"/>
            <w:lang w:eastAsia="zh-CN"/>
          </w:rPr>
          <w:t>(二)、行业影响分析</w:t>
        </w:r>
        <w:r>
          <w:tab/>
        </w:r>
        <w:r>
          <w:fldChar w:fldCharType="begin"/>
        </w:r>
        <w:r>
          <w:instrText xml:space="preserve"> PAGEREF _Toc17106 \h </w:instrText>
        </w:r>
        <w:r>
          <w:fldChar w:fldCharType="separate"/>
        </w:r>
        <w:r>
          <w:t>31</w:t>
        </w:r>
        <w:r>
          <w:fldChar w:fldCharType="end"/>
        </w:r>
      </w:hyperlink>
    </w:p>
    <w:p>
      <w:pPr>
        <w:pStyle w:val="TOC2"/>
        <w:tabs>
          <w:tab w:val="right" w:leader="dot" w:pos="8306"/>
        </w:tabs>
      </w:pPr>
      <w:hyperlink w:anchor="_Toc15751" w:history="1">
        <w:r>
          <w:rPr>
            <w:rFonts w:ascii="仿宋" w:eastAsia="仿宋" w:hAnsi="仿宋" w:cs="仿宋" w:hint="eastAsia"/>
            <w:lang w:eastAsia="zh-CN"/>
          </w:rPr>
          <w:t>(三)、区域经济影响分析</w:t>
        </w:r>
        <w:r>
          <w:tab/>
        </w:r>
        <w:r>
          <w:fldChar w:fldCharType="begin"/>
        </w:r>
        <w:r>
          <w:instrText xml:space="preserve"> PAGEREF _Toc15751 \h </w:instrText>
        </w:r>
        <w:r>
          <w:fldChar w:fldCharType="separate"/>
        </w:r>
        <w:r>
          <w:t>32</w:t>
        </w:r>
        <w:r>
          <w:fldChar w:fldCharType="end"/>
        </w:r>
      </w:hyperlink>
    </w:p>
    <w:p>
      <w:pPr>
        <w:pStyle w:val="TOC2"/>
        <w:tabs>
          <w:tab w:val="right" w:leader="dot" w:pos="8306"/>
        </w:tabs>
      </w:pPr>
      <w:hyperlink w:anchor="_Toc745" w:history="1">
        <w:r>
          <w:rPr>
            <w:rFonts w:ascii="仿宋" w:eastAsia="仿宋" w:hAnsi="仿宋" w:cs="仿宋" w:hint="eastAsia"/>
            <w:lang w:eastAsia="zh-CN"/>
          </w:rPr>
          <w:t>(四)、宏观经济影响分析</w:t>
        </w:r>
        <w:r>
          <w:tab/>
        </w:r>
        <w:r>
          <w:fldChar w:fldCharType="begin"/>
        </w:r>
        <w:r>
          <w:instrText xml:space="preserve"> PAGEREF _Toc745 \h </w:instrText>
        </w:r>
        <w:r>
          <w:fldChar w:fldCharType="separate"/>
        </w:r>
        <w:r>
          <w:t>33</w:t>
        </w:r>
        <w:r>
          <w:fldChar w:fldCharType="end"/>
        </w:r>
      </w:hyperlink>
    </w:p>
    <w:p>
      <w:pPr>
        <w:pStyle w:val="TOC1"/>
        <w:tabs>
          <w:tab w:val="right" w:leader="dot" w:pos="8306"/>
        </w:tabs>
      </w:pPr>
      <w:hyperlink w:anchor="_Toc689" w:history="1">
        <w:r>
          <w:rPr>
            <w:rFonts w:ascii="仿宋" w:eastAsia="仿宋" w:hAnsi="仿宋" w:cs="仿宋" w:hint="eastAsia"/>
            <w:lang w:eastAsia="zh-CN"/>
          </w:rPr>
          <w:t>六、财务管理与成本控制</w:t>
        </w:r>
        <w:r>
          <w:tab/>
        </w:r>
        <w:r>
          <w:fldChar w:fldCharType="begin"/>
        </w:r>
        <w:r>
          <w:instrText xml:space="preserve"> PAGEREF _Toc689 \h </w:instrText>
        </w:r>
        <w:r>
          <w:fldChar w:fldCharType="separate"/>
        </w:r>
        <w:r>
          <w:t>35</w:t>
        </w:r>
        <w:r>
          <w:fldChar w:fldCharType="end"/>
        </w:r>
      </w:hyperlink>
    </w:p>
    <w:p>
      <w:pPr>
        <w:pStyle w:val="TOC2"/>
        <w:tabs>
          <w:tab w:val="right" w:leader="dot" w:pos="8306"/>
        </w:tabs>
      </w:pPr>
      <w:hyperlink w:anchor="_Toc581" w:history="1">
        <w:r>
          <w:rPr>
            <w:rFonts w:ascii="仿宋" w:eastAsia="仿宋" w:hAnsi="仿宋" w:cs="仿宋" w:hint="eastAsia"/>
            <w:lang w:eastAsia="zh-CN"/>
          </w:rPr>
          <w:t>(一)、财务管理体系建设</w:t>
        </w:r>
        <w:r>
          <w:tab/>
        </w:r>
        <w:r>
          <w:fldChar w:fldCharType="begin"/>
        </w:r>
        <w:r>
          <w:instrText xml:space="preserve"> PAGEREF _Toc581 \h </w:instrText>
        </w:r>
        <w:r>
          <w:fldChar w:fldCharType="separate"/>
        </w:r>
        <w:r>
          <w:t>35</w:t>
        </w:r>
        <w:r>
          <w:fldChar w:fldCharType="end"/>
        </w:r>
      </w:hyperlink>
    </w:p>
    <w:p>
      <w:pPr>
        <w:pStyle w:val="TOC2"/>
        <w:tabs>
          <w:tab w:val="right" w:leader="dot" w:pos="8306"/>
        </w:tabs>
      </w:pPr>
      <w:hyperlink w:anchor="_Toc31411" w:history="1">
        <w:r>
          <w:rPr>
            <w:rFonts w:ascii="仿宋" w:eastAsia="仿宋" w:hAnsi="仿宋" w:cs="仿宋" w:hint="eastAsia"/>
            <w:lang w:eastAsia="zh-CN"/>
          </w:rPr>
          <w:t>(二)、成本控制措施</w:t>
        </w:r>
        <w:r>
          <w:tab/>
        </w:r>
        <w:r>
          <w:fldChar w:fldCharType="begin"/>
        </w:r>
        <w:r>
          <w:instrText xml:space="preserve"> PAGEREF _Toc31411 \h </w:instrText>
        </w:r>
        <w:r>
          <w:fldChar w:fldCharType="separate"/>
        </w:r>
        <w:r>
          <w:t>36</w:t>
        </w:r>
        <w:r>
          <w:fldChar w:fldCharType="end"/>
        </w:r>
      </w:hyperlink>
    </w:p>
    <w:p>
      <w:pPr>
        <w:pStyle w:val="TOC1"/>
        <w:tabs>
          <w:tab w:val="right" w:leader="dot" w:pos="8306"/>
        </w:tabs>
      </w:pPr>
      <w:hyperlink w:anchor="_Toc4119" w:history="1">
        <w:r>
          <w:rPr>
            <w:rFonts w:ascii="仿宋" w:eastAsia="仿宋" w:hAnsi="仿宋" w:cs="仿宋" w:hint="eastAsia"/>
            <w:lang w:eastAsia="zh-CN"/>
          </w:rPr>
          <w:t>七、环境保护与绿色发展</w:t>
        </w:r>
        <w:r>
          <w:tab/>
        </w:r>
        <w:r>
          <w:fldChar w:fldCharType="begin"/>
        </w:r>
        <w:r>
          <w:instrText xml:space="preserve"> PAGEREF _Toc4119 \h </w:instrText>
        </w:r>
        <w:r>
          <w:fldChar w:fldCharType="separate"/>
        </w:r>
        <w:r>
          <w:t>37</w:t>
        </w:r>
        <w:r>
          <w:fldChar w:fldCharType="end"/>
        </w:r>
      </w:hyperlink>
    </w:p>
    <w:p>
      <w:pPr>
        <w:pStyle w:val="TOC2"/>
        <w:tabs>
          <w:tab w:val="right" w:leader="dot" w:pos="8306"/>
        </w:tabs>
      </w:pPr>
      <w:hyperlink w:anchor="_Toc26450" w:history="1">
        <w:r>
          <w:rPr>
            <w:rFonts w:ascii="仿宋" w:eastAsia="仿宋" w:hAnsi="仿宋" w:cs="仿宋" w:hint="eastAsia"/>
            <w:lang w:eastAsia="zh-CN"/>
          </w:rPr>
          <w:t>(一)、环境保护措施</w:t>
        </w:r>
        <w:r>
          <w:tab/>
        </w:r>
        <w:r>
          <w:fldChar w:fldCharType="begin"/>
        </w:r>
        <w:r>
          <w:instrText xml:space="preserve"> PAGEREF _Toc26450 \h </w:instrText>
        </w:r>
        <w:r>
          <w:fldChar w:fldCharType="separate"/>
        </w:r>
        <w:r>
          <w:t>37</w:t>
        </w:r>
        <w:r>
          <w:fldChar w:fldCharType="end"/>
        </w:r>
      </w:hyperlink>
    </w:p>
    <w:p>
      <w:pPr>
        <w:pStyle w:val="TOC2"/>
        <w:tabs>
          <w:tab w:val="right" w:leader="dot" w:pos="8306"/>
        </w:tabs>
      </w:pPr>
      <w:hyperlink w:anchor="_Toc8479" w:history="1">
        <w:r>
          <w:rPr>
            <w:rFonts w:ascii="仿宋" w:eastAsia="仿宋" w:hAnsi="仿宋" w:cs="仿宋" w:hint="eastAsia"/>
            <w:lang w:eastAsia="zh-CN"/>
          </w:rPr>
          <w:t>(二)、绿色发展与可持续发展策略</w:t>
        </w:r>
        <w:r>
          <w:tab/>
        </w:r>
        <w:r>
          <w:fldChar w:fldCharType="begin"/>
        </w:r>
        <w:r>
          <w:instrText xml:space="preserve"> PAGEREF _Toc8479 \h </w:instrText>
        </w:r>
        <w:r>
          <w:fldChar w:fldCharType="separate"/>
        </w:r>
        <w:r>
          <w:t>39</w:t>
        </w:r>
        <w:r>
          <w:fldChar w:fldCharType="end"/>
        </w:r>
      </w:hyperlink>
    </w:p>
    <w:p>
      <w:pPr>
        <w:pStyle w:val="TOC1"/>
        <w:tabs>
          <w:tab w:val="right" w:leader="dot" w:pos="8306"/>
        </w:tabs>
      </w:pPr>
      <w:hyperlink w:anchor="_Toc25644" w:history="1">
        <w:r>
          <w:rPr>
            <w:rFonts w:ascii="仿宋" w:eastAsia="仿宋" w:hAnsi="仿宋" w:cs="仿宋" w:hint="eastAsia"/>
            <w:lang w:eastAsia="zh-CN"/>
          </w:rPr>
          <w:t>八、项目进度计划</w:t>
        </w:r>
        <w:r>
          <w:tab/>
        </w:r>
        <w:r>
          <w:fldChar w:fldCharType="begin"/>
        </w:r>
        <w:r>
          <w:instrText xml:space="preserve"> PAGEREF _Toc25644 \h </w:instrText>
        </w:r>
        <w:r>
          <w:fldChar w:fldCharType="separate"/>
        </w:r>
        <w:r>
          <w:t>40</w:t>
        </w:r>
        <w:r>
          <w:fldChar w:fldCharType="end"/>
        </w:r>
      </w:hyperlink>
    </w:p>
    <w:p>
      <w:pPr>
        <w:pStyle w:val="TOC2"/>
        <w:tabs>
          <w:tab w:val="right" w:leader="dot" w:pos="8306"/>
        </w:tabs>
      </w:pPr>
      <w:hyperlink w:anchor="_Toc31963" w:history="1">
        <w:r>
          <w:rPr>
            <w:rFonts w:ascii="仿宋" w:eastAsia="仿宋" w:hAnsi="仿宋" w:cs="仿宋" w:hint="eastAsia"/>
            <w:lang w:eastAsia="zh-CN"/>
          </w:rPr>
          <w:t>(一)、建设周期</w:t>
        </w:r>
        <w:r>
          <w:tab/>
        </w:r>
        <w:r>
          <w:fldChar w:fldCharType="begin"/>
        </w:r>
        <w:r>
          <w:instrText xml:space="preserve"> PAGEREF _Toc31963 \h </w:instrText>
        </w:r>
        <w:r>
          <w:fldChar w:fldCharType="separate"/>
        </w:r>
        <w:r>
          <w:t>40</w:t>
        </w:r>
        <w:r>
          <w:fldChar w:fldCharType="end"/>
        </w:r>
      </w:hyperlink>
    </w:p>
    <w:p>
      <w:pPr>
        <w:pStyle w:val="TOC2"/>
        <w:tabs>
          <w:tab w:val="right" w:leader="dot" w:pos="8306"/>
        </w:tabs>
      </w:pPr>
      <w:hyperlink w:anchor="_Toc13242" w:history="1">
        <w:r>
          <w:rPr>
            <w:rFonts w:ascii="仿宋" w:eastAsia="仿宋" w:hAnsi="仿宋" w:cs="仿宋" w:hint="eastAsia"/>
            <w:lang w:eastAsia="zh-CN"/>
          </w:rPr>
          <w:t>(二)、建设进度</w:t>
        </w:r>
        <w:r>
          <w:tab/>
        </w:r>
        <w:r>
          <w:fldChar w:fldCharType="begin"/>
        </w:r>
        <w:r>
          <w:instrText xml:space="preserve"> PAGEREF _Toc13242 \h </w:instrText>
        </w:r>
        <w:r>
          <w:fldChar w:fldCharType="separate"/>
        </w:r>
        <w:r>
          <w:t>40</w:t>
        </w:r>
        <w:r>
          <w:fldChar w:fldCharType="end"/>
        </w:r>
      </w:hyperlink>
    </w:p>
    <w:p>
      <w:pPr>
        <w:pStyle w:val="TOC2"/>
        <w:tabs>
          <w:tab w:val="right" w:leader="dot" w:pos="8306"/>
        </w:tabs>
      </w:pPr>
      <w:hyperlink w:anchor="_Toc22793" w:history="1">
        <w:r>
          <w:rPr>
            <w:rFonts w:ascii="仿宋" w:eastAsia="仿宋" w:hAnsi="仿宋" w:cs="仿宋" w:hint="eastAsia"/>
            <w:lang w:eastAsia="zh-CN"/>
          </w:rPr>
          <w:t>(三)、进度安排注意事项</w:t>
        </w:r>
        <w:r>
          <w:tab/>
        </w:r>
        <w:r>
          <w:fldChar w:fldCharType="begin"/>
        </w:r>
        <w:r>
          <w:instrText xml:space="preserve"> PAGEREF _Toc22793 \h </w:instrText>
        </w:r>
        <w:r>
          <w:fldChar w:fldCharType="separate"/>
        </w:r>
        <w:r>
          <w:t>42</w:t>
        </w:r>
        <w:r>
          <w:fldChar w:fldCharType="end"/>
        </w:r>
      </w:hyperlink>
    </w:p>
    <w:p>
      <w:pPr>
        <w:pStyle w:val="TOC2"/>
        <w:tabs>
          <w:tab w:val="right" w:leader="dot" w:pos="8306"/>
        </w:tabs>
      </w:pPr>
      <w:hyperlink w:anchor="_Toc25924" w:history="1">
        <w:r>
          <w:rPr>
            <w:rFonts w:ascii="仿宋" w:eastAsia="仿宋" w:hAnsi="仿宋" w:cs="仿宋" w:hint="eastAsia"/>
            <w:lang w:eastAsia="zh-CN"/>
          </w:rPr>
          <w:t>(四)、人力资源配置</w:t>
        </w:r>
        <w:r>
          <w:tab/>
        </w:r>
        <w:r>
          <w:fldChar w:fldCharType="begin"/>
        </w:r>
        <w:r>
          <w:instrText xml:space="preserve"> PAGEREF _Toc25924 \h </w:instrText>
        </w:r>
        <w:r>
          <w:fldChar w:fldCharType="separate"/>
        </w:r>
        <w:r>
          <w:t>43</w:t>
        </w:r>
        <w:r>
          <w:fldChar w:fldCharType="end"/>
        </w:r>
      </w:hyperlink>
    </w:p>
    <w:p>
      <w:pPr>
        <w:pStyle w:val="TOC2"/>
        <w:tabs>
          <w:tab w:val="right" w:leader="dot" w:pos="8306"/>
        </w:tabs>
      </w:pPr>
      <w:hyperlink w:anchor="_Toc32333" w:history="1">
        <w:r>
          <w:rPr>
            <w:rFonts w:ascii="仿宋" w:eastAsia="仿宋" w:hAnsi="仿宋" w:cs="仿宋" w:hint="eastAsia"/>
            <w:lang w:eastAsia="zh-CN"/>
          </w:rPr>
          <w:t>(五)、员工培训</w:t>
        </w:r>
        <w:r>
          <w:tab/>
        </w:r>
        <w:r>
          <w:fldChar w:fldCharType="begin"/>
        </w:r>
        <w:r>
          <w:instrText xml:space="preserve"> PAGEREF _Toc32333 \h </w:instrText>
        </w:r>
        <w:r>
          <w:fldChar w:fldCharType="separate"/>
        </w:r>
        <w:r>
          <w:t>45</w:t>
        </w:r>
        <w:r>
          <w:fldChar w:fldCharType="end"/>
        </w:r>
      </w:hyperlink>
    </w:p>
    <w:p>
      <w:pPr>
        <w:pStyle w:val="TOC2"/>
        <w:tabs>
          <w:tab w:val="right" w:leader="dot" w:pos="8306"/>
        </w:tabs>
      </w:pPr>
      <w:hyperlink w:anchor="_Toc9072" w:history="1">
        <w:r>
          <w:rPr>
            <w:rFonts w:ascii="仿宋" w:eastAsia="仿宋" w:hAnsi="仿宋" w:cs="仿宋" w:hint="eastAsia"/>
            <w:lang w:eastAsia="zh-CN"/>
          </w:rPr>
          <w:t>(六)、项目实施保障</w:t>
        </w:r>
        <w:r>
          <w:tab/>
        </w:r>
        <w:r>
          <w:fldChar w:fldCharType="begin"/>
        </w:r>
        <w:r>
          <w:instrText xml:space="preserve"> PAGEREF _Toc9072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84" w:history="1">
        <w:r>
          <w:rPr>
            <w:rFonts w:ascii="仿宋" w:eastAsia="仿宋" w:hAnsi="仿宋" w:cs="仿宋" w:hint="eastAsia"/>
            <w:lang w:eastAsia="zh-CN"/>
          </w:rPr>
          <w:t>(七)、安全规范管理</w:t>
        </w:r>
        <w:r>
          <w:tab/>
        </w:r>
        <w:r>
          <w:fldChar w:fldCharType="begin"/>
        </w:r>
        <w:r>
          <w:instrText xml:space="preserve"> PAGEREF _Toc9984 \h </w:instrText>
        </w:r>
        <w:r>
          <w:fldChar w:fldCharType="separate"/>
        </w:r>
        <w:r>
          <w:t>47</w:t>
        </w:r>
        <w:r>
          <w:fldChar w:fldCharType="end"/>
        </w:r>
      </w:hyperlink>
    </w:p>
    <w:p>
      <w:pPr>
        <w:pStyle w:val="TOC1"/>
        <w:tabs>
          <w:tab w:val="right" w:leader="dot" w:pos="8306"/>
        </w:tabs>
      </w:pPr>
      <w:hyperlink w:anchor="_Toc14424" w:history="1">
        <w:r>
          <w:rPr>
            <w:rFonts w:ascii="仿宋" w:eastAsia="仿宋" w:hAnsi="仿宋" w:cs="仿宋" w:hint="eastAsia"/>
            <w:lang w:eastAsia="zh-CN"/>
          </w:rPr>
          <w:t>九、环境保护与治理方案</w:t>
        </w:r>
        <w:r>
          <w:tab/>
        </w:r>
        <w:r>
          <w:fldChar w:fldCharType="begin"/>
        </w:r>
        <w:r>
          <w:instrText xml:space="preserve"> PAGEREF _Toc14424 \h </w:instrText>
        </w:r>
        <w:r>
          <w:fldChar w:fldCharType="separate"/>
        </w:r>
        <w:r>
          <w:t>48</w:t>
        </w:r>
        <w:r>
          <w:fldChar w:fldCharType="end"/>
        </w:r>
      </w:hyperlink>
    </w:p>
    <w:p>
      <w:pPr>
        <w:pStyle w:val="TOC2"/>
        <w:tabs>
          <w:tab w:val="right" w:leader="dot" w:pos="8306"/>
        </w:tabs>
      </w:pPr>
      <w:hyperlink w:anchor="_Toc4459" w:history="1">
        <w:r>
          <w:rPr>
            <w:rFonts w:ascii="仿宋" w:eastAsia="仿宋" w:hAnsi="仿宋" w:cs="仿宋" w:hint="eastAsia"/>
            <w:lang w:eastAsia="zh-CN"/>
          </w:rPr>
          <w:t>(一)、项目环境影响评估</w:t>
        </w:r>
        <w:r>
          <w:tab/>
        </w:r>
        <w:r>
          <w:fldChar w:fldCharType="begin"/>
        </w:r>
        <w:r>
          <w:instrText xml:space="preserve"> PAGEREF _Toc4459 \h </w:instrText>
        </w:r>
        <w:r>
          <w:fldChar w:fldCharType="separate"/>
        </w:r>
        <w:r>
          <w:t>48</w:t>
        </w:r>
        <w:r>
          <w:fldChar w:fldCharType="end"/>
        </w:r>
      </w:hyperlink>
    </w:p>
    <w:p>
      <w:pPr>
        <w:pStyle w:val="TOC2"/>
        <w:tabs>
          <w:tab w:val="right" w:leader="dot" w:pos="8306"/>
        </w:tabs>
      </w:pPr>
      <w:hyperlink w:anchor="_Toc31565" w:history="1">
        <w:r>
          <w:rPr>
            <w:rFonts w:ascii="仿宋" w:eastAsia="仿宋" w:hAnsi="仿宋" w:cs="仿宋" w:hint="eastAsia"/>
            <w:lang w:eastAsia="zh-CN"/>
          </w:rPr>
          <w:t>(二)、环境保护措施与治理方案</w:t>
        </w:r>
        <w:r>
          <w:tab/>
        </w:r>
        <w:r>
          <w:fldChar w:fldCharType="begin"/>
        </w:r>
        <w:r>
          <w:instrText xml:space="preserve"> PAGEREF _Toc31565 \h </w:instrText>
        </w:r>
        <w:r>
          <w:fldChar w:fldCharType="separate"/>
        </w:r>
        <w:r>
          <w:t>48</w:t>
        </w:r>
        <w:r>
          <w:fldChar w:fldCharType="end"/>
        </w:r>
      </w:hyperlink>
    </w:p>
    <w:p>
      <w:pPr>
        <w:pStyle w:val="TOC1"/>
        <w:tabs>
          <w:tab w:val="right" w:leader="dot" w:pos="8306"/>
        </w:tabs>
      </w:pPr>
      <w:hyperlink w:anchor="_Toc18693" w:history="1">
        <w:r>
          <w:rPr>
            <w:rFonts w:ascii="仿宋" w:eastAsia="仿宋" w:hAnsi="仿宋" w:cs="仿宋" w:hint="eastAsia"/>
            <w:lang w:eastAsia="zh-CN"/>
          </w:rPr>
          <w:t>十、项目质量与标准</w:t>
        </w:r>
        <w:r>
          <w:tab/>
        </w:r>
        <w:r>
          <w:fldChar w:fldCharType="begin"/>
        </w:r>
        <w:r>
          <w:instrText xml:space="preserve"> PAGEREF _Toc18693 \h </w:instrText>
        </w:r>
        <w:r>
          <w:fldChar w:fldCharType="separate"/>
        </w:r>
        <w:r>
          <w:t>49</w:t>
        </w:r>
        <w:r>
          <w:fldChar w:fldCharType="end"/>
        </w:r>
      </w:hyperlink>
    </w:p>
    <w:p>
      <w:pPr>
        <w:pStyle w:val="TOC2"/>
        <w:tabs>
          <w:tab w:val="right" w:leader="dot" w:pos="8306"/>
        </w:tabs>
      </w:pPr>
      <w:hyperlink w:anchor="_Toc15792" w:history="1">
        <w:r>
          <w:rPr>
            <w:rFonts w:ascii="仿宋" w:eastAsia="仿宋" w:hAnsi="仿宋" w:cs="仿宋" w:hint="eastAsia"/>
            <w:lang w:eastAsia="zh-CN"/>
          </w:rPr>
          <w:t>(一)、质量保障体系</w:t>
        </w:r>
        <w:r>
          <w:tab/>
        </w:r>
        <w:r>
          <w:fldChar w:fldCharType="begin"/>
        </w:r>
        <w:r>
          <w:instrText xml:space="preserve"> PAGEREF _Toc15792 \h </w:instrText>
        </w:r>
        <w:r>
          <w:fldChar w:fldCharType="separate"/>
        </w:r>
        <w:r>
          <w:t>49</w:t>
        </w:r>
        <w:r>
          <w:fldChar w:fldCharType="end"/>
        </w:r>
      </w:hyperlink>
    </w:p>
    <w:p>
      <w:pPr>
        <w:pStyle w:val="TOC2"/>
        <w:tabs>
          <w:tab w:val="right" w:leader="dot" w:pos="8306"/>
        </w:tabs>
      </w:pPr>
      <w:hyperlink w:anchor="_Toc1641" w:history="1">
        <w:r>
          <w:rPr>
            <w:rFonts w:ascii="仿宋" w:eastAsia="仿宋" w:hAnsi="仿宋" w:cs="仿宋" w:hint="eastAsia"/>
            <w:lang w:eastAsia="zh-CN"/>
          </w:rPr>
          <w:t>(二)、标准化作业流程</w:t>
        </w:r>
        <w:r>
          <w:tab/>
        </w:r>
        <w:r>
          <w:fldChar w:fldCharType="begin"/>
        </w:r>
        <w:r>
          <w:instrText xml:space="preserve"> PAGEREF _Toc1641 \h </w:instrText>
        </w:r>
        <w:r>
          <w:fldChar w:fldCharType="separate"/>
        </w:r>
        <w:r>
          <w:t>50</w:t>
        </w:r>
        <w:r>
          <w:fldChar w:fldCharType="end"/>
        </w:r>
      </w:hyperlink>
    </w:p>
    <w:p>
      <w:pPr>
        <w:pStyle w:val="TOC2"/>
        <w:tabs>
          <w:tab w:val="right" w:leader="dot" w:pos="8306"/>
        </w:tabs>
      </w:pPr>
      <w:hyperlink w:anchor="_Toc14211" w:history="1">
        <w:r>
          <w:rPr>
            <w:rFonts w:ascii="仿宋" w:eastAsia="仿宋" w:hAnsi="仿宋" w:cs="仿宋" w:hint="eastAsia"/>
            <w:lang w:eastAsia="zh-CN"/>
          </w:rPr>
          <w:t>(三)、质量监控与评估</w:t>
        </w:r>
        <w:r>
          <w:tab/>
        </w:r>
        <w:r>
          <w:fldChar w:fldCharType="begin"/>
        </w:r>
        <w:r>
          <w:instrText xml:space="preserve"> PAGEREF _Toc14211 \h </w:instrText>
        </w:r>
        <w:r>
          <w:fldChar w:fldCharType="separate"/>
        </w:r>
        <w:r>
          <w:t>52</w:t>
        </w:r>
        <w:r>
          <w:fldChar w:fldCharType="end"/>
        </w:r>
      </w:hyperlink>
    </w:p>
    <w:p>
      <w:pPr>
        <w:pStyle w:val="TOC2"/>
        <w:tabs>
          <w:tab w:val="right" w:leader="dot" w:pos="8306"/>
        </w:tabs>
      </w:pPr>
      <w:hyperlink w:anchor="_Toc17430" w:history="1">
        <w:r>
          <w:rPr>
            <w:rFonts w:ascii="仿宋" w:eastAsia="仿宋" w:hAnsi="仿宋" w:cs="仿宋" w:hint="eastAsia"/>
            <w:lang w:eastAsia="zh-CN"/>
          </w:rPr>
          <w:t>(四)、质量改进计划</w:t>
        </w:r>
        <w:r>
          <w:tab/>
        </w:r>
        <w:r>
          <w:fldChar w:fldCharType="begin"/>
        </w:r>
        <w:r>
          <w:instrText xml:space="preserve"> PAGEREF _Toc17430 \h </w:instrText>
        </w:r>
        <w:r>
          <w:fldChar w:fldCharType="separate"/>
        </w:r>
        <w:r>
          <w:t>53</w:t>
        </w:r>
        <w:r>
          <w:fldChar w:fldCharType="end"/>
        </w:r>
      </w:hyperlink>
    </w:p>
    <w:p>
      <w:pPr>
        <w:pStyle w:val="TOC1"/>
        <w:tabs>
          <w:tab w:val="right" w:leader="dot" w:pos="8306"/>
        </w:tabs>
      </w:pPr>
      <w:hyperlink w:anchor="_Toc14758" w:history="1">
        <w:r>
          <w:rPr>
            <w:rFonts w:ascii="仿宋" w:eastAsia="仿宋" w:hAnsi="仿宋" w:cs="仿宋" w:hint="eastAsia"/>
            <w:lang w:eastAsia="zh-CN"/>
          </w:rPr>
          <w:t>十一、资金管理与财务规划</w:t>
        </w:r>
        <w:r>
          <w:tab/>
        </w:r>
        <w:r>
          <w:fldChar w:fldCharType="begin"/>
        </w:r>
        <w:r>
          <w:instrText xml:space="preserve"> PAGEREF _Toc14758 \h </w:instrText>
        </w:r>
        <w:r>
          <w:fldChar w:fldCharType="separate"/>
        </w:r>
        <w:r>
          <w:t>54</w:t>
        </w:r>
        <w:r>
          <w:fldChar w:fldCharType="end"/>
        </w:r>
      </w:hyperlink>
    </w:p>
    <w:p>
      <w:pPr>
        <w:pStyle w:val="TOC2"/>
        <w:tabs>
          <w:tab w:val="right" w:leader="dot" w:pos="8306"/>
        </w:tabs>
      </w:pPr>
      <w:hyperlink w:anchor="_Toc22088" w:history="1">
        <w:r>
          <w:rPr>
            <w:rFonts w:ascii="仿宋" w:eastAsia="仿宋" w:hAnsi="仿宋" w:cs="仿宋" w:hint="eastAsia"/>
            <w:lang w:eastAsia="zh-CN"/>
          </w:rPr>
          <w:t>(一)、项目资金来源与筹措</w:t>
        </w:r>
        <w:r>
          <w:tab/>
        </w:r>
        <w:r>
          <w:fldChar w:fldCharType="begin"/>
        </w:r>
        <w:r>
          <w:instrText xml:space="preserve"> PAGEREF _Toc22088 \h </w:instrText>
        </w:r>
        <w:r>
          <w:fldChar w:fldCharType="separate"/>
        </w:r>
        <w:r>
          <w:t>54</w:t>
        </w:r>
        <w:r>
          <w:fldChar w:fldCharType="end"/>
        </w:r>
      </w:hyperlink>
    </w:p>
    <w:p>
      <w:pPr>
        <w:pStyle w:val="TOC2"/>
        <w:tabs>
          <w:tab w:val="right" w:leader="dot" w:pos="8306"/>
        </w:tabs>
      </w:pPr>
      <w:hyperlink w:anchor="_Toc23262" w:history="1">
        <w:r>
          <w:rPr>
            <w:rFonts w:ascii="仿宋" w:eastAsia="仿宋" w:hAnsi="仿宋" w:cs="仿宋" w:hint="eastAsia"/>
            <w:lang w:eastAsia="zh-CN"/>
          </w:rPr>
          <w:t>(二)、资金使用与监管</w:t>
        </w:r>
        <w:r>
          <w:tab/>
        </w:r>
        <w:r>
          <w:fldChar w:fldCharType="begin"/>
        </w:r>
        <w:r>
          <w:instrText xml:space="preserve"> PAGEREF _Toc23262 \h </w:instrText>
        </w:r>
        <w:r>
          <w:fldChar w:fldCharType="separate"/>
        </w:r>
        <w:r>
          <w:t>56</w:t>
        </w:r>
        <w:r>
          <w:fldChar w:fldCharType="end"/>
        </w:r>
      </w:hyperlink>
    </w:p>
    <w:p>
      <w:pPr>
        <w:pStyle w:val="TOC2"/>
        <w:tabs>
          <w:tab w:val="right" w:leader="dot" w:pos="8306"/>
        </w:tabs>
      </w:pPr>
      <w:hyperlink w:anchor="_Toc1630" w:history="1">
        <w:r>
          <w:rPr>
            <w:rFonts w:ascii="仿宋" w:eastAsia="仿宋" w:hAnsi="仿宋" w:cs="仿宋" w:hint="eastAsia"/>
            <w:lang w:eastAsia="zh-CN"/>
          </w:rPr>
          <w:t>(三)、财务规划与预测</w:t>
        </w:r>
        <w:r>
          <w:tab/>
        </w:r>
        <w:r>
          <w:fldChar w:fldCharType="begin"/>
        </w:r>
        <w:r>
          <w:instrText xml:space="preserve"> PAGEREF _Toc1630 \h </w:instrText>
        </w:r>
        <w:r>
          <w:fldChar w:fldCharType="separate"/>
        </w:r>
        <w:r>
          <w:t>57</w:t>
        </w:r>
        <w:r>
          <w:fldChar w:fldCharType="end"/>
        </w:r>
      </w:hyperlink>
    </w:p>
    <w:p>
      <w:pPr>
        <w:pStyle w:val="TOC1"/>
        <w:tabs>
          <w:tab w:val="right" w:leader="dot" w:pos="8306"/>
        </w:tabs>
      </w:pPr>
      <w:hyperlink w:anchor="_Toc15883" w:history="1">
        <w:r>
          <w:rPr>
            <w:rFonts w:ascii="仿宋" w:eastAsia="仿宋" w:hAnsi="仿宋" w:cs="仿宋" w:hint="eastAsia"/>
            <w:lang w:eastAsia="zh-CN"/>
          </w:rPr>
          <w:t>十二、土地利用与规划方案</w:t>
        </w:r>
        <w:r>
          <w:tab/>
        </w:r>
        <w:r>
          <w:fldChar w:fldCharType="begin"/>
        </w:r>
        <w:r>
          <w:instrText xml:space="preserve"> PAGEREF _Toc15883 \h </w:instrText>
        </w:r>
        <w:r>
          <w:fldChar w:fldCharType="separate"/>
        </w:r>
        <w:r>
          <w:t>58</w:t>
        </w:r>
        <w:r>
          <w:fldChar w:fldCharType="end"/>
        </w:r>
      </w:hyperlink>
    </w:p>
    <w:p>
      <w:pPr>
        <w:pStyle w:val="TOC2"/>
        <w:tabs>
          <w:tab w:val="right" w:leader="dot" w:pos="8306"/>
        </w:tabs>
      </w:pPr>
      <w:hyperlink w:anchor="_Toc30378" w:history="1">
        <w:r>
          <w:rPr>
            <w:rFonts w:ascii="仿宋" w:eastAsia="仿宋" w:hAnsi="仿宋" w:cs="仿宋" w:hint="eastAsia"/>
            <w:lang w:eastAsia="zh-CN"/>
          </w:rPr>
          <w:t>(一)、项目用地情况分析</w:t>
        </w:r>
        <w:r>
          <w:tab/>
        </w:r>
        <w:r>
          <w:fldChar w:fldCharType="begin"/>
        </w:r>
        <w:r>
          <w:instrText xml:space="preserve"> PAGEREF _Toc30378 \h </w:instrText>
        </w:r>
        <w:r>
          <w:fldChar w:fldCharType="separate"/>
        </w:r>
        <w:r>
          <w:t>58</w:t>
        </w:r>
        <w:r>
          <w:fldChar w:fldCharType="end"/>
        </w:r>
      </w:hyperlink>
    </w:p>
    <w:p>
      <w:pPr>
        <w:pStyle w:val="TOC2"/>
        <w:tabs>
          <w:tab w:val="right" w:leader="dot" w:pos="8306"/>
        </w:tabs>
      </w:pPr>
      <w:hyperlink w:anchor="_Toc17225" w:history="1">
        <w:r>
          <w:rPr>
            <w:rFonts w:ascii="仿宋" w:eastAsia="仿宋" w:hAnsi="仿宋" w:cs="仿宋" w:hint="eastAsia"/>
            <w:lang w:eastAsia="zh-CN"/>
          </w:rPr>
          <w:t>(二)、土地利用规划方案</w:t>
        </w:r>
        <w:r>
          <w:tab/>
        </w:r>
        <w:r>
          <w:fldChar w:fldCharType="begin"/>
        </w:r>
        <w:r>
          <w:instrText xml:space="preserve"> PAGEREF _Toc17225 \h </w:instrText>
        </w:r>
        <w:r>
          <w:fldChar w:fldCharType="separate"/>
        </w:r>
        <w:r>
          <w:t>59</w:t>
        </w:r>
        <w:r>
          <w:fldChar w:fldCharType="end"/>
        </w:r>
      </w:hyperlink>
    </w:p>
    <w:p>
      <w:pPr>
        <w:pStyle w:val="TOC1"/>
        <w:tabs>
          <w:tab w:val="right" w:leader="dot" w:pos="8306"/>
        </w:tabs>
      </w:pPr>
      <w:hyperlink w:anchor="_Toc31145" w:history="1">
        <w:r>
          <w:rPr>
            <w:rFonts w:ascii="仿宋" w:eastAsia="仿宋" w:hAnsi="仿宋" w:cs="仿宋" w:hint="eastAsia"/>
            <w:lang w:eastAsia="zh-CN"/>
          </w:rPr>
          <w:t>十三、创新驱动与持续发展</w:t>
        </w:r>
        <w:r>
          <w:tab/>
        </w:r>
        <w:r>
          <w:fldChar w:fldCharType="begin"/>
        </w:r>
        <w:r>
          <w:instrText xml:space="preserve"> PAGEREF _Toc31145 \h </w:instrText>
        </w:r>
        <w:r>
          <w:fldChar w:fldCharType="separate"/>
        </w:r>
        <w:r>
          <w:t>60</w:t>
        </w:r>
        <w:r>
          <w:fldChar w:fldCharType="end"/>
        </w:r>
      </w:hyperlink>
    </w:p>
    <w:p>
      <w:pPr>
        <w:pStyle w:val="TOC2"/>
        <w:tabs>
          <w:tab w:val="right" w:leader="dot" w:pos="8306"/>
        </w:tabs>
      </w:pPr>
      <w:hyperlink w:anchor="_Toc17094" w:history="1">
        <w:r>
          <w:rPr>
            <w:rFonts w:ascii="仿宋" w:eastAsia="仿宋" w:hAnsi="仿宋" w:cs="仿宋" w:hint="eastAsia"/>
            <w:lang w:eastAsia="zh-CN"/>
          </w:rPr>
          <w:t>(一)、创新驱动战略实施</w:t>
        </w:r>
        <w:r>
          <w:tab/>
        </w:r>
        <w:r>
          <w:fldChar w:fldCharType="begin"/>
        </w:r>
        <w:r>
          <w:instrText xml:space="preserve"> PAGEREF _Toc17094 \h </w:instrText>
        </w:r>
        <w:r>
          <w:fldChar w:fldCharType="separate"/>
        </w:r>
        <w:r>
          <w:t>60</w:t>
        </w:r>
        <w:r>
          <w:fldChar w:fldCharType="end"/>
        </w:r>
      </w:hyperlink>
    </w:p>
    <w:p>
      <w:pPr>
        <w:pStyle w:val="TOC2"/>
        <w:tabs>
          <w:tab w:val="right" w:leader="dot" w:pos="8306"/>
        </w:tabs>
      </w:pPr>
      <w:hyperlink w:anchor="_Toc8165" w:history="1">
        <w:r>
          <w:rPr>
            <w:rFonts w:ascii="仿宋" w:eastAsia="仿宋" w:hAnsi="仿宋" w:cs="仿宋" w:hint="eastAsia"/>
            <w:lang w:eastAsia="zh-CN"/>
          </w:rPr>
          <w:t>(二)、持续发展路径探索</w:t>
        </w:r>
        <w:r>
          <w:tab/>
        </w:r>
        <w:r>
          <w:fldChar w:fldCharType="begin"/>
        </w:r>
        <w:r>
          <w:instrText xml:space="preserve"> PAGEREF _Toc8165 \h </w:instrText>
        </w:r>
        <w:r>
          <w:fldChar w:fldCharType="separate"/>
        </w:r>
        <w:r>
          <w:t>62</w:t>
        </w:r>
        <w:r>
          <w:fldChar w:fldCharType="end"/>
        </w:r>
      </w:hyperlink>
    </w:p>
    <w:p>
      <w:pPr>
        <w:pStyle w:val="TOC1"/>
        <w:tabs>
          <w:tab w:val="right" w:leader="dot" w:pos="8306"/>
        </w:tabs>
      </w:pPr>
      <w:hyperlink w:anchor="_Toc10131" w:history="1">
        <w:r>
          <w:rPr>
            <w:rFonts w:ascii="仿宋" w:eastAsia="仿宋" w:hAnsi="仿宋" w:cs="仿宋" w:hint="eastAsia"/>
            <w:lang w:eastAsia="zh-CN"/>
          </w:rPr>
          <w:t>十四、法律法规与政策遵循</w:t>
        </w:r>
        <w:r>
          <w:tab/>
        </w:r>
        <w:r>
          <w:fldChar w:fldCharType="begin"/>
        </w:r>
        <w:r>
          <w:instrText xml:space="preserve"> PAGEREF _Toc10131 \h </w:instrText>
        </w:r>
        <w:r>
          <w:fldChar w:fldCharType="separate"/>
        </w:r>
        <w:r>
          <w:t>66</w:t>
        </w:r>
        <w:r>
          <w:fldChar w:fldCharType="end"/>
        </w:r>
      </w:hyperlink>
    </w:p>
    <w:p>
      <w:pPr>
        <w:pStyle w:val="TOC2"/>
        <w:tabs>
          <w:tab w:val="right" w:leader="dot" w:pos="8306"/>
        </w:tabs>
      </w:pPr>
      <w:hyperlink w:anchor="_Toc6682" w:history="1">
        <w:r>
          <w:rPr>
            <w:rFonts w:ascii="仿宋" w:eastAsia="仿宋" w:hAnsi="仿宋" w:cs="仿宋" w:hint="eastAsia"/>
            <w:lang w:eastAsia="zh-CN"/>
          </w:rPr>
          <w:t>(一)、法律法规遵守</w:t>
        </w:r>
        <w:r>
          <w:tab/>
        </w:r>
        <w:r>
          <w:fldChar w:fldCharType="begin"/>
        </w:r>
        <w:r>
          <w:instrText xml:space="preserve"> PAGEREF _Toc6682 \h </w:instrText>
        </w:r>
        <w:r>
          <w:fldChar w:fldCharType="separate"/>
        </w:r>
        <w:r>
          <w:t>66</w:t>
        </w:r>
        <w:r>
          <w:fldChar w:fldCharType="end"/>
        </w:r>
      </w:hyperlink>
    </w:p>
    <w:p>
      <w:pPr>
        <w:pStyle w:val="TOC2"/>
        <w:tabs>
          <w:tab w:val="right" w:leader="dot" w:pos="8306"/>
        </w:tabs>
      </w:pPr>
      <w:hyperlink w:anchor="_Toc12734" w:history="1">
        <w:r>
          <w:rPr>
            <w:rFonts w:ascii="仿宋" w:eastAsia="仿宋" w:hAnsi="仿宋" w:cs="仿宋" w:hint="eastAsia"/>
            <w:lang w:eastAsia="zh-CN"/>
          </w:rPr>
          <w:t>(二)、政策导向与利用</w:t>
        </w:r>
        <w:r>
          <w:tab/>
        </w:r>
        <w:r>
          <w:fldChar w:fldCharType="begin"/>
        </w:r>
        <w:r>
          <w:instrText xml:space="preserve"> PAGEREF _Toc12734 \h </w:instrText>
        </w:r>
        <w:r>
          <w:fldChar w:fldCharType="separate"/>
        </w:r>
        <w:r>
          <w:t>67</w:t>
        </w:r>
        <w:r>
          <w:fldChar w:fldCharType="end"/>
        </w:r>
      </w:hyperlink>
    </w:p>
    <w:p>
      <w:pPr>
        <w:pStyle w:val="TOC1"/>
        <w:tabs>
          <w:tab w:val="right" w:leader="dot" w:pos="8306"/>
        </w:tabs>
      </w:pPr>
      <w:hyperlink w:anchor="_Toc14678" w:history="1">
        <w:r>
          <w:rPr>
            <w:rFonts w:ascii="仿宋" w:eastAsia="仿宋" w:hAnsi="仿宋" w:cs="仿宋" w:hint="eastAsia"/>
            <w:lang w:eastAsia="zh-CN"/>
          </w:rPr>
          <w:t>十五、设施与设备管理</w:t>
        </w:r>
        <w:r>
          <w:tab/>
        </w:r>
        <w:r>
          <w:fldChar w:fldCharType="begin"/>
        </w:r>
        <w:r>
          <w:instrText xml:space="preserve"> PAGEREF _Toc14678 \h </w:instrText>
        </w:r>
        <w:r>
          <w:fldChar w:fldCharType="separate"/>
        </w:r>
        <w:r>
          <w:t>68</w:t>
        </w:r>
        <w:r>
          <w:fldChar w:fldCharType="end"/>
        </w:r>
      </w:hyperlink>
    </w:p>
    <w:p>
      <w:pPr>
        <w:pStyle w:val="TOC2"/>
        <w:tabs>
          <w:tab w:val="right" w:leader="dot" w:pos="8306"/>
        </w:tabs>
      </w:pPr>
      <w:hyperlink w:anchor="_Toc8819" w:history="1">
        <w:r>
          <w:rPr>
            <w:rFonts w:ascii="仿宋" w:eastAsia="仿宋" w:hAnsi="仿宋" w:cs="仿宋" w:hint="eastAsia"/>
            <w:lang w:eastAsia="zh-CN"/>
          </w:rPr>
          <w:t>(一)、设施规划与配置</w:t>
        </w:r>
        <w:r>
          <w:tab/>
        </w:r>
        <w:r>
          <w:fldChar w:fldCharType="begin"/>
        </w:r>
        <w:r>
          <w:instrText xml:space="preserve"> PAGEREF _Toc8819 \h </w:instrText>
        </w:r>
        <w:r>
          <w:fldChar w:fldCharType="separate"/>
        </w:r>
        <w:r>
          <w:t>68</w:t>
        </w:r>
        <w:r>
          <w:fldChar w:fldCharType="end"/>
        </w:r>
      </w:hyperlink>
    </w:p>
    <w:p>
      <w:pPr>
        <w:pStyle w:val="TOC2"/>
        <w:tabs>
          <w:tab w:val="right" w:leader="dot" w:pos="8306"/>
        </w:tabs>
      </w:pPr>
      <w:hyperlink w:anchor="_Toc25888" w:history="1">
        <w:r>
          <w:rPr>
            <w:rFonts w:ascii="仿宋" w:eastAsia="仿宋" w:hAnsi="仿宋" w:cs="仿宋" w:hint="eastAsia"/>
            <w:lang w:eastAsia="zh-CN"/>
          </w:rPr>
          <w:t>(二)、设备采购与维护管理</w:t>
        </w:r>
        <w:r>
          <w:tab/>
        </w:r>
        <w:r>
          <w:fldChar w:fldCharType="begin"/>
        </w:r>
        <w:r>
          <w:instrText xml:space="preserve"> PAGEREF _Toc25888 \h </w:instrText>
        </w:r>
        <w:r>
          <w:fldChar w:fldCharType="separate"/>
        </w:r>
        <w:r>
          <w:t>68</w:t>
        </w:r>
        <w:r>
          <w:fldChar w:fldCharType="end"/>
        </w:r>
      </w:hyperlink>
    </w:p>
    <w:p>
      <w:pPr>
        <w:pStyle w:val="TOC2"/>
        <w:tabs>
          <w:tab w:val="right" w:leader="dot" w:pos="8306"/>
        </w:tabs>
      </w:pPr>
      <w:hyperlink w:anchor="_Toc27131" w:history="1">
        <w:r>
          <w:rPr>
            <w:rFonts w:ascii="仿宋" w:eastAsia="仿宋" w:hAnsi="仿宋" w:cs="仿宋" w:hint="eastAsia"/>
            <w:lang w:eastAsia="zh-CN"/>
          </w:rPr>
          <w:t>(三)、设施设备升级策略</w:t>
        </w:r>
        <w:r>
          <w:tab/>
        </w:r>
        <w:r>
          <w:fldChar w:fldCharType="begin"/>
        </w:r>
        <w:r>
          <w:instrText xml:space="preserve"> PAGEREF _Toc27131 \h </w:instrText>
        </w:r>
        <w:r>
          <w:fldChar w:fldCharType="separate"/>
        </w:r>
        <w:r>
          <w:t>69</w:t>
        </w:r>
        <w:r>
          <w:fldChar w:fldCharType="end"/>
        </w:r>
      </w:hyperlink>
    </w:p>
    <w:p>
      <w:pPr>
        <w:pStyle w:val="TOC1"/>
        <w:tabs>
          <w:tab w:val="right" w:leader="dot" w:pos="8306"/>
        </w:tabs>
      </w:pPr>
      <w:hyperlink w:anchor="_Toc24568" w:history="1">
        <w:r>
          <w:rPr>
            <w:rFonts w:ascii="仿宋" w:eastAsia="仿宋" w:hAnsi="仿宋" w:cs="仿宋" w:hint="eastAsia"/>
            <w:lang w:eastAsia="zh-CN"/>
          </w:rPr>
          <w:t>十六、企业合规与伦理</w:t>
        </w:r>
        <w:r>
          <w:tab/>
        </w:r>
        <w:r>
          <w:fldChar w:fldCharType="begin"/>
        </w:r>
        <w:r>
          <w:instrText xml:space="preserve"> PAGEREF _Toc24568 \h </w:instrText>
        </w:r>
        <w:r>
          <w:fldChar w:fldCharType="separate"/>
        </w:r>
        <w:r>
          <w:t>70</w:t>
        </w:r>
        <w:r>
          <w:fldChar w:fldCharType="end"/>
        </w:r>
      </w:hyperlink>
    </w:p>
    <w:p>
      <w:pPr>
        <w:pStyle w:val="TOC2"/>
        <w:tabs>
          <w:tab w:val="right" w:leader="dot" w:pos="8306"/>
        </w:tabs>
      </w:pPr>
      <w:hyperlink w:anchor="_Toc28362" w:history="1">
        <w:r>
          <w:rPr>
            <w:rFonts w:ascii="仿宋" w:eastAsia="仿宋" w:hAnsi="仿宋" w:cs="仿宋" w:hint="eastAsia"/>
            <w:lang w:eastAsia="zh-CN"/>
          </w:rPr>
          <w:t>(一)、合规政策与程序</w:t>
        </w:r>
        <w:r>
          <w:tab/>
        </w:r>
        <w:r>
          <w:fldChar w:fldCharType="begin"/>
        </w:r>
        <w:r>
          <w:instrText xml:space="preserve"> PAGEREF _Toc28362 \h </w:instrText>
        </w:r>
        <w:r>
          <w:fldChar w:fldCharType="separate"/>
        </w:r>
        <w:r>
          <w:t>70</w:t>
        </w:r>
        <w:r>
          <w:fldChar w:fldCharType="end"/>
        </w:r>
      </w:hyperlink>
    </w:p>
    <w:p>
      <w:pPr>
        <w:pStyle w:val="TOC2"/>
        <w:tabs>
          <w:tab w:val="right" w:leader="dot" w:pos="8306"/>
        </w:tabs>
      </w:pPr>
      <w:hyperlink w:anchor="_Toc13478" w:history="1">
        <w:r>
          <w:rPr>
            <w:rFonts w:ascii="仿宋" w:eastAsia="仿宋" w:hAnsi="仿宋" w:cs="仿宋" w:hint="eastAsia"/>
            <w:lang w:eastAsia="zh-CN"/>
          </w:rPr>
          <w:t>(二)、伦理规范与培训</w:t>
        </w:r>
        <w:r>
          <w:tab/>
        </w:r>
        <w:r>
          <w:fldChar w:fldCharType="begin"/>
        </w:r>
        <w:r>
          <w:instrText xml:space="preserve"> PAGEREF _Toc13478 \h </w:instrText>
        </w:r>
        <w:r>
          <w:fldChar w:fldCharType="separate"/>
        </w:r>
        <w:r>
          <w:t>71</w:t>
        </w:r>
        <w:r>
          <w:fldChar w:fldCharType="end"/>
        </w:r>
      </w:hyperlink>
    </w:p>
    <w:p>
      <w:pPr>
        <w:pStyle w:val="TOC2"/>
        <w:tabs>
          <w:tab w:val="right" w:leader="dot" w:pos="8306"/>
        </w:tabs>
      </w:pPr>
      <w:hyperlink w:anchor="_Toc32264" w:history="1">
        <w:r>
          <w:rPr>
            <w:rFonts w:ascii="仿宋" w:eastAsia="仿宋" w:hAnsi="仿宋" w:cs="仿宋" w:hint="eastAsia"/>
            <w:lang w:eastAsia="zh-CN"/>
          </w:rPr>
          <w:t>(三)、合规风险评估</w:t>
        </w:r>
        <w:r>
          <w:tab/>
        </w:r>
        <w:r>
          <w:fldChar w:fldCharType="begin"/>
        </w:r>
        <w:r>
          <w:instrText xml:space="preserve"> PAGEREF _Toc32264 \h </w:instrText>
        </w:r>
        <w:r>
          <w:fldChar w:fldCharType="separate"/>
        </w:r>
        <w:r>
          <w:t>72</w:t>
        </w:r>
        <w:r>
          <w:fldChar w:fldCharType="end"/>
        </w:r>
      </w:hyperlink>
    </w:p>
    <w:p>
      <w:pPr>
        <w:pStyle w:val="TOC2"/>
        <w:tabs>
          <w:tab w:val="right" w:leader="dot" w:pos="8306"/>
        </w:tabs>
      </w:pPr>
      <w:hyperlink w:anchor="_Toc15156" w:history="1">
        <w:r>
          <w:rPr>
            <w:rFonts w:ascii="仿宋" w:eastAsia="仿宋" w:hAnsi="仿宋" w:cs="仿宋" w:hint="eastAsia"/>
            <w:lang w:eastAsia="zh-CN"/>
          </w:rPr>
          <w:t>(四)、合规监督与执行</w:t>
        </w:r>
        <w:r>
          <w:tab/>
        </w:r>
        <w:r>
          <w:fldChar w:fldCharType="begin"/>
        </w:r>
        <w:r>
          <w:instrText xml:space="preserve"> PAGEREF _Toc15156 \h </w:instrText>
        </w:r>
        <w:r>
          <w:fldChar w:fldCharType="separate"/>
        </w:r>
        <w:r>
          <w:t>73</w:t>
        </w:r>
        <w:r>
          <w:fldChar w:fldCharType="end"/>
        </w:r>
      </w:hyperlink>
    </w:p>
    <w:p>
      <w:pPr>
        <w:pStyle w:val="TOC1"/>
        <w:tabs>
          <w:tab w:val="right" w:leader="dot" w:pos="8306"/>
        </w:tabs>
      </w:pPr>
      <w:hyperlink w:anchor="_Toc14633" w:history="1">
        <w:r>
          <w:rPr>
            <w:rFonts w:ascii="仿宋" w:eastAsia="仿宋" w:hAnsi="仿宋" w:cs="仿宋" w:hint="eastAsia"/>
            <w:lang w:eastAsia="zh-CN"/>
          </w:rPr>
          <w:t>十七、成果转化与推广应用</w:t>
        </w:r>
        <w:r>
          <w:tab/>
        </w:r>
        <w:r>
          <w:fldChar w:fldCharType="begin"/>
        </w:r>
        <w:r>
          <w:instrText xml:space="preserve"> PAGEREF _Toc14633 \h </w:instrText>
        </w:r>
        <w:r>
          <w:fldChar w:fldCharType="separate"/>
        </w:r>
        <w:r>
          <w:t>74</w:t>
        </w:r>
        <w:r>
          <w:fldChar w:fldCharType="end"/>
        </w:r>
      </w:hyperlink>
    </w:p>
    <w:p>
      <w:pPr>
        <w:pStyle w:val="TOC2"/>
        <w:tabs>
          <w:tab w:val="right" w:leader="dot" w:pos="8306"/>
        </w:tabs>
      </w:pPr>
      <w:hyperlink w:anchor="_Toc23178" w:history="1">
        <w:r>
          <w:rPr>
            <w:rFonts w:ascii="仿宋" w:eastAsia="仿宋" w:hAnsi="仿宋" w:cs="仿宋" w:hint="eastAsia"/>
            <w:lang w:eastAsia="zh-CN"/>
          </w:rPr>
          <w:t>(一)、成果转化策略制定</w:t>
        </w:r>
        <w:r>
          <w:tab/>
        </w:r>
        <w:r>
          <w:fldChar w:fldCharType="begin"/>
        </w:r>
        <w:r>
          <w:instrText xml:space="preserve"> PAGEREF _Toc23178 \h </w:instrText>
        </w:r>
        <w:r>
          <w:fldChar w:fldCharType="separate"/>
        </w:r>
        <w:r>
          <w:t>74</w:t>
        </w:r>
        <w:r>
          <w:fldChar w:fldCharType="end"/>
        </w:r>
      </w:hyperlink>
    </w:p>
    <w:p>
      <w:pPr>
        <w:pStyle w:val="TOC2"/>
        <w:tabs>
          <w:tab w:val="right" w:leader="dot" w:pos="8306"/>
        </w:tabs>
      </w:pPr>
      <w:hyperlink w:anchor="_Toc12699" w:history="1">
        <w:r>
          <w:rPr>
            <w:rFonts w:ascii="仿宋" w:eastAsia="仿宋" w:hAnsi="仿宋" w:cs="仿宋" w:hint="eastAsia"/>
            <w:lang w:eastAsia="zh-CN"/>
          </w:rPr>
          <w:t>(二)、成果推广应用方案</w:t>
        </w:r>
        <w:r>
          <w:tab/>
        </w:r>
        <w:r>
          <w:fldChar w:fldCharType="begin"/>
        </w:r>
        <w:r>
          <w:instrText xml:space="preserve"> PAGEREF _Toc12699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2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8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83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97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3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一、污泥处理项目的市场准入条件分析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污泥处理项目而言，市场准入条件首先取决于政策法规环境。政府对于[行业名称]领域的法规，如环保标准、税收政策、和技术使用规范，直接影响污泥处理项目的运营和成本结构。例如，若政府针对使用可再生能源的企业提供税收优惠，这将对污泥处理项目的财务规划产生重要影响。同时，考虑经济环境和消费者偏好的变化对污泥处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二、污泥处理项目的行业规范与合规性要求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污泥处理项目来说，遵守行业规范和合规性要求是确保项目顺利进行的基础。这包括遵循质量控制标准、安全规定、数据保护法规等。例如，若污泥处理项目涉及数据处理，须严格遵守相关的数据保护法规。此外，行业内部的自律规范，如产品标准和服务流程，也对于提升污泥处理项目在行业内的认可度和竞争力至关重要。项目管理团队必须不断更新策略，以应对行业规范和法规的变化，确保污泥处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三、污泥处理项目的竞争格局和战略定位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泥处理项目的发展规划中，理解行业的竞争格局对于制定有效的市场策略极为关键。这包括分析主要竞争对手的市场地位、优势及其业务模式。污泥处理项目面临的竞争对手可能包括大型成熟企业和创新型初创公司，各自采取不同的市场策略。因此，污泥处理项目需精确地定位自己的市场策略，如专注于产品创新、客户服务或成本效率，以在竞争中占据优势。通过深入的市场和竞争分析，污泥处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33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197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泥处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3148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https://d.book118.com/908133111106006033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82D50"/>
    <w:rsid w:val="3A082D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3311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2024-01-23T10:08:00Z</dcterms:created>
  <dcterms:modified xsi:type="dcterms:W3CDTF">2024-01-23T10:09:13Z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CE813EDE57424E4CB882FB0F58D4CF5D_11</vt:lpwstr>
  </property>
  <property fmtid="{D5CDD505-2E9C-101B-9397-08002B2CF9AE}" pid="3" name="KSOProductBuildVer">
    <vt:lpwstr>2052-12.1.0.16120</vt:lpwstr>
  </property>
</Properties>
</file>