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骨瓷餐具项目规划设计方案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1" w:history="1">
        <w:r>
          <w:rPr>
            <w:rFonts w:ascii="仿宋" w:eastAsia="仿宋" w:hAnsi="仿宋" w:cs="仿宋" w:hint="eastAsia"/>
            <w:lang w:eastAsia="zh-CN"/>
          </w:rPr>
          <w:t>序言</w:t>
        </w:r>
        <w:r>
          <w:tab/>
        </w:r>
        <w:r>
          <w:fldChar w:fldCharType="begin"/>
        </w:r>
        <w:r>
          <w:instrText xml:space="preserve"> PAGEREF _Toc30381 \h </w:instrText>
        </w:r>
        <w:r>
          <w:fldChar w:fldCharType="separate"/>
        </w:r>
        <w:r>
          <w:t>3</w:t>
        </w:r>
        <w:r>
          <w:fldChar w:fldCharType="end"/>
        </w:r>
      </w:hyperlink>
    </w:p>
    <w:p>
      <w:pPr>
        <w:pStyle w:val="TOC1"/>
        <w:tabs>
          <w:tab w:val="right" w:leader="dot" w:pos="8306"/>
        </w:tabs>
      </w:pPr>
      <w:hyperlink w:anchor="_Toc31884" w:history="1">
        <w:r>
          <w:rPr>
            <w:rFonts w:ascii="仿宋" w:eastAsia="仿宋" w:hAnsi="仿宋" w:cs="仿宋" w:hint="eastAsia"/>
            <w:lang w:eastAsia="zh-CN"/>
          </w:rPr>
          <w:t>一、骨瓷餐具项目建设单位说明</w:t>
        </w:r>
        <w:r>
          <w:tab/>
        </w:r>
        <w:r>
          <w:fldChar w:fldCharType="begin"/>
        </w:r>
        <w:r>
          <w:instrText xml:space="preserve"> PAGEREF _Toc31884 \h </w:instrText>
        </w:r>
        <w:r>
          <w:fldChar w:fldCharType="separate"/>
        </w:r>
        <w:r>
          <w:t>3</w:t>
        </w:r>
        <w:r>
          <w:fldChar w:fldCharType="end"/>
        </w:r>
      </w:hyperlink>
    </w:p>
    <w:p>
      <w:pPr>
        <w:pStyle w:val="TOC2"/>
        <w:tabs>
          <w:tab w:val="right" w:leader="dot" w:pos="8306"/>
        </w:tabs>
      </w:pPr>
      <w:hyperlink w:anchor="_Toc16984" w:history="1">
        <w:r>
          <w:rPr>
            <w:rFonts w:ascii="仿宋" w:eastAsia="仿宋" w:hAnsi="仿宋" w:cs="仿宋" w:hint="eastAsia"/>
            <w:lang w:eastAsia="zh-CN"/>
          </w:rPr>
          <w:t>(一)、骨瓷餐具项目承办单位基本情况</w:t>
        </w:r>
        <w:r>
          <w:tab/>
        </w:r>
        <w:r>
          <w:fldChar w:fldCharType="begin"/>
        </w:r>
        <w:r>
          <w:instrText xml:space="preserve"> PAGEREF _Toc16984 \h </w:instrText>
        </w:r>
        <w:r>
          <w:fldChar w:fldCharType="separate"/>
        </w:r>
        <w:r>
          <w:t>3</w:t>
        </w:r>
        <w:r>
          <w:fldChar w:fldCharType="end"/>
        </w:r>
      </w:hyperlink>
    </w:p>
    <w:p>
      <w:pPr>
        <w:pStyle w:val="TOC2"/>
        <w:tabs>
          <w:tab w:val="right" w:leader="dot" w:pos="8306"/>
        </w:tabs>
      </w:pPr>
      <w:hyperlink w:anchor="_Toc10794" w:history="1">
        <w:r>
          <w:rPr>
            <w:rFonts w:ascii="仿宋" w:eastAsia="仿宋" w:hAnsi="仿宋" w:cs="仿宋" w:hint="eastAsia"/>
            <w:lang w:eastAsia="zh-CN"/>
          </w:rPr>
          <w:t>(二)、公司经济效益分析</w:t>
        </w:r>
        <w:r>
          <w:tab/>
        </w:r>
        <w:r>
          <w:fldChar w:fldCharType="begin"/>
        </w:r>
        <w:r>
          <w:instrText xml:space="preserve"> PAGEREF _Toc10794 \h </w:instrText>
        </w:r>
        <w:r>
          <w:fldChar w:fldCharType="separate"/>
        </w:r>
        <w:r>
          <w:t>4</w:t>
        </w:r>
        <w:r>
          <w:fldChar w:fldCharType="end"/>
        </w:r>
      </w:hyperlink>
    </w:p>
    <w:p>
      <w:pPr>
        <w:pStyle w:val="TOC1"/>
        <w:tabs>
          <w:tab w:val="right" w:leader="dot" w:pos="8306"/>
        </w:tabs>
      </w:pPr>
      <w:hyperlink w:anchor="_Toc18630" w:history="1">
        <w:r>
          <w:rPr>
            <w:rFonts w:ascii="仿宋" w:eastAsia="仿宋" w:hAnsi="仿宋" w:cs="仿宋" w:hint="eastAsia"/>
            <w:lang w:eastAsia="zh-CN"/>
          </w:rPr>
          <w:t>二、工艺说明</w:t>
        </w:r>
        <w:r>
          <w:tab/>
        </w:r>
        <w:r>
          <w:fldChar w:fldCharType="begin"/>
        </w:r>
        <w:r>
          <w:instrText xml:space="preserve"> PAGEREF _Toc18630 \h </w:instrText>
        </w:r>
        <w:r>
          <w:fldChar w:fldCharType="separate"/>
        </w:r>
        <w:r>
          <w:t>5</w:t>
        </w:r>
        <w:r>
          <w:fldChar w:fldCharType="end"/>
        </w:r>
      </w:hyperlink>
    </w:p>
    <w:p>
      <w:pPr>
        <w:pStyle w:val="TOC2"/>
        <w:tabs>
          <w:tab w:val="right" w:leader="dot" w:pos="8306"/>
        </w:tabs>
      </w:pPr>
      <w:hyperlink w:anchor="_Toc9644" w:history="1">
        <w:r>
          <w:rPr>
            <w:rFonts w:ascii="仿宋" w:eastAsia="仿宋" w:hAnsi="仿宋" w:cs="仿宋" w:hint="eastAsia"/>
            <w:lang w:eastAsia="zh-CN"/>
          </w:rPr>
          <w:t>(一)、技术管理特点</w:t>
        </w:r>
        <w:r>
          <w:tab/>
        </w:r>
        <w:r>
          <w:fldChar w:fldCharType="begin"/>
        </w:r>
        <w:r>
          <w:instrText xml:space="preserve"> PAGEREF _Toc9644 \h </w:instrText>
        </w:r>
        <w:r>
          <w:fldChar w:fldCharType="separate"/>
        </w:r>
        <w:r>
          <w:t>5</w:t>
        </w:r>
        <w:r>
          <w:fldChar w:fldCharType="end"/>
        </w:r>
      </w:hyperlink>
    </w:p>
    <w:p>
      <w:pPr>
        <w:pStyle w:val="TOC2"/>
        <w:tabs>
          <w:tab w:val="right" w:leader="dot" w:pos="8306"/>
        </w:tabs>
      </w:pPr>
      <w:hyperlink w:anchor="_Toc29691" w:history="1">
        <w:r>
          <w:rPr>
            <w:rFonts w:ascii="仿宋" w:eastAsia="仿宋" w:hAnsi="仿宋" w:cs="仿宋" w:hint="eastAsia"/>
            <w:lang w:eastAsia="zh-CN"/>
          </w:rPr>
          <w:t>(二)、骨瓷餐具项目工艺技术设计方案</w:t>
        </w:r>
        <w:r>
          <w:tab/>
        </w:r>
        <w:r>
          <w:fldChar w:fldCharType="begin"/>
        </w:r>
        <w:r>
          <w:instrText xml:space="preserve"> PAGEREF _Toc29691 \h </w:instrText>
        </w:r>
        <w:r>
          <w:fldChar w:fldCharType="separate"/>
        </w:r>
        <w:r>
          <w:t>6</w:t>
        </w:r>
        <w:r>
          <w:fldChar w:fldCharType="end"/>
        </w:r>
      </w:hyperlink>
    </w:p>
    <w:p>
      <w:pPr>
        <w:pStyle w:val="TOC2"/>
        <w:tabs>
          <w:tab w:val="right" w:leader="dot" w:pos="8306"/>
        </w:tabs>
      </w:pPr>
      <w:hyperlink w:anchor="_Toc27768" w:history="1">
        <w:r>
          <w:rPr>
            <w:rFonts w:ascii="仿宋" w:eastAsia="仿宋" w:hAnsi="仿宋" w:cs="仿宋" w:hint="eastAsia"/>
            <w:lang w:eastAsia="zh-CN"/>
          </w:rPr>
          <w:t>(三)、设备选型方案</w:t>
        </w:r>
        <w:r>
          <w:tab/>
        </w:r>
        <w:r>
          <w:fldChar w:fldCharType="begin"/>
        </w:r>
        <w:r>
          <w:instrText xml:space="preserve"> PAGEREF _Toc27768 \h </w:instrText>
        </w:r>
        <w:r>
          <w:fldChar w:fldCharType="separate"/>
        </w:r>
        <w:r>
          <w:t>7</w:t>
        </w:r>
        <w:r>
          <w:fldChar w:fldCharType="end"/>
        </w:r>
      </w:hyperlink>
    </w:p>
    <w:p>
      <w:pPr>
        <w:pStyle w:val="TOC1"/>
        <w:tabs>
          <w:tab w:val="right" w:leader="dot" w:pos="8306"/>
        </w:tabs>
      </w:pPr>
      <w:hyperlink w:anchor="_Toc24946" w:history="1">
        <w:r>
          <w:rPr>
            <w:rFonts w:ascii="仿宋" w:eastAsia="仿宋" w:hAnsi="仿宋" w:cs="仿宋" w:hint="eastAsia"/>
            <w:lang w:eastAsia="zh-CN"/>
          </w:rPr>
          <w:t>三、骨瓷餐具项目绩效评估</w:t>
        </w:r>
        <w:r>
          <w:tab/>
        </w:r>
        <w:r>
          <w:fldChar w:fldCharType="begin"/>
        </w:r>
        <w:r>
          <w:instrText xml:space="preserve"> PAGEREF _Toc24946 \h </w:instrText>
        </w:r>
        <w:r>
          <w:fldChar w:fldCharType="separate"/>
        </w:r>
        <w:r>
          <w:t>8</w:t>
        </w:r>
        <w:r>
          <w:fldChar w:fldCharType="end"/>
        </w:r>
      </w:hyperlink>
    </w:p>
    <w:p>
      <w:pPr>
        <w:pStyle w:val="TOC2"/>
        <w:tabs>
          <w:tab w:val="right" w:leader="dot" w:pos="8306"/>
        </w:tabs>
      </w:pPr>
      <w:hyperlink w:anchor="_Toc3363" w:history="1">
        <w:r>
          <w:rPr>
            <w:rFonts w:ascii="仿宋" w:eastAsia="仿宋" w:hAnsi="仿宋" w:cs="仿宋" w:hint="eastAsia"/>
            <w:lang w:eastAsia="zh-CN"/>
          </w:rPr>
          <w:t>(一)、绩效评估指标</w:t>
        </w:r>
        <w:r>
          <w:tab/>
        </w:r>
        <w:r>
          <w:fldChar w:fldCharType="begin"/>
        </w:r>
        <w:r>
          <w:instrText xml:space="preserve"> PAGEREF _Toc3363 \h </w:instrText>
        </w:r>
        <w:r>
          <w:fldChar w:fldCharType="separate"/>
        </w:r>
        <w:r>
          <w:t>8</w:t>
        </w:r>
        <w:r>
          <w:fldChar w:fldCharType="end"/>
        </w:r>
      </w:hyperlink>
    </w:p>
    <w:p>
      <w:pPr>
        <w:pStyle w:val="TOC2"/>
        <w:tabs>
          <w:tab w:val="right" w:leader="dot" w:pos="8306"/>
        </w:tabs>
      </w:pPr>
      <w:hyperlink w:anchor="_Toc14438" w:history="1">
        <w:r>
          <w:rPr>
            <w:rFonts w:ascii="仿宋" w:eastAsia="仿宋" w:hAnsi="仿宋" w:cs="仿宋" w:hint="eastAsia"/>
            <w:lang w:eastAsia="zh-CN"/>
          </w:rPr>
          <w:t>(二)、绩效评估方法</w:t>
        </w:r>
        <w:r>
          <w:tab/>
        </w:r>
        <w:r>
          <w:fldChar w:fldCharType="begin"/>
        </w:r>
        <w:r>
          <w:instrText xml:space="preserve"> PAGEREF _Toc14438 \h </w:instrText>
        </w:r>
        <w:r>
          <w:fldChar w:fldCharType="separate"/>
        </w:r>
        <w:r>
          <w:t>9</w:t>
        </w:r>
        <w:r>
          <w:fldChar w:fldCharType="end"/>
        </w:r>
      </w:hyperlink>
    </w:p>
    <w:p>
      <w:pPr>
        <w:pStyle w:val="TOC2"/>
        <w:tabs>
          <w:tab w:val="right" w:leader="dot" w:pos="8306"/>
        </w:tabs>
      </w:pPr>
      <w:hyperlink w:anchor="_Toc264" w:history="1">
        <w:r>
          <w:rPr>
            <w:rFonts w:ascii="仿宋" w:eastAsia="仿宋" w:hAnsi="仿宋" w:cs="仿宋" w:hint="eastAsia"/>
            <w:lang w:eastAsia="zh-CN"/>
          </w:rPr>
          <w:t>(三)、绩效评估周期</w:t>
        </w:r>
        <w:r>
          <w:tab/>
        </w:r>
        <w:r>
          <w:fldChar w:fldCharType="begin"/>
        </w:r>
        <w:r>
          <w:instrText xml:space="preserve"> PAGEREF _Toc264 \h </w:instrText>
        </w:r>
        <w:r>
          <w:fldChar w:fldCharType="separate"/>
        </w:r>
        <w:r>
          <w:t>10</w:t>
        </w:r>
        <w:r>
          <w:fldChar w:fldCharType="end"/>
        </w:r>
      </w:hyperlink>
    </w:p>
    <w:p>
      <w:pPr>
        <w:pStyle w:val="TOC1"/>
        <w:tabs>
          <w:tab w:val="right" w:leader="dot" w:pos="8306"/>
        </w:tabs>
      </w:pPr>
      <w:hyperlink w:anchor="_Toc1934" w:history="1">
        <w:r>
          <w:rPr>
            <w:rFonts w:ascii="仿宋" w:eastAsia="仿宋" w:hAnsi="仿宋" w:cs="仿宋" w:hint="eastAsia"/>
            <w:lang w:eastAsia="zh-CN"/>
          </w:rPr>
          <w:t>四、骨瓷餐具项目危机管理</w:t>
        </w:r>
        <w:r>
          <w:tab/>
        </w:r>
        <w:r>
          <w:fldChar w:fldCharType="begin"/>
        </w:r>
        <w:r>
          <w:instrText xml:space="preserve"> PAGEREF _Toc1934 \h </w:instrText>
        </w:r>
        <w:r>
          <w:fldChar w:fldCharType="separate"/>
        </w:r>
        <w:r>
          <w:t>11</w:t>
        </w:r>
        <w:r>
          <w:fldChar w:fldCharType="end"/>
        </w:r>
      </w:hyperlink>
    </w:p>
    <w:p>
      <w:pPr>
        <w:pStyle w:val="TOC2"/>
        <w:tabs>
          <w:tab w:val="right" w:leader="dot" w:pos="8306"/>
        </w:tabs>
      </w:pPr>
      <w:hyperlink w:anchor="_Toc21417" w:history="1">
        <w:r>
          <w:rPr>
            <w:rFonts w:ascii="仿宋" w:eastAsia="仿宋" w:hAnsi="仿宋" w:cs="仿宋" w:hint="eastAsia"/>
            <w:lang w:eastAsia="zh-CN"/>
          </w:rPr>
          <w:t>(一)、危机预警与识别</w:t>
        </w:r>
        <w:r>
          <w:tab/>
        </w:r>
        <w:r>
          <w:fldChar w:fldCharType="begin"/>
        </w:r>
        <w:r>
          <w:instrText xml:space="preserve"> PAGEREF _Toc21417 \h </w:instrText>
        </w:r>
        <w:r>
          <w:fldChar w:fldCharType="separate"/>
        </w:r>
        <w:r>
          <w:t>11</w:t>
        </w:r>
        <w:r>
          <w:fldChar w:fldCharType="end"/>
        </w:r>
      </w:hyperlink>
    </w:p>
    <w:p>
      <w:pPr>
        <w:pStyle w:val="TOC2"/>
        <w:tabs>
          <w:tab w:val="right" w:leader="dot" w:pos="8306"/>
        </w:tabs>
      </w:pPr>
      <w:hyperlink w:anchor="_Toc3455" w:history="1">
        <w:r>
          <w:rPr>
            <w:rFonts w:ascii="仿宋" w:eastAsia="仿宋" w:hAnsi="仿宋" w:cs="仿宋" w:hint="eastAsia"/>
            <w:lang w:eastAsia="zh-CN"/>
          </w:rPr>
          <w:t>(二)、危机应对与恢复</w:t>
        </w:r>
        <w:r>
          <w:tab/>
        </w:r>
        <w:r>
          <w:fldChar w:fldCharType="begin"/>
        </w:r>
        <w:r>
          <w:instrText xml:space="preserve"> PAGEREF _Toc3455 \h </w:instrText>
        </w:r>
        <w:r>
          <w:fldChar w:fldCharType="separate"/>
        </w:r>
        <w:r>
          <w:t>12</w:t>
        </w:r>
        <w:r>
          <w:fldChar w:fldCharType="end"/>
        </w:r>
      </w:hyperlink>
    </w:p>
    <w:p>
      <w:pPr>
        <w:pStyle w:val="TOC1"/>
        <w:tabs>
          <w:tab w:val="right" w:leader="dot" w:pos="8306"/>
        </w:tabs>
      </w:pPr>
      <w:hyperlink w:anchor="_Toc3576" w:history="1">
        <w:r>
          <w:rPr>
            <w:rFonts w:ascii="仿宋" w:eastAsia="仿宋" w:hAnsi="仿宋" w:cs="仿宋" w:hint="eastAsia"/>
            <w:lang w:eastAsia="zh-CN"/>
          </w:rPr>
          <w:t>五、骨瓷餐具项目可持续发展</w:t>
        </w:r>
        <w:r>
          <w:tab/>
        </w:r>
        <w:r>
          <w:fldChar w:fldCharType="begin"/>
        </w:r>
        <w:r>
          <w:instrText xml:space="preserve"> PAGEREF _Toc3576 \h </w:instrText>
        </w:r>
        <w:r>
          <w:fldChar w:fldCharType="separate"/>
        </w:r>
        <w:r>
          <w:t>14</w:t>
        </w:r>
        <w:r>
          <w:fldChar w:fldCharType="end"/>
        </w:r>
      </w:hyperlink>
    </w:p>
    <w:p>
      <w:pPr>
        <w:pStyle w:val="TOC2"/>
        <w:tabs>
          <w:tab w:val="right" w:leader="dot" w:pos="8306"/>
        </w:tabs>
      </w:pPr>
      <w:hyperlink w:anchor="_Toc10574" w:history="1">
        <w:r>
          <w:rPr>
            <w:rFonts w:ascii="仿宋" w:eastAsia="仿宋" w:hAnsi="仿宋" w:cs="仿宋" w:hint="eastAsia"/>
            <w:lang w:eastAsia="zh-CN"/>
          </w:rPr>
          <w:t>(一)、可持续战略与实践</w:t>
        </w:r>
        <w:r>
          <w:tab/>
        </w:r>
        <w:r>
          <w:fldChar w:fldCharType="begin"/>
        </w:r>
        <w:r>
          <w:instrText xml:space="preserve"> PAGEREF _Toc10574 \h </w:instrText>
        </w:r>
        <w:r>
          <w:fldChar w:fldCharType="separate"/>
        </w:r>
        <w:r>
          <w:t>14</w:t>
        </w:r>
        <w:r>
          <w:fldChar w:fldCharType="end"/>
        </w:r>
      </w:hyperlink>
    </w:p>
    <w:p>
      <w:pPr>
        <w:pStyle w:val="TOC2"/>
        <w:tabs>
          <w:tab w:val="right" w:leader="dot" w:pos="8306"/>
        </w:tabs>
      </w:pPr>
      <w:hyperlink w:anchor="_Toc19702" w:history="1">
        <w:r>
          <w:rPr>
            <w:rFonts w:ascii="仿宋" w:eastAsia="仿宋" w:hAnsi="仿宋" w:cs="仿宋" w:hint="eastAsia"/>
            <w:lang w:eastAsia="zh-CN"/>
          </w:rPr>
          <w:t>(二)、环保与社会责任</w:t>
        </w:r>
        <w:r>
          <w:tab/>
        </w:r>
        <w:r>
          <w:fldChar w:fldCharType="begin"/>
        </w:r>
        <w:r>
          <w:instrText xml:space="preserve"> PAGEREF _Toc19702 \h </w:instrText>
        </w:r>
        <w:r>
          <w:fldChar w:fldCharType="separate"/>
        </w:r>
        <w:r>
          <w:t>14</w:t>
        </w:r>
        <w:r>
          <w:fldChar w:fldCharType="end"/>
        </w:r>
      </w:hyperlink>
    </w:p>
    <w:p>
      <w:pPr>
        <w:pStyle w:val="TOC1"/>
        <w:tabs>
          <w:tab w:val="right" w:leader="dot" w:pos="8306"/>
        </w:tabs>
      </w:pPr>
      <w:hyperlink w:anchor="_Toc23859" w:history="1">
        <w:r>
          <w:rPr>
            <w:rFonts w:ascii="仿宋" w:eastAsia="仿宋" w:hAnsi="仿宋" w:cs="仿宋" w:hint="eastAsia"/>
            <w:lang w:eastAsia="zh-CN"/>
          </w:rPr>
          <w:t>六、骨瓷餐具项目建设背景及必要性分析</w:t>
        </w:r>
        <w:r>
          <w:tab/>
        </w:r>
        <w:r>
          <w:fldChar w:fldCharType="begin"/>
        </w:r>
        <w:r>
          <w:instrText xml:space="preserve"> PAGEREF _Toc23859 \h </w:instrText>
        </w:r>
        <w:r>
          <w:fldChar w:fldCharType="separate"/>
        </w:r>
        <w:r>
          <w:t>15</w:t>
        </w:r>
        <w:r>
          <w:fldChar w:fldCharType="end"/>
        </w:r>
      </w:hyperlink>
    </w:p>
    <w:p>
      <w:pPr>
        <w:pStyle w:val="TOC2"/>
        <w:tabs>
          <w:tab w:val="right" w:leader="dot" w:pos="8306"/>
        </w:tabs>
      </w:pPr>
      <w:hyperlink w:anchor="_Toc26191" w:history="1">
        <w:r>
          <w:rPr>
            <w:rFonts w:ascii="仿宋" w:eastAsia="仿宋" w:hAnsi="仿宋" w:cs="仿宋" w:hint="eastAsia"/>
            <w:lang w:eastAsia="zh-CN"/>
          </w:rPr>
          <w:t>(一)、骨瓷餐具项目背景分析</w:t>
        </w:r>
        <w:r>
          <w:tab/>
        </w:r>
        <w:r>
          <w:fldChar w:fldCharType="begin"/>
        </w:r>
        <w:r>
          <w:instrText xml:space="preserve"> PAGEREF _Toc26191 \h </w:instrText>
        </w:r>
        <w:r>
          <w:fldChar w:fldCharType="separate"/>
        </w:r>
        <w:r>
          <w:t>15</w:t>
        </w:r>
        <w:r>
          <w:fldChar w:fldCharType="end"/>
        </w:r>
      </w:hyperlink>
    </w:p>
    <w:p>
      <w:pPr>
        <w:pStyle w:val="TOC2"/>
        <w:tabs>
          <w:tab w:val="right" w:leader="dot" w:pos="8306"/>
        </w:tabs>
      </w:pPr>
      <w:hyperlink w:anchor="_Toc23344" w:history="1">
        <w:r>
          <w:rPr>
            <w:rFonts w:ascii="仿宋" w:eastAsia="仿宋" w:hAnsi="仿宋" w:cs="仿宋" w:hint="eastAsia"/>
            <w:lang w:eastAsia="zh-CN"/>
          </w:rPr>
          <w:t>(二)、骨瓷餐具项目建设必要性分析</w:t>
        </w:r>
        <w:r>
          <w:tab/>
        </w:r>
        <w:r>
          <w:fldChar w:fldCharType="begin"/>
        </w:r>
        <w:r>
          <w:instrText xml:space="preserve"> PAGEREF _Toc23344 \h </w:instrText>
        </w:r>
        <w:r>
          <w:fldChar w:fldCharType="separate"/>
        </w:r>
        <w:r>
          <w:t>17</w:t>
        </w:r>
        <w:r>
          <w:fldChar w:fldCharType="end"/>
        </w:r>
      </w:hyperlink>
    </w:p>
    <w:p>
      <w:pPr>
        <w:pStyle w:val="TOC1"/>
        <w:tabs>
          <w:tab w:val="right" w:leader="dot" w:pos="8306"/>
        </w:tabs>
      </w:pPr>
      <w:hyperlink w:anchor="_Toc21216" w:history="1">
        <w:r>
          <w:rPr>
            <w:rFonts w:ascii="仿宋" w:eastAsia="仿宋" w:hAnsi="仿宋" w:cs="仿宋" w:hint="eastAsia"/>
            <w:lang w:eastAsia="zh-CN"/>
          </w:rPr>
          <w:t>七、骨瓷餐具项目投资规划</w:t>
        </w:r>
        <w:r>
          <w:tab/>
        </w:r>
        <w:r>
          <w:fldChar w:fldCharType="begin"/>
        </w:r>
        <w:r>
          <w:instrText xml:space="preserve"> PAGEREF _Toc21216 \h </w:instrText>
        </w:r>
        <w:r>
          <w:fldChar w:fldCharType="separate"/>
        </w:r>
        <w:r>
          <w:t>18</w:t>
        </w:r>
        <w:r>
          <w:fldChar w:fldCharType="end"/>
        </w:r>
      </w:hyperlink>
    </w:p>
    <w:p>
      <w:pPr>
        <w:pStyle w:val="TOC2"/>
        <w:tabs>
          <w:tab w:val="right" w:leader="dot" w:pos="8306"/>
        </w:tabs>
      </w:pPr>
      <w:hyperlink w:anchor="_Toc5133" w:history="1">
        <w:r>
          <w:rPr>
            <w:rFonts w:ascii="仿宋" w:eastAsia="仿宋" w:hAnsi="仿宋" w:cs="仿宋" w:hint="eastAsia"/>
            <w:lang w:eastAsia="zh-CN"/>
          </w:rPr>
          <w:t>(一)、骨瓷餐具项目总投资估算</w:t>
        </w:r>
        <w:r>
          <w:tab/>
        </w:r>
        <w:r>
          <w:fldChar w:fldCharType="begin"/>
        </w:r>
        <w:r>
          <w:instrText xml:space="preserve"> PAGEREF _Toc5133 \h </w:instrText>
        </w:r>
        <w:r>
          <w:fldChar w:fldCharType="separate"/>
        </w:r>
        <w:r>
          <w:t>18</w:t>
        </w:r>
        <w:r>
          <w:fldChar w:fldCharType="end"/>
        </w:r>
      </w:hyperlink>
    </w:p>
    <w:p>
      <w:pPr>
        <w:pStyle w:val="TOC2"/>
        <w:tabs>
          <w:tab w:val="right" w:leader="dot" w:pos="8306"/>
        </w:tabs>
      </w:pPr>
      <w:hyperlink w:anchor="_Toc5694" w:history="1">
        <w:r>
          <w:rPr>
            <w:rFonts w:ascii="仿宋" w:eastAsia="仿宋" w:hAnsi="仿宋" w:cs="仿宋" w:hint="eastAsia"/>
            <w:lang w:eastAsia="zh-CN"/>
          </w:rPr>
          <w:t>(二)、资金筹措</w:t>
        </w:r>
        <w:r>
          <w:tab/>
        </w:r>
        <w:r>
          <w:fldChar w:fldCharType="begin"/>
        </w:r>
        <w:r>
          <w:instrText xml:space="preserve"> PAGEREF _Toc5694 \h </w:instrText>
        </w:r>
        <w:r>
          <w:fldChar w:fldCharType="separate"/>
        </w:r>
        <w:r>
          <w:t>20</w:t>
        </w:r>
        <w:r>
          <w:fldChar w:fldCharType="end"/>
        </w:r>
      </w:hyperlink>
    </w:p>
    <w:p>
      <w:pPr>
        <w:pStyle w:val="TOC1"/>
        <w:tabs>
          <w:tab w:val="right" w:leader="dot" w:pos="8306"/>
        </w:tabs>
      </w:pPr>
      <w:hyperlink w:anchor="_Toc17198" w:history="1">
        <w:r>
          <w:rPr>
            <w:rFonts w:ascii="仿宋" w:eastAsia="仿宋" w:hAnsi="仿宋" w:cs="仿宋" w:hint="eastAsia"/>
            <w:lang w:eastAsia="zh-CN"/>
          </w:rPr>
          <w:t>八、骨瓷餐具项目计划安排</w:t>
        </w:r>
        <w:r>
          <w:tab/>
        </w:r>
        <w:r>
          <w:fldChar w:fldCharType="begin"/>
        </w:r>
        <w:r>
          <w:instrText xml:space="preserve"> PAGEREF _Toc17198 \h </w:instrText>
        </w:r>
        <w:r>
          <w:fldChar w:fldCharType="separate"/>
        </w:r>
        <w:r>
          <w:t>20</w:t>
        </w:r>
        <w:r>
          <w:fldChar w:fldCharType="end"/>
        </w:r>
      </w:hyperlink>
    </w:p>
    <w:p>
      <w:pPr>
        <w:pStyle w:val="TOC2"/>
        <w:tabs>
          <w:tab w:val="right" w:leader="dot" w:pos="8306"/>
        </w:tabs>
      </w:pPr>
      <w:hyperlink w:anchor="_Toc21443" w:history="1">
        <w:r>
          <w:rPr>
            <w:rFonts w:ascii="仿宋" w:eastAsia="仿宋" w:hAnsi="仿宋" w:cs="仿宋" w:hint="eastAsia"/>
            <w:lang w:eastAsia="zh-CN"/>
          </w:rPr>
          <w:t>(一)、建设周期</w:t>
        </w:r>
        <w:r>
          <w:tab/>
        </w:r>
        <w:r>
          <w:fldChar w:fldCharType="begin"/>
        </w:r>
        <w:r>
          <w:instrText xml:space="preserve"> PAGEREF _Toc21443 \h </w:instrText>
        </w:r>
        <w:r>
          <w:fldChar w:fldCharType="separate"/>
        </w:r>
        <w:r>
          <w:t>20</w:t>
        </w:r>
        <w:r>
          <w:fldChar w:fldCharType="end"/>
        </w:r>
      </w:hyperlink>
    </w:p>
    <w:p>
      <w:pPr>
        <w:pStyle w:val="TOC2"/>
        <w:tabs>
          <w:tab w:val="right" w:leader="dot" w:pos="8306"/>
        </w:tabs>
      </w:pPr>
      <w:hyperlink w:anchor="_Toc1543" w:history="1">
        <w:r>
          <w:rPr>
            <w:rFonts w:ascii="仿宋" w:eastAsia="仿宋" w:hAnsi="仿宋" w:cs="仿宋" w:hint="eastAsia"/>
            <w:lang w:eastAsia="zh-CN"/>
          </w:rPr>
          <w:t>(二)、建设进度</w:t>
        </w:r>
        <w:r>
          <w:tab/>
        </w:r>
        <w:r>
          <w:fldChar w:fldCharType="begin"/>
        </w:r>
        <w:r>
          <w:instrText xml:space="preserve"> PAGEREF _Toc1543 \h </w:instrText>
        </w:r>
        <w:r>
          <w:fldChar w:fldCharType="separate"/>
        </w:r>
        <w:r>
          <w:t>21</w:t>
        </w:r>
        <w:r>
          <w:fldChar w:fldCharType="end"/>
        </w:r>
      </w:hyperlink>
    </w:p>
    <w:p>
      <w:pPr>
        <w:pStyle w:val="TOC2"/>
        <w:tabs>
          <w:tab w:val="right" w:leader="dot" w:pos="8306"/>
        </w:tabs>
      </w:pPr>
      <w:hyperlink w:anchor="_Toc1190" w:history="1">
        <w:r>
          <w:rPr>
            <w:rFonts w:ascii="仿宋" w:eastAsia="仿宋" w:hAnsi="仿宋" w:cs="仿宋" w:hint="eastAsia"/>
            <w:lang w:eastAsia="zh-CN"/>
          </w:rPr>
          <w:t>(三)、进度安排注意事项</w:t>
        </w:r>
        <w:r>
          <w:tab/>
        </w:r>
        <w:r>
          <w:fldChar w:fldCharType="begin"/>
        </w:r>
        <w:r>
          <w:instrText xml:space="preserve"> PAGEREF _Toc1190 \h </w:instrText>
        </w:r>
        <w:r>
          <w:fldChar w:fldCharType="separate"/>
        </w:r>
        <w:r>
          <w:t>22</w:t>
        </w:r>
        <w:r>
          <w:fldChar w:fldCharType="end"/>
        </w:r>
      </w:hyperlink>
    </w:p>
    <w:p>
      <w:pPr>
        <w:pStyle w:val="TOC2"/>
        <w:tabs>
          <w:tab w:val="right" w:leader="dot" w:pos="8306"/>
        </w:tabs>
      </w:pPr>
      <w:hyperlink w:anchor="_Toc17464" w:history="1">
        <w:r>
          <w:rPr>
            <w:rFonts w:ascii="仿宋" w:eastAsia="仿宋" w:hAnsi="仿宋" w:cs="仿宋" w:hint="eastAsia"/>
            <w:lang w:eastAsia="zh-CN"/>
          </w:rPr>
          <w:t>(四)、人力资源配置</w:t>
        </w:r>
        <w:r>
          <w:tab/>
        </w:r>
        <w:r>
          <w:fldChar w:fldCharType="begin"/>
        </w:r>
        <w:r>
          <w:instrText xml:space="preserve"> PAGEREF _Toc17464 \h </w:instrText>
        </w:r>
        <w:r>
          <w:fldChar w:fldCharType="separate"/>
        </w:r>
        <w:r>
          <w:t>24</w:t>
        </w:r>
        <w:r>
          <w:fldChar w:fldCharType="end"/>
        </w:r>
      </w:hyperlink>
    </w:p>
    <w:p>
      <w:pPr>
        <w:pStyle w:val="TOC1"/>
        <w:tabs>
          <w:tab w:val="right" w:leader="dot" w:pos="8306"/>
        </w:tabs>
      </w:pPr>
      <w:hyperlink w:anchor="_Toc8229" w:history="1">
        <w:r>
          <w:rPr>
            <w:rFonts w:ascii="仿宋" w:eastAsia="仿宋" w:hAnsi="仿宋" w:cs="仿宋" w:hint="eastAsia"/>
            <w:lang w:eastAsia="zh-CN"/>
          </w:rPr>
          <w:t>九、骨瓷餐具项目社会影响</w:t>
        </w:r>
        <w:r>
          <w:tab/>
        </w:r>
        <w:r>
          <w:fldChar w:fldCharType="begin"/>
        </w:r>
        <w:r>
          <w:instrText xml:space="preserve"> PAGEREF _Toc8229 \h </w:instrText>
        </w:r>
        <w:r>
          <w:fldChar w:fldCharType="separate"/>
        </w:r>
        <w:r>
          <w:t>24</w:t>
        </w:r>
        <w:r>
          <w:fldChar w:fldCharType="end"/>
        </w:r>
      </w:hyperlink>
    </w:p>
    <w:p>
      <w:pPr>
        <w:pStyle w:val="TOC2"/>
        <w:tabs>
          <w:tab w:val="right" w:leader="dot" w:pos="8306"/>
        </w:tabs>
      </w:pPr>
      <w:hyperlink w:anchor="_Toc5536" w:history="1">
        <w:r>
          <w:rPr>
            <w:rFonts w:ascii="仿宋" w:eastAsia="仿宋" w:hAnsi="仿宋" w:cs="仿宋" w:hint="eastAsia"/>
            <w:lang w:eastAsia="zh-CN"/>
          </w:rPr>
          <w:t>(一)、社会责任与义务</w:t>
        </w:r>
        <w:r>
          <w:tab/>
        </w:r>
        <w:r>
          <w:fldChar w:fldCharType="begin"/>
        </w:r>
        <w:r>
          <w:instrText xml:space="preserve"> PAGEREF _Toc5536 \h </w:instrText>
        </w:r>
        <w:r>
          <w:fldChar w:fldCharType="separate"/>
        </w:r>
        <w:r>
          <w:t>24</w:t>
        </w:r>
        <w:r>
          <w:fldChar w:fldCharType="end"/>
        </w:r>
      </w:hyperlink>
    </w:p>
    <w:p>
      <w:pPr>
        <w:pStyle w:val="TOC2"/>
        <w:tabs>
          <w:tab w:val="right" w:leader="dot" w:pos="8306"/>
        </w:tabs>
      </w:pPr>
      <w:hyperlink w:anchor="_Toc19929" w:history="1">
        <w:r>
          <w:rPr>
            <w:rFonts w:ascii="仿宋" w:eastAsia="仿宋" w:hAnsi="仿宋" w:cs="仿宋" w:hint="eastAsia"/>
            <w:lang w:eastAsia="zh-CN"/>
          </w:rPr>
          <w:t>(二)、社会参与与沟通</w:t>
        </w:r>
        <w:r>
          <w:tab/>
        </w:r>
        <w:r>
          <w:fldChar w:fldCharType="begin"/>
        </w:r>
        <w:r>
          <w:instrText xml:space="preserve"> PAGEREF _Toc19929 \h </w:instrText>
        </w:r>
        <w:r>
          <w:fldChar w:fldCharType="separate"/>
        </w:r>
        <w:r>
          <w:t>25</w:t>
        </w:r>
        <w:r>
          <w:fldChar w:fldCharType="end"/>
        </w:r>
      </w:hyperlink>
    </w:p>
    <w:p>
      <w:pPr>
        <w:pStyle w:val="TOC1"/>
        <w:tabs>
          <w:tab w:val="right" w:leader="dot" w:pos="8306"/>
        </w:tabs>
      </w:pPr>
      <w:hyperlink w:anchor="_Toc32225" w:history="1">
        <w:r>
          <w:rPr>
            <w:rFonts w:ascii="仿宋" w:eastAsia="仿宋" w:hAnsi="仿宋" w:cs="仿宋" w:hint="eastAsia"/>
            <w:lang w:eastAsia="zh-CN"/>
          </w:rPr>
          <w:t>十、骨瓷餐具项目创新与研发</w:t>
        </w:r>
        <w:r>
          <w:tab/>
        </w:r>
        <w:r>
          <w:fldChar w:fldCharType="begin"/>
        </w:r>
        <w:r>
          <w:instrText xml:space="preserve"> PAGEREF _Toc32225 \h </w:instrText>
        </w:r>
        <w:r>
          <w:fldChar w:fldCharType="separate"/>
        </w:r>
        <w:r>
          <w:t>26</w:t>
        </w:r>
        <w:r>
          <w:fldChar w:fldCharType="end"/>
        </w:r>
      </w:hyperlink>
    </w:p>
    <w:p>
      <w:pPr>
        <w:pStyle w:val="TOC2"/>
        <w:tabs>
          <w:tab w:val="right" w:leader="dot" w:pos="8306"/>
        </w:tabs>
      </w:pPr>
      <w:hyperlink w:anchor="_Toc15258" w:history="1">
        <w:r>
          <w:rPr>
            <w:rFonts w:ascii="仿宋" w:eastAsia="仿宋" w:hAnsi="仿宋" w:cs="仿宋" w:hint="eastAsia"/>
            <w:lang w:eastAsia="zh-CN"/>
          </w:rPr>
          <w:t>(一)、创新策略与方向</w:t>
        </w:r>
        <w:r>
          <w:tab/>
        </w:r>
        <w:r>
          <w:fldChar w:fldCharType="begin"/>
        </w:r>
        <w:r>
          <w:instrText xml:space="preserve"> PAGEREF _Toc15258 \h </w:instrText>
        </w:r>
        <w:r>
          <w:fldChar w:fldCharType="separate"/>
        </w:r>
        <w:r>
          <w:t>26</w:t>
        </w:r>
        <w:r>
          <w:fldChar w:fldCharType="end"/>
        </w:r>
      </w:hyperlink>
    </w:p>
    <w:p>
      <w:pPr>
        <w:pStyle w:val="TOC2"/>
        <w:tabs>
          <w:tab w:val="right" w:leader="dot" w:pos="8306"/>
        </w:tabs>
      </w:pPr>
      <w:hyperlink w:anchor="_Toc20782" w:history="1">
        <w:r>
          <w:rPr>
            <w:rFonts w:ascii="仿宋" w:eastAsia="仿宋" w:hAnsi="仿宋" w:cs="仿宋" w:hint="eastAsia"/>
            <w:lang w:eastAsia="zh-CN"/>
          </w:rPr>
          <w:t>(二)、研发规划与投入</w:t>
        </w:r>
        <w:r>
          <w:tab/>
        </w:r>
        <w:r>
          <w:fldChar w:fldCharType="begin"/>
        </w:r>
        <w:r>
          <w:instrText xml:space="preserve"> PAGEREF _Toc20782 \h </w:instrText>
        </w:r>
        <w:r>
          <w:fldChar w:fldCharType="separate"/>
        </w:r>
        <w:r>
          <w:t>27</w:t>
        </w:r>
        <w:r>
          <w:fldChar w:fldCharType="end"/>
        </w:r>
      </w:hyperlink>
    </w:p>
    <w:p>
      <w:pPr>
        <w:pStyle w:val="TOC1"/>
        <w:tabs>
          <w:tab w:val="right" w:leader="dot" w:pos="8306"/>
        </w:tabs>
      </w:pPr>
      <w:hyperlink w:anchor="_Toc15269" w:history="1">
        <w:r>
          <w:rPr>
            <w:rFonts w:ascii="仿宋" w:eastAsia="仿宋" w:hAnsi="仿宋" w:cs="仿宋" w:hint="eastAsia"/>
            <w:lang w:eastAsia="zh-CN"/>
          </w:rPr>
          <w:t>十一、骨瓷餐具项目环境影响分析</w:t>
        </w:r>
        <w:r>
          <w:tab/>
        </w:r>
        <w:r>
          <w:fldChar w:fldCharType="begin"/>
        </w:r>
        <w:r>
          <w:instrText xml:space="preserve"> PAGEREF _Toc15269 \h </w:instrText>
        </w:r>
        <w:r>
          <w:fldChar w:fldCharType="separate"/>
        </w:r>
        <w:r>
          <w:t>29</w:t>
        </w:r>
        <w:r>
          <w:fldChar w:fldCharType="end"/>
        </w:r>
      </w:hyperlink>
    </w:p>
    <w:p>
      <w:pPr>
        <w:pStyle w:val="TOC2"/>
        <w:tabs>
          <w:tab w:val="right" w:leader="dot" w:pos="8306"/>
        </w:tabs>
      </w:pPr>
      <w:hyperlink w:anchor="_Toc29785" w:history="1">
        <w:r>
          <w:rPr>
            <w:rFonts w:ascii="仿宋" w:eastAsia="仿宋" w:hAnsi="仿宋" w:cs="仿宋" w:hint="eastAsia"/>
            <w:lang w:eastAsia="zh-CN"/>
          </w:rPr>
          <w:t>(一)、建设区域环境质量现状</w:t>
        </w:r>
        <w:r>
          <w:tab/>
        </w:r>
        <w:r>
          <w:fldChar w:fldCharType="begin"/>
        </w:r>
        <w:r>
          <w:instrText xml:space="preserve"> PAGEREF _Toc29785 \h </w:instrText>
        </w:r>
        <w:r>
          <w:fldChar w:fldCharType="separate"/>
        </w:r>
        <w:r>
          <w:t>29</w:t>
        </w:r>
        <w:r>
          <w:fldChar w:fldCharType="end"/>
        </w:r>
      </w:hyperlink>
    </w:p>
    <w:p>
      <w:pPr>
        <w:pStyle w:val="TOC2"/>
        <w:tabs>
          <w:tab w:val="right" w:leader="dot" w:pos="8306"/>
        </w:tabs>
      </w:pPr>
      <w:hyperlink w:anchor="_Toc13542" w:history="1">
        <w:r>
          <w:rPr>
            <w:rFonts w:ascii="仿宋" w:eastAsia="仿宋" w:hAnsi="仿宋" w:cs="仿宋" w:hint="eastAsia"/>
            <w:lang w:eastAsia="zh-CN"/>
          </w:rPr>
          <w:t>(二)、建设期环境保护</w:t>
        </w:r>
        <w:r>
          <w:tab/>
        </w:r>
        <w:r>
          <w:fldChar w:fldCharType="begin"/>
        </w:r>
        <w:r>
          <w:instrText xml:space="preserve"> PAGEREF _Toc13542 \h </w:instrText>
        </w:r>
        <w:r>
          <w:fldChar w:fldCharType="separate"/>
        </w:r>
        <w:r>
          <w:t>31</w:t>
        </w:r>
        <w:r>
          <w:fldChar w:fldCharType="end"/>
        </w:r>
      </w:hyperlink>
    </w:p>
    <w:p>
      <w:pPr>
        <w:pStyle w:val="TOC2"/>
        <w:tabs>
          <w:tab w:val="right" w:leader="dot" w:pos="8306"/>
        </w:tabs>
      </w:pPr>
      <w:hyperlink w:anchor="_Toc31350" w:history="1">
        <w:r>
          <w:rPr>
            <w:rFonts w:ascii="仿宋" w:eastAsia="仿宋" w:hAnsi="仿宋" w:cs="仿宋" w:hint="eastAsia"/>
            <w:lang w:eastAsia="zh-CN"/>
          </w:rPr>
          <w:t>(三)、运营期环境保护</w:t>
        </w:r>
        <w:r>
          <w:tab/>
        </w:r>
        <w:r>
          <w:fldChar w:fldCharType="begin"/>
        </w:r>
        <w:r>
          <w:instrText xml:space="preserve"> PAGEREF _Toc31350 \h </w:instrText>
        </w:r>
        <w:r>
          <w:fldChar w:fldCharType="separate"/>
        </w:r>
        <w:r>
          <w:t>32</w:t>
        </w:r>
        <w:r>
          <w:fldChar w:fldCharType="end"/>
        </w:r>
      </w:hyperlink>
    </w:p>
    <w:p>
      <w:pPr>
        <w:pStyle w:val="TOC2"/>
        <w:tabs>
          <w:tab w:val="right" w:leader="dot" w:pos="8306"/>
        </w:tabs>
      </w:pPr>
      <w:hyperlink w:anchor="_Toc32399" w:history="1">
        <w:r>
          <w:rPr>
            <w:rFonts w:ascii="仿宋" w:eastAsia="仿宋" w:hAnsi="仿宋" w:cs="仿宋" w:hint="eastAsia"/>
            <w:lang w:eastAsia="zh-CN"/>
          </w:rPr>
          <w:t>(四)、骨瓷餐具项目建设对区域经济的影响</w:t>
        </w:r>
        <w:r>
          <w:tab/>
        </w:r>
        <w:r>
          <w:fldChar w:fldCharType="begin"/>
        </w:r>
        <w:r>
          <w:instrText xml:space="preserve"> PAGEREF _Toc32399 \h </w:instrText>
        </w:r>
        <w:r>
          <w:fldChar w:fldCharType="separate"/>
        </w:r>
        <w:r>
          <w:t>33</w:t>
        </w:r>
        <w:r>
          <w:fldChar w:fldCharType="end"/>
        </w:r>
      </w:hyperlink>
    </w:p>
    <w:p>
      <w:pPr>
        <w:pStyle w:val="TOC2"/>
        <w:tabs>
          <w:tab w:val="right" w:leader="dot" w:pos="8306"/>
        </w:tabs>
      </w:pPr>
      <w:hyperlink w:anchor="_Toc29851" w:history="1">
        <w:r>
          <w:rPr>
            <w:rFonts w:ascii="仿宋" w:eastAsia="仿宋" w:hAnsi="仿宋" w:cs="仿宋" w:hint="eastAsia"/>
            <w:lang w:eastAsia="zh-CN"/>
          </w:rPr>
          <w:t>(五)、废弃物处理</w:t>
        </w:r>
        <w:r>
          <w:tab/>
        </w:r>
        <w:r>
          <w:fldChar w:fldCharType="begin"/>
        </w:r>
        <w:r>
          <w:instrText xml:space="preserve"> PAGEREF _Toc29851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6" w:history="1">
        <w:r>
          <w:rPr>
            <w:rFonts w:ascii="仿宋" w:eastAsia="仿宋" w:hAnsi="仿宋" w:cs="仿宋" w:hint="eastAsia"/>
            <w:lang w:eastAsia="zh-CN"/>
          </w:rPr>
          <w:t>(六)、特殊环境影响分析</w:t>
        </w:r>
        <w:r>
          <w:tab/>
        </w:r>
        <w:r>
          <w:fldChar w:fldCharType="begin"/>
        </w:r>
        <w:r>
          <w:instrText xml:space="preserve"> PAGEREF _Toc18786 \h </w:instrText>
        </w:r>
        <w:r>
          <w:fldChar w:fldCharType="separate"/>
        </w:r>
        <w:r>
          <w:t>36</w:t>
        </w:r>
        <w:r>
          <w:fldChar w:fldCharType="end"/>
        </w:r>
      </w:hyperlink>
    </w:p>
    <w:p>
      <w:pPr>
        <w:pStyle w:val="TOC2"/>
        <w:tabs>
          <w:tab w:val="right" w:leader="dot" w:pos="8306"/>
        </w:tabs>
      </w:pPr>
      <w:hyperlink w:anchor="_Toc11386" w:history="1">
        <w:r>
          <w:rPr>
            <w:rFonts w:ascii="仿宋" w:eastAsia="仿宋" w:hAnsi="仿宋" w:cs="仿宋" w:hint="eastAsia"/>
            <w:lang w:eastAsia="zh-CN"/>
          </w:rPr>
          <w:t>(七)、清洁生产</w:t>
        </w:r>
        <w:r>
          <w:tab/>
        </w:r>
        <w:r>
          <w:fldChar w:fldCharType="begin"/>
        </w:r>
        <w:r>
          <w:instrText xml:space="preserve"> PAGEREF _Toc11386 \h </w:instrText>
        </w:r>
        <w:r>
          <w:fldChar w:fldCharType="separate"/>
        </w:r>
        <w:r>
          <w:t>37</w:t>
        </w:r>
        <w:r>
          <w:fldChar w:fldCharType="end"/>
        </w:r>
      </w:hyperlink>
    </w:p>
    <w:p>
      <w:pPr>
        <w:pStyle w:val="TOC2"/>
        <w:tabs>
          <w:tab w:val="right" w:leader="dot" w:pos="8306"/>
        </w:tabs>
      </w:pPr>
      <w:hyperlink w:anchor="_Toc3164" w:history="1">
        <w:r>
          <w:rPr>
            <w:rFonts w:ascii="仿宋" w:eastAsia="仿宋" w:hAnsi="仿宋" w:cs="仿宋" w:hint="eastAsia"/>
            <w:lang w:eastAsia="zh-CN"/>
          </w:rPr>
          <w:t>(八)、环境保护综合评价</w:t>
        </w:r>
        <w:r>
          <w:tab/>
        </w:r>
        <w:r>
          <w:fldChar w:fldCharType="begin"/>
        </w:r>
        <w:r>
          <w:instrText xml:space="preserve"> PAGEREF _Toc3164 \h </w:instrText>
        </w:r>
        <w:r>
          <w:fldChar w:fldCharType="separate"/>
        </w:r>
        <w:r>
          <w:t>39</w:t>
        </w:r>
        <w:r>
          <w:fldChar w:fldCharType="end"/>
        </w:r>
      </w:hyperlink>
    </w:p>
    <w:p>
      <w:pPr>
        <w:pStyle w:val="TOC1"/>
        <w:tabs>
          <w:tab w:val="right" w:leader="dot" w:pos="8306"/>
        </w:tabs>
      </w:pPr>
      <w:hyperlink w:anchor="_Toc2279" w:history="1">
        <w:r>
          <w:rPr>
            <w:rFonts w:ascii="仿宋" w:eastAsia="仿宋" w:hAnsi="仿宋" w:cs="仿宋" w:hint="eastAsia"/>
            <w:lang w:eastAsia="zh-CN"/>
          </w:rPr>
          <w:t>十二、骨瓷餐具项目人力资源管理</w:t>
        </w:r>
        <w:r>
          <w:tab/>
        </w:r>
        <w:r>
          <w:fldChar w:fldCharType="begin"/>
        </w:r>
        <w:r>
          <w:instrText xml:space="preserve"> PAGEREF _Toc2279 \h </w:instrText>
        </w:r>
        <w:r>
          <w:fldChar w:fldCharType="separate"/>
        </w:r>
        <w:r>
          <w:t>40</w:t>
        </w:r>
        <w:r>
          <w:fldChar w:fldCharType="end"/>
        </w:r>
      </w:hyperlink>
    </w:p>
    <w:p>
      <w:pPr>
        <w:pStyle w:val="TOC2"/>
        <w:tabs>
          <w:tab w:val="right" w:leader="dot" w:pos="8306"/>
        </w:tabs>
      </w:pPr>
      <w:hyperlink w:anchor="_Toc22433" w:history="1">
        <w:r>
          <w:rPr>
            <w:rFonts w:ascii="仿宋" w:eastAsia="仿宋" w:hAnsi="仿宋" w:cs="仿宋" w:hint="eastAsia"/>
            <w:lang w:eastAsia="zh-CN"/>
          </w:rPr>
          <w:t>(一)、建立健全的预算管理制度</w:t>
        </w:r>
        <w:r>
          <w:tab/>
        </w:r>
        <w:r>
          <w:fldChar w:fldCharType="begin"/>
        </w:r>
        <w:r>
          <w:instrText xml:space="preserve"> PAGEREF _Toc22433 \h </w:instrText>
        </w:r>
        <w:r>
          <w:fldChar w:fldCharType="separate"/>
        </w:r>
        <w:r>
          <w:t>40</w:t>
        </w:r>
        <w:r>
          <w:fldChar w:fldCharType="end"/>
        </w:r>
      </w:hyperlink>
    </w:p>
    <w:p>
      <w:pPr>
        <w:pStyle w:val="TOC2"/>
        <w:tabs>
          <w:tab w:val="right" w:leader="dot" w:pos="8306"/>
        </w:tabs>
      </w:pPr>
      <w:hyperlink w:anchor="_Toc5010" w:history="1">
        <w:r>
          <w:rPr>
            <w:rFonts w:ascii="仿宋" w:eastAsia="仿宋" w:hAnsi="仿宋" w:cs="仿宋" w:hint="eastAsia"/>
            <w:lang w:eastAsia="zh-CN"/>
          </w:rPr>
          <w:t>(二)、加强资金流动监控</w:t>
        </w:r>
        <w:r>
          <w:tab/>
        </w:r>
        <w:r>
          <w:fldChar w:fldCharType="begin"/>
        </w:r>
        <w:r>
          <w:instrText xml:space="preserve"> PAGEREF _Toc5010 \h </w:instrText>
        </w:r>
        <w:r>
          <w:fldChar w:fldCharType="separate"/>
        </w:r>
        <w:r>
          <w:t>41</w:t>
        </w:r>
        <w:r>
          <w:fldChar w:fldCharType="end"/>
        </w:r>
      </w:hyperlink>
    </w:p>
    <w:p>
      <w:pPr>
        <w:pStyle w:val="TOC2"/>
        <w:tabs>
          <w:tab w:val="right" w:leader="dot" w:pos="8306"/>
        </w:tabs>
      </w:pPr>
      <w:hyperlink w:anchor="_Toc18390" w:history="1">
        <w:r>
          <w:rPr>
            <w:rFonts w:ascii="仿宋" w:eastAsia="仿宋" w:hAnsi="仿宋" w:cs="仿宋" w:hint="eastAsia"/>
            <w:lang w:eastAsia="zh-CN"/>
          </w:rPr>
          <w:t>(三)、制定完善的风险控制机制</w:t>
        </w:r>
        <w:r>
          <w:tab/>
        </w:r>
        <w:r>
          <w:fldChar w:fldCharType="begin"/>
        </w:r>
        <w:r>
          <w:instrText xml:space="preserve"> PAGEREF _Toc18390 \h </w:instrText>
        </w:r>
        <w:r>
          <w:fldChar w:fldCharType="separate"/>
        </w:r>
        <w:r>
          <w:t>43</w:t>
        </w:r>
        <w:r>
          <w:fldChar w:fldCharType="end"/>
        </w:r>
      </w:hyperlink>
    </w:p>
    <w:p>
      <w:pPr>
        <w:pStyle w:val="TOC2"/>
        <w:tabs>
          <w:tab w:val="right" w:leader="dot" w:pos="8306"/>
        </w:tabs>
      </w:pPr>
      <w:hyperlink w:anchor="_Toc4467" w:history="1">
        <w:r>
          <w:rPr>
            <w:rFonts w:ascii="仿宋" w:eastAsia="仿宋" w:hAnsi="仿宋" w:cs="仿宋" w:hint="eastAsia"/>
            <w:lang w:eastAsia="zh-CN"/>
          </w:rPr>
          <w:t>(四)、优化成本管理</w:t>
        </w:r>
        <w:r>
          <w:tab/>
        </w:r>
        <w:r>
          <w:fldChar w:fldCharType="begin"/>
        </w:r>
        <w:r>
          <w:instrText xml:space="preserve"> PAGEREF _Toc4467 \h </w:instrText>
        </w:r>
        <w:r>
          <w:fldChar w:fldCharType="separate"/>
        </w:r>
        <w:r>
          <w:t>44</w:t>
        </w:r>
        <w:r>
          <w:fldChar w:fldCharType="end"/>
        </w:r>
      </w:hyperlink>
    </w:p>
    <w:p>
      <w:pPr>
        <w:pStyle w:val="TOC1"/>
        <w:tabs>
          <w:tab w:val="right" w:leader="dot" w:pos="8306"/>
        </w:tabs>
      </w:pPr>
      <w:hyperlink w:anchor="_Toc25938" w:history="1">
        <w:r>
          <w:rPr>
            <w:rFonts w:ascii="仿宋" w:eastAsia="仿宋" w:hAnsi="仿宋" w:cs="仿宋" w:hint="eastAsia"/>
            <w:lang w:eastAsia="zh-CN"/>
          </w:rPr>
          <w:t>十三、质量管理体系</w:t>
        </w:r>
        <w:r>
          <w:tab/>
        </w:r>
        <w:r>
          <w:fldChar w:fldCharType="begin"/>
        </w:r>
        <w:r>
          <w:instrText xml:space="preserve"> PAGEREF _Toc25938 \h </w:instrText>
        </w:r>
        <w:r>
          <w:fldChar w:fldCharType="separate"/>
        </w:r>
        <w:r>
          <w:t>45</w:t>
        </w:r>
        <w:r>
          <w:fldChar w:fldCharType="end"/>
        </w:r>
      </w:hyperlink>
    </w:p>
    <w:p>
      <w:pPr>
        <w:pStyle w:val="TOC2"/>
        <w:tabs>
          <w:tab w:val="right" w:leader="dot" w:pos="8306"/>
        </w:tabs>
      </w:pPr>
      <w:hyperlink w:anchor="_Toc27582" w:history="1">
        <w:r>
          <w:rPr>
            <w:rFonts w:ascii="仿宋" w:eastAsia="仿宋" w:hAnsi="仿宋" w:cs="仿宋" w:hint="eastAsia"/>
            <w:lang w:eastAsia="zh-CN"/>
          </w:rPr>
          <w:t>(一)、质量目标与方针</w:t>
        </w:r>
        <w:r>
          <w:tab/>
        </w:r>
        <w:r>
          <w:fldChar w:fldCharType="begin"/>
        </w:r>
        <w:r>
          <w:instrText xml:space="preserve"> PAGEREF _Toc27582 \h </w:instrText>
        </w:r>
        <w:r>
          <w:fldChar w:fldCharType="separate"/>
        </w:r>
        <w:r>
          <w:t>45</w:t>
        </w:r>
        <w:r>
          <w:fldChar w:fldCharType="end"/>
        </w:r>
      </w:hyperlink>
    </w:p>
    <w:p>
      <w:pPr>
        <w:pStyle w:val="TOC2"/>
        <w:tabs>
          <w:tab w:val="right" w:leader="dot" w:pos="8306"/>
        </w:tabs>
      </w:pPr>
      <w:hyperlink w:anchor="_Toc21964" w:history="1">
        <w:r>
          <w:rPr>
            <w:rFonts w:ascii="仿宋" w:eastAsia="仿宋" w:hAnsi="仿宋" w:cs="仿宋" w:hint="eastAsia"/>
            <w:lang w:eastAsia="zh-CN"/>
          </w:rPr>
          <w:t>(二)、质量管理责任</w:t>
        </w:r>
        <w:r>
          <w:tab/>
        </w:r>
        <w:r>
          <w:fldChar w:fldCharType="begin"/>
        </w:r>
        <w:r>
          <w:instrText xml:space="preserve"> PAGEREF _Toc21964 \h </w:instrText>
        </w:r>
        <w:r>
          <w:fldChar w:fldCharType="separate"/>
        </w:r>
        <w:r>
          <w:t>46</w:t>
        </w:r>
        <w:r>
          <w:fldChar w:fldCharType="end"/>
        </w:r>
      </w:hyperlink>
    </w:p>
    <w:p>
      <w:pPr>
        <w:pStyle w:val="TOC2"/>
        <w:tabs>
          <w:tab w:val="right" w:leader="dot" w:pos="8306"/>
        </w:tabs>
      </w:pPr>
      <w:hyperlink w:anchor="_Toc21854" w:history="1">
        <w:r>
          <w:rPr>
            <w:rFonts w:ascii="仿宋" w:eastAsia="仿宋" w:hAnsi="仿宋" w:cs="仿宋" w:hint="eastAsia"/>
            <w:lang w:eastAsia="zh-CN"/>
          </w:rPr>
          <w:t>(三)、质量管理体系文件</w:t>
        </w:r>
        <w:r>
          <w:tab/>
        </w:r>
        <w:r>
          <w:fldChar w:fldCharType="begin"/>
        </w:r>
        <w:r>
          <w:instrText xml:space="preserve"> PAGEREF _Toc21854 \h </w:instrText>
        </w:r>
        <w:r>
          <w:fldChar w:fldCharType="separate"/>
        </w:r>
        <w:r>
          <w:t>48</w:t>
        </w:r>
        <w:r>
          <w:fldChar w:fldCharType="end"/>
        </w:r>
      </w:hyperlink>
    </w:p>
    <w:p>
      <w:pPr>
        <w:pStyle w:val="TOC2"/>
        <w:tabs>
          <w:tab w:val="right" w:leader="dot" w:pos="8306"/>
        </w:tabs>
      </w:pPr>
      <w:hyperlink w:anchor="_Toc15464" w:history="1">
        <w:r>
          <w:rPr>
            <w:rFonts w:ascii="仿宋" w:eastAsia="仿宋" w:hAnsi="仿宋" w:cs="仿宋" w:hint="eastAsia"/>
            <w:lang w:eastAsia="zh-CN"/>
          </w:rPr>
          <w:t>(四)、质量培训与教育</w:t>
        </w:r>
        <w:r>
          <w:tab/>
        </w:r>
        <w:r>
          <w:fldChar w:fldCharType="begin"/>
        </w:r>
        <w:r>
          <w:instrText xml:space="preserve"> PAGEREF _Toc15464 \h </w:instrText>
        </w:r>
        <w:r>
          <w:fldChar w:fldCharType="separate"/>
        </w:r>
        <w:r>
          <w:t>50</w:t>
        </w:r>
        <w:r>
          <w:fldChar w:fldCharType="end"/>
        </w:r>
      </w:hyperlink>
    </w:p>
    <w:p>
      <w:pPr>
        <w:pStyle w:val="TOC2"/>
        <w:tabs>
          <w:tab w:val="right" w:leader="dot" w:pos="8306"/>
        </w:tabs>
      </w:pPr>
      <w:hyperlink w:anchor="_Toc14651" w:history="1">
        <w:r>
          <w:rPr>
            <w:rFonts w:ascii="仿宋" w:eastAsia="仿宋" w:hAnsi="仿宋" w:cs="仿宋" w:hint="eastAsia"/>
            <w:lang w:eastAsia="zh-CN"/>
          </w:rPr>
          <w:t>(五)、质量审核与评价</w:t>
        </w:r>
        <w:r>
          <w:tab/>
        </w:r>
        <w:r>
          <w:fldChar w:fldCharType="begin"/>
        </w:r>
        <w:r>
          <w:instrText xml:space="preserve"> PAGEREF _Toc14651 \h </w:instrText>
        </w:r>
        <w:r>
          <w:fldChar w:fldCharType="separate"/>
        </w:r>
        <w:r>
          <w:t>51</w:t>
        </w:r>
        <w:r>
          <w:fldChar w:fldCharType="end"/>
        </w:r>
      </w:hyperlink>
    </w:p>
    <w:p>
      <w:pPr>
        <w:pStyle w:val="TOC2"/>
        <w:tabs>
          <w:tab w:val="right" w:leader="dot" w:pos="8306"/>
        </w:tabs>
      </w:pPr>
      <w:hyperlink w:anchor="_Toc17243" w:history="1">
        <w:r>
          <w:rPr>
            <w:rFonts w:ascii="仿宋" w:eastAsia="仿宋" w:hAnsi="仿宋" w:cs="仿宋" w:hint="eastAsia"/>
            <w:lang w:eastAsia="zh-CN"/>
          </w:rPr>
          <w:t>(六)、不符合与纠正措施</w:t>
        </w:r>
        <w:r>
          <w:tab/>
        </w:r>
        <w:r>
          <w:fldChar w:fldCharType="begin"/>
        </w:r>
        <w:r>
          <w:instrText xml:space="preserve"> PAGEREF _Toc17243 \h </w:instrText>
        </w:r>
        <w:r>
          <w:fldChar w:fldCharType="separate"/>
        </w:r>
        <w:r>
          <w:t>52</w:t>
        </w:r>
        <w:r>
          <w:fldChar w:fldCharType="end"/>
        </w:r>
      </w:hyperlink>
    </w:p>
    <w:p>
      <w:pPr>
        <w:pStyle w:val="TOC1"/>
        <w:tabs>
          <w:tab w:val="right" w:leader="dot" w:pos="8306"/>
        </w:tabs>
      </w:pPr>
      <w:hyperlink w:anchor="_Toc8165" w:history="1">
        <w:r>
          <w:rPr>
            <w:rFonts w:ascii="仿宋" w:eastAsia="仿宋" w:hAnsi="仿宋" w:cs="仿宋" w:hint="eastAsia"/>
            <w:lang w:eastAsia="zh-CN"/>
          </w:rPr>
          <w:t>十四、利益相关者分析与沟通计划</w:t>
        </w:r>
        <w:r>
          <w:tab/>
        </w:r>
        <w:r>
          <w:fldChar w:fldCharType="begin"/>
        </w:r>
        <w:r>
          <w:instrText xml:space="preserve"> PAGEREF _Toc8165 \h </w:instrText>
        </w:r>
        <w:r>
          <w:fldChar w:fldCharType="separate"/>
        </w:r>
        <w:r>
          <w:t>53</w:t>
        </w:r>
        <w:r>
          <w:fldChar w:fldCharType="end"/>
        </w:r>
      </w:hyperlink>
    </w:p>
    <w:p>
      <w:pPr>
        <w:pStyle w:val="TOC2"/>
        <w:tabs>
          <w:tab w:val="right" w:leader="dot" w:pos="8306"/>
        </w:tabs>
      </w:pPr>
      <w:hyperlink w:anchor="_Toc25465" w:history="1">
        <w:r>
          <w:rPr>
            <w:rFonts w:ascii="仿宋" w:eastAsia="仿宋" w:hAnsi="仿宋" w:cs="仿宋" w:hint="eastAsia"/>
            <w:lang w:eastAsia="zh-CN"/>
          </w:rPr>
          <w:t>(一)、利益相关者分析</w:t>
        </w:r>
        <w:r>
          <w:tab/>
        </w:r>
        <w:r>
          <w:fldChar w:fldCharType="begin"/>
        </w:r>
        <w:r>
          <w:instrText xml:space="preserve"> PAGEREF _Toc25465 \h </w:instrText>
        </w:r>
        <w:r>
          <w:fldChar w:fldCharType="separate"/>
        </w:r>
        <w:r>
          <w:t>53</w:t>
        </w:r>
        <w:r>
          <w:fldChar w:fldCharType="end"/>
        </w:r>
      </w:hyperlink>
    </w:p>
    <w:p>
      <w:pPr>
        <w:pStyle w:val="TOC2"/>
        <w:tabs>
          <w:tab w:val="right" w:leader="dot" w:pos="8306"/>
        </w:tabs>
      </w:pPr>
      <w:hyperlink w:anchor="_Toc28500" w:history="1">
        <w:r>
          <w:rPr>
            <w:rFonts w:ascii="仿宋" w:eastAsia="仿宋" w:hAnsi="仿宋" w:cs="仿宋" w:hint="eastAsia"/>
            <w:lang w:eastAsia="zh-CN"/>
          </w:rPr>
          <w:t>(二)、沟通计划</w:t>
        </w:r>
        <w:r>
          <w:tab/>
        </w:r>
        <w:r>
          <w:fldChar w:fldCharType="begin"/>
        </w:r>
        <w:r>
          <w:instrText xml:space="preserve"> PAGEREF _Toc28500 \h </w:instrText>
        </w:r>
        <w:r>
          <w:fldChar w:fldCharType="separate"/>
        </w:r>
        <w:r>
          <w:t>54</w:t>
        </w:r>
        <w:r>
          <w:fldChar w:fldCharType="end"/>
        </w:r>
      </w:hyperlink>
    </w:p>
    <w:p>
      <w:pPr>
        <w:pStyle w:val="TOC1"/>
        <w:tabs>
          <w:tab w:val="right" w:leader="dot" w:pos="8306"/>
        </w:tabs>
      </w:pPr>
      <w:hyperlink w:anchor="_Toc24940" w:history="1">
        <w:r>
          <w:rPr>
            <w:rFonts w:ascii="仿宋" w:eastAsia="仿宋" w:hAnsi="仿宋" w:cs="仿宋" w:hint="eastAsia"/>
            <w:lang w:eastAsia="zh-CN"/>
          </w:rPr>
          <w:t>十五、骨瓷餐具项目实施保障措施</w:t>
        </w:r>
        <w:r>
          <w:tab/>
        </w:r>
        <w:r>
          <w:fldChar w:fldCharType="begin"/>
        </w:r>
        <w:r>
          <w:instrText xml:space="preserve"> PAGEREF _Toc24940 \h </w:instrText>
        </w:r>
        <w:r>
          <w:fldChar w:fldCharType="separate"/>
        </w:r>
        <w:r>
          <w:t>55</w:t>
        </w:r>
        <w:r>
          <w:fldChar w:fldCharType="end"/>
        </w:r>
      </w:hyperlink>
    </w:p>
    <w:p>
      <w:pPr>
        <w:pStyle w:val="TOC2"/>
        <w:tabs>
          <w:tab w:val="right" w:leader="dot" w:pos="8306"/>
        </w:tabs>
      </w:pPr>
      <w:hyperlink w:anchor="_Toc15833" w:history="1">
        <w:r>
          <w:rPr>
            <w:rFonts w:ascii="仿宋" w:eastAsia="仿宋" w:hAnsi="仿宋" w:cs="仿宋" w:hint="eastAsia"/>
            <w:lang w:eastAsia="zh-CN"/>
          </w:rPr>
          <w:t>(一)、骨瓷餐具项目实施保障机制</w:t>
        </w:r>
        <w:r>
          <w:tab/>
        </w:r>
        <w:r>
          <w:fldChar w:fldCharType="begin"/>
        </w:r>
        <w:r>
          <w:instrText xml:space="preserve"> PAGEREF _Toc15833 \h </w:instrText>
        </w:r>
        <w:r>
          <w:fldChar w:fldCharType="separate"/>
        </w:r>
        <w:r>
          <w:t>55</w:t>
        </w:r>
        <w:r>
          <w:fldChar w:fldCharType="end"/>
        </w:r>
      </w:hyperlink>
    </w:p>
    <w:p>
      <w:pPr>
        <w:pStyle w:val="TOC2"/>
        <w:tabs>
          <w:tab w:val="right" w:leader="dot" w:pos="8306"/>
        </w:tabs>
      </w:pPr>
      <w:hyperlink w:anchor="_Toc30052" w:history="1">
        <w:r>
          <w:rPr>
            <w:rFonts w:ascii="仿宋" w:eastAsia="仿宋" w:hAnsi="仿宋" w:cs="仿宋" w:hint="eastAsia"/>
            <w:lang w:eastAsia="zh-CN"/>
          </w:rPr>
          <w:t>(二)、骨瓷餐具项目法律合规要求</w:t>
        </w:r>
        <w:r>
          <w:tab/>
        </w:r>
        <w:r>
          <w:fldChar w:fldCharType="begin"/>
        </w:r>
        <w:r>
          <w:instrText xml:space="preserve"> PAGEREF _Toc30052 \h </w:instrText>
        </w:r>
        <w:r>
          <w:fldChar w:fldCharType="separate"/>
        </w:r>
        <w:r>
          <w:t>59</w:t>
        </w:r>
        <w:r>
          <w:fldChar w:fldCharType="end"/>
        </w:r>
      </w:hyperlink>
    </w:p>
    <w:p>
      <w:pPr>
        <w:pStyle w:val="TOC2"/>
        <w:tabs>
          <w:tab w:val="right" w:leader="dot" w:pos="8306"/>
        </w:tabs>
      </w:pPr>
      <w:hyperlink w:anchor="_Toc31099" w:history="1">
        <w:r>
          <w:rPr>
            <w:rFonts w:ascii="仿宋" w:eastAsia="仿宋" w:hAnsi="仿宋" w:cs="仿宋" w:hint="eastAsia"/>
            <w:lang w:eastAsia="zh-CN"/>
          </w:rPr>
          <w:t>(三)、骨瓷餐具项目合同管理与法律事务</w:t>
        </w:r>
        <w:r>
          <w:tab/>
        </w:r>
        <w:r>
          <w:fldChar w:fldCharType="begin"/>
        </w:r>
        <w:r>
          <w:instrText xml:space="preserve"> PAGEREF _Toc31099 \h </w:instrText>
        </w:r>
        <w:r>
          <w:fldChar w:fldCharType="separate"/>
        </w:r>
        <w:r>
          <w:t>63</w:t>
        </w:r>
        <w:r>
          <w:fldChar w:fldCharType="end"/>
        </w:r>
      </w:hyperlink>
    </w:p>
    <w:p>
      <w:pPr>
        <w:pStyle w:val="TOC2"/>
        <w:tabs>
          <w:tab w:val="right" w:leader="dot" w:pos="8306"/>
        </w:tabs>
      </w:pPr>
      <w:hyperlink w:anchor="_Toc31102" w:history="1">
        <w:r>
          <w:rPr>
            <w:rFonts w:ascii="仿宋" w:eastAsia="仿宋" w:hAnsi="仿宋" w:cs="仿宋" w:hint="eastAsia"/>
            <w:lang w:eastAsia="zh-CN"/>
          </w:rPr>
          <w:t>(四)、骨瓷餐具项目知识产权保护策略</w:t>
        </w:r>
        <w:r>
          <w:tab/>
        </w:r>
        <w:r>
          <w:fldChar w:fldCharType="begin"/>
        </w:r>
        <w:r>
          <w:instrText xml:space="preserve"> PAGEREF _Toc31102 \h </w:instrText>
        </w:r>
        <w:r>
          <w:fldChar w:fldCharType="separate"/>
        </w:r>
        <w:r>
          <w:t>69</w:t>
        </w:r>
        <w:r>
          <w:fldChar w:fldCharType="end"/>
        </w:r>
      </w:hyperlink>
    </w:p>
    <w:p>
      <w:pPr>
        <w:pStyle w:val="TOC1"/>
        <w:tabs>
          <w:tab w:val="right" w:leader="dot" w:pos="8306"/>
        </w:tabs>
      </w:pPr>
      <w:hyperlink w:anchor="_Toc28496" w:history="1">
        <w:r>
          <w:rPr>
            <w:rFonts w:ascii="仿宋" w:eastAsia="仿宋" w:hAnsi="仿宋" w:cs="仿宋" w:hint="eastAsia"/>
            <w:lang w:eastAsia="zh-CN"/>
          </w:rPr>
          <w:t>十六、风险识别与分类</w:t>
        </w:r>
        <w:r>
          <w:tab/>
        </w:r>
        <w:r>
          <w:fldChar w:fldCharType="begin"/>
        </w:r>
        <w:r>
          <w:instrText xml:space="preserve"> PAGEREF _Toc28496 \h </w:instrText>
        </w:r>
        <w:r>
          <w:fldChar w:fldCharType="separate"/>
        </w:r>
        <w:r>
          <w:t>72</w:t>
        </w:r>
        <w:r>
          <w:fldChar w:fldCharType="end"/>
        </w:r>
      </w:hyperlink>
    </w:p>
    <w:p>
      <w:pPr>
        <w:pStyle w:val="TOC2"/>
        <w:tabs>
          <w:tab w:val="right" w:leader="dot" w:pos="8306"/>
        </w:tabs>
      </w:pPr>
      <w:hyperlink w:anchor="_Toc7223" w:history="1">
        <w:r>
          <w:rPr>
            <w:rFonts w:ascii="仿宋" w:eastAsia="仿宋" w:hAnsi="仿宋" w:cs="仿宋" w:hint="eastAsia"/>
            <w:lang w:eastAsia="zh-CN"/>
          </w:rPr>
          <w:t>(一)、风险识别</w:t>
        </w:r>
        <w:r>
          <w:tab/>
        </w:r>
        <w:r>
          <w:fldChar w:fldCharType="begin"/>
        </w:r>
        <w:r>
          <w:instrText xml:space="preserve"> PAGEREF _Toc7223 \h </w:instrText>
        </w:r>
        <w:r>
          <w:fldChar w:fldCharType="separate"/>
        </w:r>
        <w:r>
          <w:t>72</w:t>
        </w:r>
        <w:r>
          <w:fldChar w:fldCharType="end"/>
        </w:r>
      </w:hyperlink>
    </w:p>
    <w:p>
      <w:pPr>
        <w:pStyle w:val="TOC2"/>
        <w:tabs>
          <w:tab w:val="right" w:leader="dot" w:pos="8306"/>
        </w:tabs>
      </w:pPr>
      <w:hyperlink w:anchor="_Toc23192" w:history="1">
        <w:r>
          <w:rPr>
            <w:rFonts w:ascii="仿宋" w:eastAsia="仿宋" w:hAnsi="仿宋" w:cs="仿宋" w:hint="eastAsia"/>
            <w:lang w:eastAsia="zh-CN"/>
          </w:rPr>
          <w:t>(二)、风险分类</w:t>
        </w:r>
        <w:r>
          <w:tab/>
        </w:r>
        <w:r>
          <w:fldChar w:fldCharType="begin"/>
        </w:r>
        <w:r>
          <w:instrText xml:space="preserve"> PAGEREF _Toc23192 \h </w:instrText>
        </w:r>
        <w:r>
          <w:fldChar w:fldCharType="separate"/>
        </w:r>
        <w:r>
          <w:t>73</w:t>
        </w:r>
        <w:r>
          <w:fldChar w:fldCharType="end"/>
        </w:r>
      </w:hyperlink>
    </w:p>
    <w:p>
      <w:pPr>
        <w:pStyle w:val="TOC1"/>
        <w:tabs>
          <w:tab w:val="right" w:leader="dot" w:pos="8306"/>
        </w:tabs>
      </w:pPr>
      <w:hyperlink w:anchor="_Toc16294" w:history="1">
        <w:r>
          <w:rPr>
            <w:rFonts w:ascii="仿宋" w:eastAsia="仿宋" w:hAnsi="仿宋" w:cs="仿宋" w:hint="eastAsia"/>
            <w:lang w:eastAsia="zh-CN"/>
          </w:rPr>
          <w:t>十七、骨瓷餐具项目变更管理</w:t>
        </w:r>
        <w:r>
          <w:tab/>
        </w:r>
        <w:r>
          <w:fldChar w:fldCharType="begin"/>
        </w:r>
        <w:r>
          <w:instrText xml:space="preserve"> PAGEREF _Toc16294 \h </w:instrText>
        </w:r>
        <w:r>
          <w:fldChar w:fldCharType="separate"/>
        </w:r>
        <w:r>
          <w:t>75</w:t>
        </w:r>
        <w:r>
          <w:fldChar w:fldCharType="end"/>
        </w:r>
      </w:hyperlink>
    </w:p>
    <w:p>
      <w:pPr>
        <w:pStyle w:val="TOC2"/>
        <w:tabs>
          <w:tab w:val="right" w:leader="dot" w:pos="8306"/>
        </w:tabs>
      </w:pPr>
      <w:hyperlink w:anchor="_Toc8604" w:history="1">
        <w:r>
          <w:rPr>
            <w:rFonts w:ascii="仿宋" w:eastAsia="仿宋" w:hAnsi="仿宋" w:cs="仿宋" w:hint="eastAsia"/>
            <w:lang w:eastAsia="zh-CN"/>
          </w:rPr>
          <w:t>(一)、变更申请与评估</w:t>
        </w:r>
        <w:r>
          <w:tab/>
        </w:r>
        <w:r>
          <w:fldChar w:fldCharType="begin"/>
        </w:r>
        <w:r>
          <w:instrText xml:space="preserve"> PAGEREF _Toc8604 \h </w:instrText>
        </w:r>
        <w:r>
          <w:fldChar w:fldCharType="separate"/>
        </w:r>
        <w:r>
          <w:t>75</w:t>
        </w:r>
        <w:r>
          <w:fldChar w:fldCharType="end"/>
        </w:r>
      </w:hyperlink>
    </w:p>
    <w:p>
      <w:pPr>
        <w:pStyle w:val="TOC2"/>
        <w:tabs>
          <w:tab w:val="right" w:leader="dot" w:pos="8306"/>
        </w:tabs>
      </w:pPr>
      <w:hyperlink w:anchor="_Toc13136" w:history="1">
        <w:r>
          <w:rPr>
            <w:rFonts w:ascii="仿宋" w:eastAsia="仿宋" w:hAnsi="仿宋" w:cs="仿宋" w:hint="eastAsia"/>
            <w:lang w:eastAsia="zh-CN"/>
          </w:rPr>
          <w:t>(二)、变更实施与控制</w:t>
        </w:r>
        <w:r>
          <w:tab/>
        </w:r>
        <w:r>
          <w:fldChar w:fldCharType="begin"/>
        </w:r>
        <w:r>
          <w:instrText xml:space="preserve"> PAGEREF _Toc13136 \h </w:instrText>
        </w:r>
        <w:r>
          <w:fldChar w:fldCharType="separate"/>
        </w:r>
        <w:r>
          <w:t>75</w:t>
        </w:r>
        <w:r>
          <w:fldChar w:fldCharType="end"/>
        </w:r>
      </w:hyperlink>
    </w:p>
    <w:p>
      <w:pPr>
        <w:pStyle w:val="TOC1"/>
        <w:tabs>
          <w:tab w:val="right" w:leader="dot" w:pos="8306"/>
        </w:tabs>
      </w:pPr>
      <w:hyperlink w:anchor="_Toc22177" w:history="1">
        <w:r>
          <w:rPr>
            <w:rFonts w:ascii="仿宋" w:eastAsia="仿宋" w:hAnsi="仿宋" w:cs="仿宋" w:hint="eastAsia"/>
            <w:lang w:eastAsia="zh-CN"/>
          </w:rPr>
          <w:t>十八、营销与推广策略</w:t>
        </w:r>
        <w:r>
          <w:tab/>
        </w:r>
        <w:r>
          <w:fldChar w:fldCharType="begin"/>
        </w:r>
        <w:r>
          <w:instrText xml:space="preserve"> PAGEREF _Toc22177 \h </w:instrText>
        </w:r>
        <w:r>
          <w:fldChar w:fldCharType="separate"/>
        </w:r>
        <w:r>
          <w:t>76</w:t>
        </w:r>
        <w:r>
          <w:fldChar w:fldCharType="end"/>
        </w:r>
      </w:hyperlink>
    </w:p>
    <w:p>
      <w:pPr>
        <w:pStyle w:val="TOC2"/>
        <w:tabs>
          <w:tab w:val="right" w:leader="dot" w:pos="8306"/>
        </w:tabs>
      </w:pPr>
      <w:hyperlink w:anchor="_Toc9683" w:history="1">
        <w:r>
          <w:rPr>
            <w:rFonts w:ascii="仿宋" w:eastAsia="仿宋" w:hAnsi="仿宋" w:cs="仿宋" w:hint="eastAsia"/>
            <w:lang w:eastAsia="zh-CN"/>
          </w:rPr>
          <w:t>(一)、产品/服务定位与特点</w:t>
        </w:r>
        <w:r>
          <w:tab/>
        </w:r>
        <w:r>
          <w:fldChar w:fldCharType="begin"/>
        </w:r>
        <w:r>
          <w:instrText xml:space="preserve"> PAGEREF _Toc9683 \h </w:instrText>
        </w:r>
        <w:r>
          <w:fldChar w:fldCharType="separate"/>
        </w:r>
        <w:r>
          <w:t>76</w:t>
        </w:r>
        <w:r>
          <w:fldChar w:fldCharType="end"/>
        </w:r>
      </w:hyperlink>
    </w:p>
    <w:p>
      <w:pPr>
        <w:pStyle w:val="TOC2"/>
        <w:tabs>
          <w:tab w:val="right" w:leader="dot" w:pos="8306"/>
        </w:tabs>
      </w:pPr>
      <w:hyperlink w:anchor="_Toc1401" w:history="1">
        <w:r>
          <w:rPr>
            <w:rFonts w:ascii="仿宋" w:eastAsia="仿宋" w:hAnsi="仿宋" w:cs="仿宋" w:hint="eastAsia"/>
            <w:lang w:eastAsia="zh-CN"/>
          </w:rPr>
          <w:t>(二)、市场定位与竞争分析</w:t>
        </w:r>
        <w:r>
          <w:tab/>
        </w:r>
        <w:r>
          <w:fldChar w:fldCharType="begin"/>
        </w:r>
        <w:r>
          <w:instrText xml:space="preserve"> PAGEREF _Toc1401 \h </w:instrText>
        </w:r>
        <w:r>
          <w:fldChar w:fldCharType="separate"/>
        </w:r>
        <w:r>
          <w:t>77</w:t>
        </w:r>
        <w:r>
          <w:fldChar w:fldCharType="end"/>
        </w:r>
      </w:hyperlink>
    </w:p>
    <w:p>
      <w:pPr>
        <w:pStyle w:val="TOC2"/>
        <w:tabs>
          <w:tab w:val="right" w:leader="dot" w:pos="8306"/>
        </w:tabs>
      </w:pPr>
      <w:hyperlink w:anchor="_Toc21698" w:history="1">
        <w:r>
          <w:rPr>
            <w:rFonts w:ascii="仿宋" w:eastAsia="仿宋" w:hAnsi="仿宋" w:cs="仿宋" w:hint="eastAsia"/>
            <w:lang w:eastAsia="zh-CN"/>
          </w:rPr>
          <w:t>(三)、营销渠道与策略</w:t>
        </w:r>
        <w:r>
          <w:tab/>
        </w:r>
        <w:r>
          <w:fldChar w:fldCharType="begin"/>
        </w:r>
        <w:r>
          <w:instrText xml:space="preserve"> PAGEREF _Toc21698 \h </w:instrText>
        </w:r>
        <w:r>
          <w:fldChar w:fldCharType="separate"/>
        </w:r>
        <w:r>
          <w:t>79</w:t>
        </w:r>
        <w:r>
          <w:fldChar w:fldCharType="end"/>
        </w:r>
      </w:hyperlink>
    </w:p>
    <w:p>
      <w:pPr>
        <w:pStyle w:val="TOC2"/>
        <w:tabs>
          <w:tab w:val="right" w:leader="dot" w:pos="8306"/>
        </w:tabs>
      </w:pPr>
      <w:hyperlink w:anchor="_Toc23147" w:history="1">
        <w:r>
          <w:rPr>
            <w:rFonts w:ascii="仿宋" w:eastAsia="仿宋" w:hAnsi="仿宋" w:cs="仿宋" w:hint="eastAsia"/>
            <w:lang w:eastAsia="zh-CN"/>
          </w:rPr>
          <w:t>(四)、推广与宣传活动</w:t>
        </w:r>
        <w:r>
          <w:tab/>
        </w:r>
        <w:r>
          <w:fldChar w:fldCharType="begin"/>
        </w:r>
        <w:r>
          <w:instrText xml:space="preserve"> PAGEREF _Toc23147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84"/>
      <w:r>
        <w:rPr>
          <w:rFonts w:ascii="仿宋" w:eastAsia="仿宋" w:hAnsi="仿宋" w:cs="仿宋" w:hint="eastAsia"/>
          <w:sz w:val="28"/>
          <w:lang w:eastAsia="zh-CN"/>
        </w:rPr>
        <w:t>一、骨瓷餐具项目建设单位说明</w:t>
      </w:r>
      <w:bookmarkEnd w:id="2"/>
    </w:p>
    <w:p>
      <w:pPr>
        <w:pStyle w:val="Heading2"/>
        <w:rPr>
          <w:rFonts w:ascii="仿宋" w:eastAsia="仿宋" w:hAnsi="仿宋" w:cs="仿宋" w:hint="eastAsia"/>
          <w:lang w:eastAsia="zh-CN"/>
        </w:rPr>
      </w:pPr>
      <w:bookmarkStart w:id="3" w:name="_Toc16984"/>
      <w:r>
        <w:rPr>
          <w:rFonts w:ascii="仿宋" w:eastAsia="仿宋" w:hAnsi="仿宋" w:cs="仿宋" w:hint="eastAsia"/>
          <w:lang w:eastAsia="zh-CN"/>
        </w:rPr>
        <w:t>(一)、骨瓷餐具项目承办单位基本情况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79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骨瓷餐具项目承办单位的XXXX，我们着眼于实现可持续的经济效益。通过技术创新和解决方案的提供，公司预计在骨瓷餐具项目执行期间将获得可观的收入增长。这一收入来源主要包括骨瓷餐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同时，我们注重成本控制和效率提升，以确保骨瓷餐具项目的可持续盈利。透过精细的管理和资源优化，公司期望实现骨瓷餐具项目利润最大化。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骨瓷餐具项目实施进行全面的投资评估，包括骨瓷餐具项目启动阶段的资金投入和后续运营成本。通过对骨瓷餐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骨瓷餐具项目实施过程中具备足够的资金流动性，公司将进行详尽的现金流分析。这包括资金需求的合理预测、骨瓷餐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63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64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的技术管理特点体现在其创新导向。通过引入最先进的技术趋势和解决方案，骨瓷餐具项目致力于提升科技含量、提高质量和效率水平。这意味着我们将采用最新的工具和方法，确保骨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骨瓷餐具项目技术管理的显著特征。通过整合不同领域的技术资源，我们实现了跨学科的协同工作。这有助于优化技术架构，提高整体效能。此外，整合性策略还促进了不同技术团队之间的紧密沟通和高效合作，确保骨瓷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骨瓷餐具项目所采用的技术。通过不断优化技术方案，骨瓷餐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骨瓷餐具项目团队将在骨瓷餐具项目初期识别可能的技术风险，并采取相应的预防和应对措施。通过建立健全的风险评估机制，骨瓷餐具项目能够在实施过程中及时发现并解决潜在的技术问题，保障骨瓷餐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骨瓷餐具项目中，技术将成为骨瓷餐具项目成功的有力支持。这一深度剖析揭示了技术管理在骨瓷餐具项目实施中的关键作用，为骨瓷餐具项目的技术基础奠定了坚实的基础。</w:t>
      </w:r>
    </w:p>
    <w:p>
      <w:pPr>
        <w:pStyle w:val="Heading2"/>
        <w:ind w:firstLine="560" w:firstLineChars="200"/>
        <w:rPr>
          <w:rFonts w:ascii="仿宋" w:eastAsia="仿宋" w:hAnsi="仿宋" w:cs="仿宋" w:hint="eastAsia"/>
          <w:sz w:val="28"/>
          <w:lang w:eastAsia="zh-CN"/>
        </w:rPr>
      </w:pPr>
      <w:bookmarkStart w:id="7" w:name="_Toc29691"/>
      <w:r>
        <w:rPr>
          <w:rFonts w:ascii="仿宋" w:eastAsia="仿宋" w:hAnsi="仿宋" w:cs="仿宋" w:hint="eastAsia"/>
          <w:sz w:val="28"/>
          <w:lang w:eastAsia="zh-CN"/>
        </w:rPr>
        <w:t>(二)、骨瓷餐具项目工艺技术设计方案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骨瓷餐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骨瓷餐具项目将严格按照相关行业规范要求进行组织。通过有效控制产品质量，骨瓷餐具项目将致力于为顾客提供优质的骨瓷餐具项目产品和良好的服务。这体现了骨瓷餐具项目对于生产活动合规性和质量标准的高度重视，为骨瓷餐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骨瓷餐具项目注重生态效益和清洁生产原则。骨瓷餐具项目建设将紧密结合地方特色经济发展，与社会经济发展规划和区域环境保护规划方案相协调一致。通过与当地区域自然生态系统的结合，骨瓷餐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骨瓷餐具项目产品具有多样化的客户需求和个性化的特点。因此，骨瓷餐具项目产品规格品种多样，且单批生产数量较小。为满足这一特点，骨瓷餐具项目承办单位将建设先进的柔性制造生产线。通过广泛应用柔性制造技术，骨瓷餐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骨瓷餐具项目采用的技术具有较高的技术含量和自动化水平，处于国内先进水平。这一技术选用不仅体现了对生产效率、质量和环境友好性的高标准要求，同时为骨瓷餐具项目的可持续发展奠定了坚实的基础。</w:t>
      </w:r>
    </w:p>
    <w:p>
      <w:pPr>
        <w:pStyle w:val="Heading2"/>
        <w:ind w:firstLine="560" w:firstLineChars="200"/>
        <w:rPr>
          <w:rFonts w:ascii="仿宋" w:eastAsia="仿宋" w:hAnsi="仿宋" w:cs="仿宋" w:hint="eastAsia"/>
          <w:sz w:val="28"/>
          <w:lang w:eastAsia="zh-CN"/>
        </w:rPr>
      </w:pPr>
      <w:bookmarkStart w:id="8" w:name="_Toc2776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为确保骨瓷餐具项目的高效生产和技术实施，我们制定了一套精心设计的设备选型方案，以满足骨瓷餐具项目生产、质量和环保的要求。该方案的主要特点如下：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骨瓷餐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针对骨瓷餐具项目产品的多样性和小批量生产的特点，我们将建设柔性制造生产线。通过在设备选型中考虑柔性制造技术，可以灵活应对不同产品规格和生产需求，实现生产线的高度灵活性和适应性。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946"/>
      <w:r>
        <w:rPr>
          <w:rFonts w:ascii="仿宋" w:eastAsia="仿宋" w:hAnsi="仿宋" w:cs="仿宋" w:hint="eastAsia"/>
          <w:sz w:val="28"/>
          <w:lang w:eastAsia="zh-CN"/>
        </w:rPr>
        <w:t>三、骨瓷餐具项目绩效评估</w:t>
      </w:r>
      <w:bookmarkEnd w:id="9"/>
    </w:p>
    <w:p>
      <w:pPr>
        <w:pStyle w:val="Heading2"/>
        <w:rPr>
          <w:rFonts w:ascii="仿宋" w:eastAsia="仿宋" w:hAnsi="仿宋" w:cs="仿宋" w:hint="eastAsia"/>
          <w:lang w:eastAsia="zh-CN"/>
        </w:rPr>
      </w:pPr>
      <w:bookmarkStart w:id="10" w:name="_Toc336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中，我们设计了一套全面的绩效评估指标，以确保骨瓷餐具项目的可控和成功交付。这些指标跨足骨瓷餐具项目目标、成本、进度和质量等多个维度，为我们提供了全面洞察骨瓷餐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目标达成率是我们关注的首要指标。我们设定了明确的目标，并通过定期监测和评估，迅速发现并应对潜在的目标偏差。这为骨瓷餐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成本绩效是另一个核心关注点。通过实际成本与预算成本的对比分析，我们深入了解成本差异的原因，及时调整资源分配，保持骨瓷餐具项目在经济效益方面的合理水平。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进度作为关键的绩效指标之一，得到了精心的关注。我们制定了详细的骨瓷餐具项目进度计划，并设立了进度符合度指标，确保实际进度与计划进度保持一致。这使我们能够快速发现和解决潜在的进度问题，保持骨瓷餐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骨瓷餐具项目绩效的不可或缺的一环。我们引入了一系列的质量标准和客户满意度指标，以确保骨瓷餐具项目交付的成果在质量上达到或超越预期水平。通过持续监测这些指标，我们努力提升骨瓷餐具项目整体质量水平，为骨瓷餐具项目的成功交付提供有力保障。通过这些科学且全面的绩效评估，我们能够更好地引导骨瓷餐具项目的持续改进，确保骨瓷餐具项目目标的顺利达成。</w:t>
      </w:r>
    </w:p>
    <w:p>
      <w:pPr>
        <w:pStyle w:val="Heading2"/>
        <w:ind w:firstLine="560" w:firstLineChars="200"/>
        <w:rPr>
          <w:rFonts w:ascii="仿宋" w:eastAsia="仿宋" w:hAnsi="仿宋" w:cs="仿宋" w:hint="eastAsia"/>
          <w:sz w:val="28"/>
          <w:lang w:eastAsia="zh-CN"/>
        </w:rPr>
      </w:pPr>
      <w:bookmarkStart w:id="11" w:name="_Toc1443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绩效评估是骨瓷餐具项目中的关键环节，为确保骨瓷餐具项目达到预期目标，我们采用了多层次、多维度的绩效评估方法。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骨瓷餐具项目的战略目标对齐，确保每个决策和行动都与骨瓷餐具项目整体目标保持一致。团队会定期召开战略对齐会议，审视当前工作与骨瓷餐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骨瓷餐具项目进度、质量、成本和风险等方面。这些指标通过数据收集和分析，为骨瓷餐具项目管理团队提供了客观的评估依据。例如，我们通过骨瓷餐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绩效评估不仅仅停留在骨瓷餐具项目内部，还考虑了骨瓷餐具项目对外部环境的影响。我们定期进行干系人满意度调查，以了解各利益相关方对骨瓷餐具项目的期望和满意度，并及时做出调整。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这种多层次、多角度的绩效评估方法，使得我们能够全面了解骨瓷餐具项目的运行状态，及时做出调整，确保骨瓷餐具项目在不断变化的环境中保持稳健前行。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26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为了确保骨瓷餐具项目的有效管理和不断优化，我们采用了精心设计的绩效评估周期。这个周期旨在实现灵活、实时和全面的评估，以适应骨瓷餐具项目执行中的各种挑战。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骨瓷餐具项目的不同需求，分为短期、中期和长期。短期评估关注每个迭代或工作周期，以及时发现和解决当前任务中的问题。中期评估涵盖几个迭代，深入了解整体骨瓷餐具项目的趋势和性能。长期评估则着眼于整个骨瓷餐具项目阶段，确保骨瓷餐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骨瓷餐具项目管理工具和协作平台，团队成员能够随时更新和分享骨瓷餐具项目数据。这种实时性的反馈机制使我们能够及时察觉潜在问题，快速调整，保持骨瓷餐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骨瓷餐具项目的决策制定密不可分。每个周期的骨瓷餐具项目回顾会议成为集体总结经验、识别问题深层次原因并找到创新解决方案的平台。这种定期的反思与调整机制使骨瓷餐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34"/>
      <w:r>
        <w:rPr>
          <w:rFonts w:ascii="仿宋" w:eastAsia="仿宋" w:hAnsi="仿宋" w:cs="仿宋" w:hint="eastAsia"/>
          <w:sz w:val="28"/>
          <w:lang w:eastAsia="zh-CN"/>
        </w:rPr>
        <w:t>四、骨瓷餐具项目危机管理</w:t>
      </w:r>
      <w:bookmarkEnd w:id="13"/>
    </w:p>
    <w:p>
      <w:pPr>
        <w:pStyle w:val="Heading2"/>
        <w:rPr>
          <w:rFonts w:ascii="仿宋" w:eastAsia="仿宋" w:hAnsi="仿宋" w:cs="仿宋" w:hint="eastAsia"/>
          <w:lang w:eastAsia="zh-CN"/>
        </w:rPr>
      </w:pPr>
      <w:bookmarkStart w:id="14" w:name="_Toc2141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危机管理中，危机预警与识别是确保骨瓷餐具项目稳健运行的核心步骤。通过建立全面的监测机制，骨瓷餐具项目团队旨在及时发现和理解潜在的风险和危机因素，以便采取及时的预防和应对措施，确保骨瓷餐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首先，通过深入的风险评估，骨瓷餐具项目团队全面分析了整个骨瓷餐具项目和各个阶段可能存在的威胁。这包括准确评估每个潜在风险的发生概率和可能影响的程度，为后续危机预警提供了有力支持。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骨瓷餐具项目团队着重于明确定义骨瓷餐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骨瓷餐具项目进展的持续监控，团队能够及时发现潜在问题并作出迅速反应。骨瓷餐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在这一阶段，团队的专业素养和反应速度将发挥至关重要的作用，以确保潜在危机能够在初期得到有效的处理，最大程度地减轻负面影响。通过危机预警与识别，骨瓷餐具项目得以更有序、可控地推进。</w:t>
      </w:r>
    </w:p>
    <w:p>
      <w:pPr>
        <w:pStyle w:val="Heading2"/>
        <w:ind w:firstLine="560" w:firstLineChars="200"/>
        <w:rPr>
          <w:rFonts w:ascii="仿宋" w:eastAsia="仿宋" w:hAnsi="仿宋" w:cs="仿宋" w:hint="eastAsia"/>
          <w:sz w:val="28"/>
          <w:lang w:eastAsia="zh-CN"/>
        </w:rPr>
      </w:pPr>
      <w:bookmarkStart w:id="15" w:name="_Toc345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在危机发生时，骨瓷餐具项目团队立即行动，成立了应急小组。该小组的任务是迅速制定并实施紧急应对措施，以最小化潜在损失。以下是采取的主要措施：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暂停骨瓷餐具项目进度：为遏制危机蔓延，骨瓷餐具项目暂时停止进行，以便全面评估当前状况。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资源重新分配：重新评估骨瓷餐具项目资源的分配，确保最大限度地减小损失。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实时沟通：与关键利益相关者建立实时沟通机制，向他们传递骨瓷餐具项目危机的实际状况，保障骨瓷餐具项目核心利益。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在紧急应对的同时，骨瓷餐具项目团队强调了团队协作和有效沟通的重要性。以下是团队协作的关键举措：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信息共享机制：建立了信息共享平台，确保团队成员能够及时获取骨瓷餐具项目危机的实时信息。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领导者沟通：骨瓷餐具项目领导者通过定期会议和即时沟通工具，指导团队应对危机，保持团队稳定运行。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随着危机得到初步控制，骨瓷餐具项目团队转向制定恢复计划，以确保骨瓷餐具项目能够从中迅速恢复。主要恢复计划包括：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修复受损的进度计划：重新评估骨瓷餐具项目进度，制定修复计划，确保骨瓷餐具项目尽快回归正常进程。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重新调整资源分配：优化资源分配，确保骨瓷餐具项目在有限资源下高效运转。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风险管理机制加强：对骨瓷餐具项目风险进行全面评估，制定更强化的风险管理策略，以预防未来可能的危机。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576"/>
      <w:r>
        <w:rPr>
          <w:rFonts w:ascii="仿宋" w:eastAsia="仿宋" w:hAnsi="仿宋" w:cs="仿宋" w:hint="eastAsia"/>
          <w:sz w:val="28"/>
          <w:lang w:eastAsia="zh-CN"/>
        </w:rPr>
        <w:t>五、骨瓷餐具项目可持续发展</w:t>
      </w:r>
      <w:bookmarkEnd w:id="16"/>
    </w:p>
    <w:p>
      <w:pPr>
        <w:pStyle w:val="Heading2"/>
        <w:rPr>
          <w:rFonts w:ascii="仿宋" w:eastAsia="仿宋" w:hAnsi="仿宋" w:cs="仿宋" w:hint="eastAsia"/>
          <w:lang w:eastAsia="zh-CN"/>
        </w:rPr>
      </w:pPr>
      <w:bookmarkStart w:id="17" w:name="_Toc1057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中，骨瓷餐具项目团队着眼于未来，明确了可持续发展的战略方向。制定的具体可持续发展目标包括降低资源使用、采用环保技术、最大化社会效益等。这一步骤不仅有助于骨瓷餐具项目在环保和社会责任方面达到最高标准，也为未来提供了明确的指引，确保骨瓷餐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可持续实践的融入骨瓷餐具项目管理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骨瓷餐具项目管理周期。从骨瓷餐具项目规划开始，骨瓷餐具项目团队就考虑了环境和社会的因素。在执行阶段，骨瓷餐具项目团队积极推动绿色技术的应用，优化资源利用。此外，关注员工的社会责任，通过培训和沟通活动提高员工对可持续发展的认知，使他们能够在日常工作中践行可持续实践。这些举措不仅为骨瓷餐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70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扎根于骨瓷餐具项目的可持续发展理念，我们深信环保与社会责任是骨瓷餐具项目成功的关键支柱。在骨瓷餐具项目的每一步，我们都致力于通过创新和实践，履行对环境和社会的坚定责任。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团队通过引入先进的环保技术、建立高效的废物处理系统以及推动能源节约措施，积极履行环保责任。定期的环保监测和评估确保骨瓷餐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不仅致力于自身可持续发展，还注重对社会的回馈。通过支持社区骨瓷餐具项目、参与慈善事业、提供培训机会等方式，骨瓷餐具项目积极履行社会责任。与当地社区建立积极互动，关注员工的工作与生活平衡，以及员工的身心健康，是骨瓷餐具项目在社会责任层面的关键举措。这样的实践不仅增强了骨瓷餐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859"/>
      <w:r>
        <w:rPr>
          <w:rFonts w:ascii="仿宋" w:eastAsia="仿宋" w:hAnsi="仿宋" w:cs="仿宋" w:hint="eastAsia"/>
          <w:sz w:val="28"/>
          <w:lang w:eastAsia="zh-CN"/>
        </w:rPr>
        <w:t>六、骨瓷餐具项目建设背景及必要性分析</w:t>
      </w:r>
      <w:bookmarkEnd w:id="19"/>
    </w:p>
    <w:p>
      <w:pPr>
        <w:pStyle w:val="Heading2"/>
        <w:rPr>
          <w:rFonts w:ascii="仿宋" w:eastAsia="仿宋" w:hAnsi="仿宋" w:cs="仿宋" w:hint="eastAsia"/>
          <w:lang w:eastAsia="zh-CN"/>
        </w:rPr>
      </w:pPr>
      <w:bookmarkStart w:id="20" w:name="_Toc26191"/>
      <w:r>
        <w:rPr>
          <w:rFonts w:ascii="仿宋" w:eastAsia="仿宋" w:hAnsi="仿宋" w:cs="仿宋" w:hint="eastAsia"/>
          <w:lang w:eastAsia="zh-CN"/>
        </w:rPr>
        <w:t>(一)、骨瓷餐具项目背景分析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骨瓷餐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骨瓷餐具项目在这个潮流中的定位。同时，我们将关注行业内涌现的新兴机遇，以便骨瓷餐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骨瓷餐具项目提供了强大的发展动力。我们将聚焦于行业内最新的技术发展趋势，包括但不限于人工智能、大数据分析、物联网等领域。通过深度的技术研究，我们将确保骨瓷餐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骨瓷餐具项目发展的源泉。我们将投入更多的精力对市场需求进行深入剖析，超越表面的需求，深入挖掘潜在的市场痛点和机遇。通过对市场需求的细致了解，骨瓷餐具项目将更有针对性地设计解决方案，满足市场的多样化需求，从而更好地促进骨瓷餐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https://d.book118.com/908134076107006044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C6152"/>
    <w:rsid w:val="079C6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3407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2024-03-01T14:14:00Z</dcterms:created>
  <dcterms:modified xsi:type="dcterms:W3CDTF">2024-03-01T14:14:21Z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F50E249BA9E249C3A2BACF35D8DEA469_11</vt:lpwstr>
  </property>
  <property fmtid="{D5CDD505-2E9C-101B-9397-08002B2CF9AE}" pid="3" name="KSOProductBuildVer">
    <vt:lpwstr>2052-12.1.0.16388</vt:lpwstr>
  </property>
</Properties>
</file>