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1" w:history="1">
        <w:r>
          <w:rPr>
            <w:rFonts w:ascii="仿宋" w:eastAsia="仿宋" w:hAnsi="仿宋" w:cs="仿宋" w:hint="eastAsia"/>
            <w:lang w:eastAsia="zh-CN"/>
          </w:rPr>
          <w:t>概论</w:t>
        </w:r>
        <w:r>
          <w:tab/>
        </w:r>
        <w:r>
          <w:fldChar w:fldCharType="begin"/>
        </w:r>
        <w:r>
          <w:instrText xml:space="preserve"> PAGEREF _Toc7441 \h </w:instrText>
        </w:r>
        <w:r>
          <w:fldChar w:fldCharType="separate"/>
        </w:r>
        <w:r>
          <w:t>3</w:t>
        </w:r>
        <w:r>
          <w:fldChar w:fldCharType="end"/>
        </w:r>
      </w:hyperlink>
    </w:p>
    <w:p>
      <w:pPr>
        <w:pStyle w:val="TOC1"/>
        <w:tabs>
          <w:tab w:val="right" w:leader="dot" w:pos="8306"/>
        </w:tabs>
      </w:pPr>
      <w:hyperlink w:anchor="_Toc27283" w:history="1">
        <w:r>
          <w:rPr>
            <w:rFonts w:ascii="仿宋" w:eastAsia="仿宋" w:hAnsi="仿宋" w:cs="仿宋" w:hint="eastAsia"/>
            <w:lang w:eastAsia="zh-CN"/>
          </w:rPr>
          <w:t>一、工艺说明</w:t>
        </w:r>
        <w:r>
          <w:tab/>
        </w:r>
        <w:r>
          <w:fldChar w:fldCharType="begin"/>
        </w:r>
        <w:r>
          <w:instrText xml:space="preserve"> PAGEREF _Toc27283 \h </w:instrText>
        </w:r>
        <w:r>
          <w:fldChar w:fldCharType="separate"/>
        </w:r>
        <w:r>
          <w:t>3</w:t>
        </w:r>
        <w:r>
          <w:fldChar w:fldCharType="end"/>
        </w:r>
      </w:hyperlink>
    </w:p>
    <w:p>
      <w:pPr>
        <w:pStyle w:val="TOC2"/>
        <w:tabs>
          <w:tab w:val="right" w:leader="dot" w:pos="8306"/>
        </w:tabs>
      </w:pPr>
      <w:hyperlink w:anchor="_Toc24047" w:history="1">
        <w:r>
          <w:rPr>
            <w:rFonts w:ascii="仿宋" w:eastAsia="仿宋" w:hAnsi="仿宋" w:cs="仿宋" w:hint="eastAsia"/>
            <w:lang w:eastAsia="zh-CN"/>
          </w:rPr>
          <w:t>(一)、技术管理特点</w:t>
        </w:r>
        <w:r>
          <w:tab/>
        </w:r>
        <w:r>
          <w:fldChar w:fldCharType="begin"/>
        </w:r>
        <w:r>
          <w:instrText xml:space="preserve"> PAGEREF _Toc24047 \h </w:instrText>
        </w:r>
        <w:r>
          <w:fldChar w:fldCharType="separate"/>
        </w:r>
        <w:r>
          <w:t>3</w:t>
        </w:r>
        <w:r>
          <w:fldChar w:fldCharType="end"/>
        </w:r>
      </w:hyperlink>
    </w:p>
    <w:p>
      <w:pPr>
        <w:pStyle w:val="TOC2"/>
        <w:tabs>
          <w:tab w:val="right" w:leader="dot" w:pos="8306"/>
        </w:tabs>
      </w:pPr>
      <w:hyperlink w:anchor="_Toc2719" w:history="1">
        <w:r>
          <w:rPr>
            <w:rFonts w:ascii="仿宋" w:eastAsia="仿宋" w:hAnsi="仿宋" w:cs="仿宋" w:hint="eastAsia"/>
            <w:lang w:eastAsia="zh-CN"/>
          </w:rPr>
          <w:t>(二)、自媒体文化项目工艺技术设计方案</w:t>
        </w:r>
        <w:r>
          <w:tab/>
        </w:r>
        <w:r>
          <w:fldChar w:fldCharType="begin"/>
        </w:r>
        <w:r>
          <w:instrText xml:space="preserve"> PAGEREF _Toc2719 \h </w:instrText>
        </w:r>
        <w:r>
          <w:fldChar w:fldCharType="separate"/>
        </w:r>
        <w:r>
          <w:t>4</w:t>
        </w:r>
        <w:r>
          <w:fldChar w:fldCharType="end"/>
        </w:r>
      </w:hyperlink>
    </w:p>
    <w:p>
      <w:pPr>
        <w:pStyle w:val="TOC2"/>
        <w:tabs>
          <w:tab w:val="right" w:leader="dot" w:pos="8306"/>
        </w:tabs>
      </w:pPr>
      <w:hyperlink w:anchor="_Toc24818" w:history="1">
        <w:r>
          <w:rPr>
            <w:rFonts w:ascii="仿宋" w:eastAsia="仿宋" w:hAnsi="仿宋" w:cs="仿宋" w:hint="eastAsia"/>
            <w:lang w:eastAsia="zh-CN"/>
          </w:rPr>
          <w:t>(三)、设备选型方案</w:t>
        </w:r>
        <w:r>
          <w:tab/>
        </w:r>
        <w:r>
          <w:fldChar w:fldCharType="begin"/>
        </w:r>
        <w:r>
          <w:instrText xml:space="preserve"> PAGEREF _Toc24818 \h </w:instrText>
        </w:r>
        <w:r>
          <w:fldChar w:fldCharType="separate"/>
        </w:r>
        <w:r>
          <w:t>5</w:t>
        </w:r>
        <w:r>
          <w:fldChar w:fldCharType="end"/>
        </w:r>
      </w:hyperlink>
    </w:p>
    <w:p>
      <w:pPr>
        <w:pStyle w:val="TOC1"/>
        <w:tabs>
          <w:tab w:val="right" w:leader="dot" w:pos="8306"/>
        </w:tabs>
      </w:pPr>
      <w:hyperlink w:anchor="_Toc14017" w:history="1">
        <w:r>
          <w:rPr>
            <w:rFonts w:ascii="仿宋" w:eastAsia="仿宋" w:hAnsi="仿宋" w:cs="仿宋" w:hint="eastAsia"/>
            <w:lang w:eastAsia="zh-CN"/>
          </w:rPr>
          <w:t>二、自媒体文化项目概论</w:t>
        </w:r>
        <w:r>
          <w:tab/>
        </w:r>
        <w:r>
          <w:fldChar w:fldCharType="begin"/>
        </w:r>
        <w:r>
          <w:instrText xml:space="preserve"> PAGEREF _Toc14017 \h </w:instrText>
        </w:r>
        <w:r>
          <w:fldChar w:fldCharType="separate"/>
        </w:r>
        <w:r>
          <w:t>7</w:t>
        </w:r>
        <w:r>
          <w:fldChar w:fldCharType="end"/>
        </w:r>
      </w:hyperlink>
    </w:p>
    <w:p>
      <w:pPr>
        <w:pStyle w:val="TOC2"/>
        <w:tabs>
          <w:tab w:val="right" w:leader="dot" w:pos="8306"/>
        </w:tabs>
      </w:pPr>
      <w:hyperlink w:anchor="_Toc8494" w:history="1">
        <w:r>
          <w:rPr>
            <w:rFonts w:ascii="仿宋" w:eastAsia="仿宋" w:hAnsi="仿宋" w:cs="仿宋" w:hint="eastAsia"/>
            <w:lang w:eastAsia="zh-CN"/>
          </w:rPr>
          <w:t>(一)、自媒体文化项目概况</w:t>
        </w:r>
        <w:r>
          <w:tab/>
        </w:r>
        <w:r>
          <w:fldChar w:fldCharType="begin"/>
        </w:r>
        <w:r>
          <w:instrText xml:space="preserve"> PAGEREF _Toc8494 \h </w:instrText>
        </w:r>
        <w:r>
          <w:fldChar w:fldCharType="separate"/>
        </w:r>
        <w:r>
          <w:t>7</w:t>
        </w:r>
        <w:r>
          <w:fldChar w:fldCharType="end"/>
        </w:r>
      </w:hyperlink>
    </w:p>
    <w:p>
      <w:pPr>
        <w:pStyle w:val="TOC2"/>
        <w:tabs>
          <w:tab w:val="right" w:leader="dot" w:pos="8306"/>
        </w:tabs>
      </w:pPr>
      <w:hyperlink w:anchor="_Toc31693" w:history="1">
        <w:r>
          <w:rPr>
            <w:rFonts w:ascii="仿宋" w:eastAsia="仿宋" w:hAnsi="仿宋" w:cs="仿宋" w:hint="eastAsia"/>
            <w:lang w:eastAsia="zh-CN"/>
          </w:rPr>
          <w:t>(二)、自媒体文化项目目标</w:t>
        </w:r>
        <w:r>
          <w:tab/>
        </w:r>
        <w:r>
          <w:fldChar w:fldCharType="begin"/>
        </w:r>
        <w:r>
          <w:instrText xml:space="preserve"> PAGEREF _Toc31693 \h </w:instrText>
        </w:r>
        <w:r>
          <w:fldChar w:fldCharType="separate"/>
        </w:r>
        <w:r>
          <w:t>9</w:t>
        </w:r>
        <w:r>
          <w:fldChar w:fldCharType="end"/>
        </w:r>
      </w:hyperlink>
    </w:p>
    <w:p>
      <w:pPr>
        <w:pStyle w:val="TOC2"/>
        <w:tabs>
          <w:tab w:val="right" w:leader="dot" w:pos="8306"/>
        </w:tabs>
      </w:pPr>
      <w:hyperlink w:anchor="_Toc17901" w:history="1">
        <w:r>
          <w:rPr>
            <w:rFonts w:ascii="仿宋" w:eastAsia="仿宋" w:hAnsi="仿宋" w:cs="仿宋" w:hint="eastAsia"/>
            <w:lang w:eastAsia="zh-CN"/>
          </w:rPr>
          <w:t>(三)、自媒体文化项目提出的理由</w:t>
        </w:r>
        <w:r>
          <w:tab/>
        </w:r>
        <w:r>
          <w:fldChar w:fldCharType="begin"/>
        </w:r>
        <w:r>
          <w:instrText xml:space="preserve"> PAGEREF _Toc17901 \h </w:instrText>
        </w:r>
        <w:r>
          <w:fldChar w:fldCharType="separate"/>
        </w:r>
        <w:r>
          <w:t>10</w:t>
        </w:r>
        <w:r>
          <w:fldChar w:fldCharType="end"/>
        </w:r>
      </w:hyperlink>
    </w:p>
    <w:p>
      <w:pPr>
        <w:pStyle w:val="TOC2"/>
        <w:tabs>
          <w:tab w:val="right" w:leader="dot" w:pos="8306"/>
        </w:tabs>
      </w:pPr>
      <w:hyperlink w:anchor="_Toc8836" w:history="1">
        <w:r>
          <w:rPr>
            <w:rFonts w:ascii="仿宋" w:eastAsia="仿宋" w:hAnsi="仿宋" w:cs="仿宋" w:hint="eastAsia"/>
            <w:lang w:eastAsia="zh-CN"/>
          </w:rPr>
          <w:t>(四)、自媒体文化项目意义</w:t>
        </w:r>
        <w:r>
          <w:tab/>
        </w:r>
        <w:r>
          <w:fldChar w:fldCharType="begin"/>
        </w:r>
        <w:r>
          <w:instrText xml:space="preserve"> PAGEREF _Toc8836 \h </w:instrText>
        </w:r>
        <w:r>
          <w:fldChar w:fldCharType="separate"/>
        </w:r>
        <w:r>
          <w:t>11</w:t>
        </w:r>
        <w:r>
          <w:fldChar w:fldCharType="end"/>
        </w:r>
      </w:hyperlink>
    </w:p>
    <w:p>
      <w:pPr>
        <w:pStyle w:val="TOC2"/>
        <w:tabs>
          <w:tab w:val="right" w:leader="dot" w:pos="8306"/>
        </w:tabs>
      </w:pPr>
      <w:hyperlink w:anchor="_Toc16650" w:history="1">
        <w:r>
          <w:rPr>
            <w:rFonts w:ascii="仿宋" w:eastAsia="仿宋" w:hAnsi="仿宋" w:cs="仿宋" w:hint="eastAsia"/>
            <w:lang w:eastAsia="zh-CN"/>
          </w:rPr>
          <w:t>(五)、自媒体文化项目背景</w:t>
        </w:r>
        <w:r>
          <w:tab/>
        </w:r>
        <w:r>
          <w:fldChar w:fldCharType="begin"/>
        </w:r>
        <w:r>
          <w:instrText xml:space="preserve"> PAGEREF _Toc16650 \h </w:instrText>
        </w:r>
        <w:r>
          <w:fldChar w:fldCharType="separate"/>
        </w:r>
        <w:r>
          <w:t>12</w:t>
        </w:r>
        <w:r>
          <w:fldChar w:fldCharType="end"/>
        </w:r>
      </w:hyperlink>
    </w:p>
    <w:p>
      <w:pPr>
        <w:pStyle w:val="TOC1"/>
        <w:tabs>
          <w:tab w:val="right" w:leader="dot" w:pos="8306"/>
        </w:tabs>
      </w:pPr>
      <w:hyperlink w:anchor="_Toc22795" w:history="1">
        <w:r>
          <w:rPr>
            <w:rFonts w:ascii="仿宋" w:eastAsia="仿宋" w:hAnsi="仿宋" w:cs="仿宋" w:hint="eastAsia"/>
            <w:lang w:eastAsia="zh-CN"/>
          </w:rPr>
          <w:t>三、自媒体文化项目文档管理</w:t>
        </w:r>
        <w:r>
          <w:tab/>
        </w:r>
        <w:r>
          <w:fldChar w:fldCharType="begin"/>
        </w:r>
        <w:r>
          <w:instrText xml:space="preserve"> PAGEREF _Toc22795 \h </w:instrText>
        </w:r>
        <w:r>
          <w:fldChar w:fldCharType="separate"/>
        </w:r>
        <w:r>
          <w:t>13</w:t>
        </w:r>
        <w:r>
          <w:fldChar w:fldCharType="end"/>
        </w:r>
      </w:hyperlink>
    </w:p>
    <w:p>
      <w:pPr>
        <w:pStyle w:val="TOC2"/>
        <w:tabs>
          <w:tab w:val="right" w:leader="dot" w:pos="8306"/>
        </w:tabs>
      </w:pPr>
      <w:hyperlink w:anchor="_Toc17659" w:history="1">
        <w:r>
          <w:rPr>
            <w:rFonts w:ascii="仿宋" w:eastAsia="仿宋" w:hAnsi="仿宋" w:cs="仿宋" w:hint="eastAsia"/>
            <w:lang w:eastAsia="zh-CN"/>
          </w:rPr>
          <w:t>(一)、文档编制与审查</w:t>
        </w:r>
        <w:r>
          <w:tab/>
        </w:r>
        <w:r>
          <w:fldChar w:fldCharType="begin"/>
        </w:r>
        <w:r>
          <w:instrText xml:space="preserve"> PAGEREF _Toc17659 \h </w:instrText>
        </w:r>
        <w:r>
          <w:fldChar w:fldCharType="separate"/>
        </w:r>
        <w:r>
          <w:t>13</w:t>
        </w:r>
        <w:r>
          <w:fldChar w:fldCharType="end"/>
        </w:r>
      </w:hyperlink>
    </w:p>
    <w:p>
      <w:pPr>
        <w:pStyle w:val="TOC2"/>
        <w:tabs>
          <w:tab w:val="right" w:leader="dot" w:pos="8306"/>
        </w:tabs>
      </w:pPr>
      <w:hyperlink w:anchor="_Toc31040" w:history="1">
        <w:r>
          <w:rPr>
            <w:rFonts w:ascii="仿宋" w:eastAsia="仿宋" w:hAnsi="仿宋" w:cs="仿宋" w:hint="eastAsia"/>
            <w:lang w:eastAsia="zh-CN"/>
          </w:rPr>
          <w:t>(二)、文档发布与分发</w:t>
        </w:r>
        <w:r>
          <w:tab/>
        </w:r>
        <w:r>
          <w:fldChar w:fldCharType="begin"/>
        </w:r>
        <w:r>
          <w:instrText xml:space="preserve"> PAGEREF _Toc31040 \h </w:instrText>
        </w:r>
        <w:r>
          <w:fldChar w:fldCharType="separate"/>
        </w:r>
        <w:r>
          <w:t>15</w:t>
        </w:r>
        <w:r>
          <w:fldChar w:fldCharType="end"/>
        </w:r>
      </w:hyperlink>
    </w:p>
    <w:p>
      <w:pPr>
        <w:pStyle w:val="TOC2"/>
        <w:tabs>
          <w:tab w:val="right" w:leader="dot" w:pos="8306"/>
        </w:tabs>
      </w:pPr>
      <w:hyperlink w:anchor="_Toc30823" w:history="1">
        <w:r>
          <w:rPr>
            <w:rFonts w:ascii="仿宋" w:eastAsia="仿宋" w:hAnsi="仿宋" w:cs="仿宋" w:hint="eastAsia"/>
            <w:lang w:eastAsia="zh-CN"/>
          </w:rPr>
          <w:t>(三)、文档存档与归档</w:t>
        </w:r>
        <w:r>
          <w:tab/>
        </w:r>
        <w:r>
          <w:fldChar w:fldCharType="begin"/>
        </w:r>
        <w:r>
          <w:instrText xml:space="preserve"> PAGEREF _Toc30823 \h </w:instrText>
        </w:r>
        <w:r>
          <w:fldChar w:fldCharType="separate"/>
        </w:r>
        <w:r>
          <w:t>15</w:t>
        </w:r>
        <w:r>
          <w:fldChar w:fldCharType="end"/>
        </w:r>
      </w:hyperlink>
    </w:p>
    <w:p>
      <w:pPr>
        <w:pStyle w:val="TOC1"/>
        <w:tabs>
          <w:tab w:val="right" w:leader="dot" w:pos="8306"/>
        </w:tabs>
      </w:pPr>
      <w:hyperlink w:anchor="_Toc23167" w:history="1">
        <w:r>
          <w:rPr>
            <w:rFonts w:ascii="仿宋" w:eastAsia="仿宋" w:hAnsi="仿宋" w:cs="仿宋" w:hint="eastAsia"/>
            <w:lang w:eastAsia="zh-CN"/>
          </w:rPr>
          <w:t>四、市场分析、调研</w:t>
        </w:r>
        <w:r>
          <w:tab/>
        </w:r>
        <w:r>
          <w:fldChar w:fldCharType="begin"/>
        </w:r>
        <w:r>
          <w:instrText xml:space="preserve"> PAGEREF _Toc23167 \h </w:instrText>
        </w:r>
        <w:r>
          <w:fldChar w:fldCharType="separate"/>
        </w:r>
        <w:r>
          <w:t>17</w:t>
        </w:r>
        <w:r>
          <w:fldChar w:fldCharType="end"/>
        </w:r>
      </w:hyperlink>
    </w:p>
    <w:p>
      <w:pPr>
        <w:pStyle w:val="TOC2"/>
        <w:tabs>
          <w:tab w:val="right" w:leader="dot" w:pos="8306"/>
        </w:tabs>
      </w:pPr>
      <w:hyperlink w:anchor="_Toc15167" w:history="1">
        <w:r>
          <w:rPr>
            <w:rFonts w:ascii="仿宋" w:eastAsia="仿宋" w:hAnsi="仿宋" w:cs="仿宋" w:hint="eastAsia"/>
            <w:lang w:eastAsia="zh-CN"/>
          </w:rPr>
          <w:t>(一)、自媒体文化行业分析</w:t>
        </w:r>
        <w:r>
          <w:tab/>
        </w:r>
        <w:r>
          <w:fldChar w:fldCharType="begin"/>
        </w:r>
        <w:r>
          <w:instrText xml:space="preserve"> PAGEREF _Toc15167 \h </w:instrText>
        </w:r>
        <w:r>
          <w:fldChar w:fldCharType="separate"/>
        </w:r>
        <w:r>
          <w:t>17</w:t>
        </w:r>
        <w:r>
          <w:fldChar w:fldCharType="end"/>
        </w:r>
      </w:hyperlink>
    </w:p>
    <w:p>
      <w:pPr>
        <w:pStyle w:val="TOC2"/>
        <w:tabs>
          <w:tab w:val="right" w:leader="dot" w:pos="8306"/>
        </w:tabs>
      </w:pPr>
      <w:hyperlink w:anchor="_Toc21210" w:history="1">
        <w:r>
          <w:rPr>
            <w:rFonts w:ascii="仿宋" w:eastAsia="仿宋" w:hAnsi="仿宋" w:cs="仿宋" w:hint="eastAsia"/>
            <w:lang w:eastAsia="zh-CN"/>
          </w:rPr>
          <w:t>(二)、自媒体文化市场分析预测</w:t>
        </w:r>
        <w:r>
          <w:tab/>
        </w:r>
        <w:r>
          <w:fldChar w:fldCharType="begin"/>
        </w:r>
        <w:r>
          <w:instrText xml:space="preserve"> PAGEREF _Toc21210 \h </w:instrText>
        </w:r>
        <w:r>
          <w:fldChar w:fldCharType="separate"/>
        </w:r>
        <w:r>
          <w:t>17</w:t>
        </w:r>
        <w:r>
          <w:fldChar w:fldCharType="end"/>
        </w:r>
      </w:hyperlink>
    </w:p>
    <w:p>
      <w:pPr>
        <w:pStyle w:val="TOC1"/>
        <w:tabs>
          <w:tab w:val="right" w:leader="dot" w:pos="8306"/>
        </w:tabs>
      </w:pPr>
      <w:hyperlink w:anchor="_Toc12710" w:history="1">
        <w:r>
          <w:rPr>
            <w:rFonts w:ascii="仿宋" w:eastAsia="仿宋" w:hAnsi="仿宋" w:cs="仿宋" w:hint="eastAsia"/>
            <w:lang w:eastAsia="zh-CN"/>
          </w:rPr>
          <w:t>五、自媒体文化项目危机管理</w:t>
        </w:r>
        <w:r>
          <w:tab/>
        </w:r>
        <w:r>
          <w:fldChar w:fldCharType="begin"/>
        </w:r>
        <w:r>
          <w:instrText xml:space="preserve"> PAGEREF _Toc12710 \h </w:instrText>
        </w:r>
        <w:r>
          <w:fldChar w:fldCharType="separate"/>
        </w:r>
        <w:r>
          <w:t>18</w:t>
        </w:r>
        <w:r>
          <w:fldChar w:fldCharType="end"/>
        </w:r>
      </w:hyperlink>
    </w:p>
    <w:p>
      <w:pPr>
        <w:pStyle w:val="TOC2"/>
        <w:tabs>
          <w:tab w:val="right" w:leader="dot" w:pos="8306"/>
        </w:tabs>
      </w:pPr>
      <w:hyperlink w:anchor="_Toc27351" w:history="1">
        <w:r>
          <w:rPr>
            <w:rFonts w:ascii="仿宋" w:eastAsia="仿宋" w:hAnsi="仿宋" w:cs="仿宋" w:hint="eastAsia"/>
            <w:lang w:eastAsia="zh-CN"/>
          </w:rPr>
          <w:t>(一)、危机预警与识别</w:t>
        </w:r>
        <w:r>
          <w:tab/>
        </w:r>
        <w:r>
          <w:fldChar w:fldCharType="begin"/>
        </w:r>
        <w:r>
          <w:instrText xml:space="preserve"> PAGEREF _Toc27351 \h </w:instrText>
        </w:r>
        <w:r>
          <w:fldChar w:fldCharType="separate"/>
        </w:r>
        <w:r>
          <w:t>18</w:t>
        </w:r>
        <w:r>
          <w:fldChar w:fldCharType="end"/>
        </w:r>
      </w:hyperlink>
    </w:p>
    <w:p>
      <w:pPr>
        <w:pStyle w:val="TOC2"/>
        <w:tabs>
          <w:tab w:val="right" w:leader="dot" w:pos="8306"/>
        </w:tabs>
      </w:pPr>
      <w:hyperlink w:anchor="_Toc11066" w:history="1">
        <w:r>
          <w:rPr>
            <w:rFonts w:ascii="仿宋" w:eastAsia="仿宋" w:hAnsi="仿宋" w:cs="仿宋" w:hint="eastAsia"/>
            <w:lang w:eastAsia="zh-CN"/>
          </w:rPr>
          <w:t>(二)、危机应对与恢复</w:t>
        </w:r>
        <w:r>
          <w:tab/>
        </w:r>
        <w:r>
          <w:fldChar w:fldCharType="begin"/>
        </w:r>
        <w:r>
          <w:instrText xml:space="preserve"> PAGEREF _Toc11066 \h </w:instrText>
        </w:r>
        <w:r>
          <w:fldChar w:fldCharType="separate"/>
        </w:r>
        <w:r>
          <w:t>19</w:t>
        </w:r>
        <w:r>
          <w:fldChar w:fldCharType="end"/>
        </w:r>
      </w:hyperlink>
    </w:p>
    <w:p>
      <w:pPr>
        <w:pStyle w:val="TOC1"/>
        <w:tabs>
          <w:tab w:val="right" w:leader="dot" w:pos="8306"/>
        </w:tabs>
      </w:pPr>
      <w:hyperlink w:anchor="_Toc8222" w:history="1">
        <w:r>
          <w:rPr>
            <w:rFonts w:ascii="仿宋" w:eastAsia="仿宋" w:hAnsi="仿宋" w:cs="仿宋" w:hint="eastAsia"/>
            <w:lang w:eastAsia="zh-CN"/>
          </w:rPr>
          <w:t>六、自媒体文化项目选址可行性分析</w:t>
        </w:r>
        <w:r>
          <w:tab/>
        </w:r>
        <w:r>
          <w:fldChar w:fldCharType="begin"/>
        </w:r>
        <w:r>
          <w:instrText xml:space="preserve"> PAGEREF _Toc8222 \h </w:instrText>
        </w:r>
        <w:r>
          <w:fldChar w:fldCharType="separate"/>
        </w:r>
        <w:r>
          <w:t>21</w:t>
        </w:r>
        <w:r>
          <w:fldChar w:fldCharType="end"/>
        </w:r>
      </w:hyperlink>
    </w:p>
    <w:p>
      <w:pPr>
        <w:pStyle w:val="TOC2"/>
        <w:tabs>
          <w:tab w:val="right" w:leader="dot" w:pos="8306"/>
        </w:tabs>
      </w:pPr>
      <w:hyperlink w:anchor="_Toc29047" w:history="1">
        <w:r>
          <w:rPr>
            <w:rFonts w:ascii="仿宋" w:eastAsia="仿宋" w:hAnsi="仿宋" w:cs="仿宋" w:hint="eastAsia"/>
            <w:lang w:eastAsia="zh-CN"/>
          </w:rPr>
          <w:t>(一)、自媒体文化项目选址</w:t>
        </w:r>
        <w:r>
          <w:tab/>
        </w:r>
        <w:r>
          <w:fldChar w:fldCharType="begin"/>
        </w:r>
        <w:r>
          <w:instrText xml:space="preserve"> PAGEREF _Toc29047 \h </w:instrText>
        </w:r>
        <w:r>
          <w:fldChar w:fldCharType="separate"/>
        </w:r>
        <w:r>
          <w:t>21</w:t>
        </w:r>
        <w:r>
          <w:fldChar w:fldCharType="end"/>
        </w:r>
      </w:hyperlink>
    </w:p>
    <w:p>
      <w:pPr>
        <w:pStyle w:val="TOC2"/>
        <w:tabs>
          <w:tab w:val="right" w:leader="dot" w:pos="8306"/>
        </w:tabs>
      </w:pPr>
      <w:hyperlink w:anchor="_Toc14033" w:history="1">
        <w:r>
          <w:rPr>
            <w:rFonts w:ascii="仿宋" w:eastAsia="仿宋" w:hAnsi="仿宋" w:cs="仿宋" w:hint="eastAsia"/>
            <w:lang w:eastAsia="zh-CN"/>
          </w:rPr>
          <w:t>(二)、用地控制指标</w:t>
        </w:r>
        <w:r>
          <w:tab/>
        </w:r>
        <w:r>
          <w:fldChar w:fldCharType="begin"/>
        </w:r>
        <w:r>
          <w:instrText xml:space="preserve"> PAGEREF _Toc14033 \h </w:instrText>
        </w:r>
        <w:r>
          <w:fldChar w:fldCharType="separate"/>
        </w:r>
        <w:r>
          <w:t>21</w:t>
        </w:r>
        <w:r>
          <w:fldChar w:fldCharType="end"/>
        </w:r>
      </w:hyperlink>
    </w:p>
    <w:p>
      <w:pPr>
        <w:pStyle w:val="TOC2"/>
        <w:tabs>
          <w:tab w:val="right" w:leader="dot" w:pos="8306"/>
        </w:tabs>
      </w:pPr>
      <w:hyperlink w:anchor="_Toc7746" w:history="1">
        <w:r>
          <w:rPr>
            <w:rFonts w:ascii="仿宋" w:eastAsia="仿宋" w:hAnsi="仿宋" w:cs="仿宋" w:hint="eastAsia"/>
            <w:lang w:eastAsia="zh-CN"/>
          </w:rPr>
          <w:t>(三)、节约用地措施</w:t>
        </w:r>
        <w:r>
          <w:tab/>
        </w:r>
        <w:r>
          <w:fldChar w:fldCharType="begin"/>
        </w:r>
        <w:r>
          <w:instrText xml:space="preserve"> PAGEREF _Toc7746 \h </w:instrText>
        </w:r>
        <w:r>
          <w:fldChar w:fldCharType="separate"/>
        </w:r>
        <w:r>
          <w:t>23</w:t>
        </w:r>
        <w:r>
          <w:fldChar w:fldCharType="end"/>
        </w:r>
      </w:hyperlink>
    </w:p>
    <w:p>
      <w:pPr>
        <w:pStyle w:val="TOC2"/>
        <w:tabs>
          <w:tab w:val="right" w:leader="dot" w:pos="8306"/>
        </w:tabs>
      </w:pPr>
      <w:hyperlink w:anchor="_Toc22110" w:history="1">
        <w:r>
          <w:rPr>
            <w:rFonts w:ascii="仿宋" w:eastAsia="仿宋" w:hAnsi="仿宋" w:cs="仿宋" w:hint="eastAsia"/>
            <w:lang w:eastAsia="zh-CN"/>
          </w:rPr>
          <w:t>(四)、总图布置方案</w:t>
        </w:r>
        <w:r>
          <w:tab/>
        </w:r>
        <w:r>
          <w:fldChar w:fldCharType="begin"/>
        </w:r>
        <w:r>
          <w:instrText xml:space="preserve"> PAGEREF _Toc22110 \h </w:instrText>
        </w:r>
        <w:r>
          <w:fldChar w:fldCharType="separate"/>
        </w:r>
        <w:r>
          <w:t>24</w:t>
        </w:r>
        <w:r>
          <w:fldChar w:fldCharType="end"/>
        </w:r>
      </w:hyperlink>
    </w:p>
    <w:p>
      <w:pPr>
        <w:pStyle w:val="TOC2"/>
        <w:tabs>
          <w:tab w:val="right" w:leader="dot" w:pos="8306"/>
        </w:tabs>
      </w:pPr>
      <w:hyperlink w:anchor="_Toc25582" w:history="1">
        <w:r>
          <w:rPr>
            <w:rFonts w:ascii="仿宋" w:eastAsia="仿宋" w:hAnsi="仿宋" w:cs="仿宋" w:hint="eastAsia"/>
            <w:lang w:eastAsia="zh-CN"/>
          </w:rPr>
          <w:t>(五)、选址综合评价</w:t>
        </w:r>
        <w:r>
          <w:tab/>
        </w:r>
        <w:r>
          <w:fldChar w:fldCharType="begin"/>
        </w:r>
        <w:r>
          <w:instrText xml:space="preserve"> PAGEREF _Toc25582 \h </w:instrText>
        </w:r>
        <w:r>
          <w:fldChar w:fldCharType="separate"/>
        </w:r>
        <w:r>
          <w:t>25</w:t>
        </w:r>
        <w:r>
          <w:fldChar w:fldCharType="end"/>
        </w:r>
      </w:hyperlink>
    </w:p>
    <w:p>
      <w:pPr>
        <w:pStyle w:val="TOC1"/>
        <w:tabs>
          <w:tab w:val="right" w:leader="dot" w:pos="8306"/>
        </w:tabs>
      </w:pPr>
      <w:hyperlink w:anchor="_Toc22017" w:history="1">
        <w:r>
          <w:rPr>
            <w:rFonts w:ascii="仿宋" w:eastAsia="仿宋" w:hAnsi="仿宋" w:cs="仿宋" w:hint="eastAsia"/>
            <w:lang w:eastAsia="zh-CN"/>
          </w:rPr>
          <w:t>七、自媒体文化项目人力资源培养与发展</w:t>
        </w:r>
        <w:r>
          <w:tab/>
        </w:r>
        <w:r>
          <w:fldChar w:fldCharType="begin"/>
        </w:r>
        <w:r>
          <w:instrText xml:space="preserve"> PAGEREF _Toc22017 \h </w:instrText>
        </w:r>
        <w:r>
          <w:fldChar w:fldCharType="separate"/>
        </w:r>
        <w:r>
          <w:t>26</w:t>
        </w:r>
        <w:r>
          <w:fldChar w:fldCharType="end"/>
        </w:r>
      </w:hyperlink>
    </w:p>
    <w:p>
      <w:pPr>
        <w:pStyle w:val="TOC2"/>
        <w:tabs>
          <w:tab w:val="right" w:leader="dot" w:pos="8306"/>
        </w:tabs>
      </w:pPr>
      <w:hyperlink w:anchor="_Toc14896" w:history="1">
        <w:r>
          <w:rPr>
            <w:rFonts w:ascii="仿宋" w:eastAsia="仿宋" w:hAnsi="仿宋" w:cs="仿宋" w:hint="eastAsia"/>
            <w:lang w:eastAsia="zh-CN"/>
          </w:rPr>
          <w:t>(一)、人才需求与规划</w:t>
        </w:r>
        <w:r>
          <w:tab/>
        </w:r>
        <w:r>
          <w:fldChar w:fldCharType="begin"/>
        </w:r>
        <w:r>
          <w:instrText xml:space="preserve"> PAGEREF _Toc14896 \h </w:instrText>
        </w:r>
        <w:r>
          <w:fldChar w:fldCharType="separate"/>
        </w:r>
        <w:r>
          <w:t>26</w:t>
        </w:r>
        <w:r>
          <w:fldChar w:fldCharType="end"/>
        </w:r>
      </w:hyperlink>
    </w:p>
    <w:p>
      <w:pPr>
        <w:pStyle w:val="TOC2"/>
        <w:tabs>
          <w:tab w:val="right" w:leader="dot" w:pos="8306"/>
        </w:tabs>
      </w:pPr>
      <w:hyperlink w:anchor="_Toc32348" w:history="1">
        <w:r>
          <w:rPr>
            <w:rFonts w:ascii="仿宋" w:eastAsia="仿宋" w:hAnsi="仿宋" w:cs="仿宋" w:hint="eastAsia"/>
            <w:lang w:eastAsia="zh-CN"/>
          </w:rPr>
          <w:t>(二)、培训与发展计划</w:t>
        </w:r>
        <w:r>
          <w:tab/>
        </w:r>
        <w:r>
          <w:fldChar w:fldCharType="begin"/>
        </w:r>
        <w:r>
          <w:instrText xml:space="preserve"> PAGEREF _Toc32348 \h </w:instrText>
        </w:r>
        <w:r>
          <w:fldChar w:fldCharType="separate"/>
        </w:r>
        <w:r>
          <w:t>26</w:t>
        </w:r>
        <w:r>
          <w:fldChar w:fldCharType="end"/>
        </w:r>
      </w:hyperlink>
    </w:p>
    <w:p>
      <w:pPr>
        <w:pStyle w:val="TOC1"/>
        <w:tabs>
          <w:tab w:val="right" w:leader="dot" w:pos="8306"/>
        </w:tabs>
      </w:pPr>
      <w:hyperlink w:anchor="_Toc16346" w:history="1">
        <w:r>
          <w:rPr>
            <w:rFonts w:ascii="仿宋" w:eastAsia="仿宋" w:hAnsi="仿宋" w:cs="仿宋" w:hint="eastAsia"/>
            <w:lang w:eastAsia="zh-CN"/>
          </w:rPr>
          <w:t>八、自媒体文化项目投资规划</w:t>
        </w:r>
        <w:r>
          <w:tab/>
        </w:r>
        <w:r>
          <w:fldChar w:fldCharType="begin"/>
        </w:r>
        <w:r>
          <w:instrText xml:space="preserve"> PAGEREF _Toc16346 \h </w:instrText>
        </w:r>
        <w:r>
          <w:fldChar w:fldCharType="separate"/>
        </w:r>
        <w:r>
          <w:t>27</w:t>
        </w:r>
        <w:r>
          <w:fldChar w:fldCharType="end"/>
        </w:r>
      </w:hyperlink>
    </w:p>
    <w:p>
      <w:pPr>
        <w:pStyle w:val="TOC2"/>
        <w:tabs>
          <w:tab w:val="right" w:leader="dot" w:pos="8306"/>
        </w:tabs>
      </w:pPr>
      <w:hyperlink w:anchor="_Toc28879" w:history="1">
        <w:r>
          <w:rPr>
            <w:rFonts w:ascii="仿宋" w:eastAsia="仿宋" w:hAnsi="仿宋" w:cs="仿宋" w:hint="eastAsia"/>
            <w:lang w:eastAsia="zh-CN"/>
          </w:rPr>
          <w:t>(一)、自媒体文化项目总投资估算</w:t>
        </w:r>
        <w:r>
          <w:tab/>
        </w:r>
        <w:r>
          <w:fldChar w:fldCharType="begin"/>
        </w:r>
        <w:r>
          <w:instrText xml:space="preserve"> PAGEREF _Toc28879 \h </w:instrText>
        </w:r>
        <w:r>
          <w:fldChar w:fldCharType="separate"/>
        </w:r>
        <w:r>
          <w:t>27</w:t>
        </w:r>
        <w:r>
          <w:fldChar w:fldCharType="end"/>
        </w:r>
      </w:hyperlink>
    </w:p>
    <w:p>
      <w:pPr>
        <w:pStyle w:val="TOC2"/>
        <w:tabs>
          <w:tab w:val="right" w:leader="dot" w:pos="8306"/>
        </w:tabs>
      </w:pPr>
      <w:hyperlink w:anchor="_Toc24410" w:history="1">
        <w:r>
          <w:rPr>
            <w:rFonts w:ascii="仿宋" w:eastAsia="仿宋" w:hAnsi="仿宋" w:cs="仿宋" w:hint="eastAsia"/>
            <w:lang w:eastAsia="zh-CN"/>
          </w:rPr>
          <w:t>(二)、资金筹措</w:t>
        </w:r>
        <w:r>
          <w:tab/>
        </w:r>
        <w:r>
          <w:fldChar w:fldCharType="begin"/>
        </w:r>
        <w:r>
          <w:instrText xml:space="preserve"> PAGEREF _Toc24410 \h </w:instrText>
        </w:r>
        <w:r>
          <w:fldChar w:fldCharType="separate"/>
        </w:r>
        <w:r>
          <w:t>28</w:t>
        </w:r>
        <w:r>
          <w:fldChar w:fldCharType="end"/>
        </w:r>
      </w:hyperlink>
    </w:p>
    <w:p>
      <w:pPr>
        <w:pStyle w:val="TOC1"/>
        <w:tabs>
          <w:tab w:val="right" w:leader="dot" w:pos="8306"/>
        </w:tabs>
      </w:pPr>
      <w:hyperlink w:anchor="_Toc10859" w:history="1">
        <w:r>
          <w:rPr>
            <w:rFonts w:ascii="仿宋" w:eastAsia="仿宋" w:hAnsi="仿宋" w:cs="仿宋" w:hint="eastAsia"/>
            <w:lang w:eastAsia="zh-CN"/>
          </w:rPr>
          <w:t>九、自媒体文化项目人力资源管理</w:t>
        </w:r>
        <w:r>
          <w:tab/>
        </w:r>
        <w:r>
          <w:fldChar w:fldCharType="begin"/>
        </w:r>
        <w:r>
          <w:instrText xml:space="preserve"> PAGEREF _Toc10859 \h </w:instrText>
        </w:r>
        <w:r>
          <w:fldChar w:fldCharType="separate"/>
        </w:r>
        <w:r>
          <w:t>29</w:t>
        </w:r>
        <w:r>
          <w:fldChar w:fldCharType="end"/>
        </w:r>
      </w:hyperlink>
    </w:p>
    <w:p>
      <w:pPr>
        <w:pStyle w:val="TOC2"/>
        <w:tabs>
          <w:tab w:val="right" w:leader="dot" w:pos="8306"/>
        </w:tabs>
      </w:pPr>
      <w:hyperlink w:anchor="_Toc29778" w:history="1">
        <w:r>
          <w:rPr>
            <w:rFonts w:ascii="仿宋" w:eastAsia="仿宋" w:hAnsi="仿宋" w:cs="仿宋" w:hint="eastAsia"/>
            <w:lang w:eastAsia="zh-CN"/>
          </w:rPr>
          <w:t>(一)、建立健全的预算管理制度</w:t>
        </w:r>
        <w:r>
          <w:tab/>
        </w:r>
        <w:r>
          <w:fldChar w:fldCharType="begin"/>
        </w:r>
        <w:r>
          <w:instrText xml:space="preserve"> PAGEREF _Toc29778 \h </w:instrText>
        </w:r>
        <w:r>
          <w:fldChar w:fldCharType="separate"/>
        </w:r>
        <w:r>
          <w:t>29</w:t>
        </w:r>
        <w:r>
          <w:fldChar w:fldCharType="end"/>
        </w:r>
      </w:hyperlink>
    </w:p>
    <w:p>
      <w:pPr>
        <w:pStyle w:val="TOC2"/>
        <w:tabs>
          <w:tab w:val="right" w:leader="dot" w:pos="8306"/>
        </w:tabs>
      </w:pPr>
      <w:hyperlink w:anchor="_Toc1983" w:history="1">
        <w:r>
          <w:rPr>
            <w:rFonts w:ascii="仿宋" w:eastAsia="仿宋" w:hAnsi="仿宋" w:cs="仿宋" w:hint="eastAsia"/>
            <w:lang w:eastAsia="zh-CN"/>
          </w:rPr>
          <w:t>(二)、加强资金流动监控</w:t>
        </w:r>
        <w:r>
          <w:tab/>
        </w:r>
        <w:r>
          <w:fldChar w:fldCharType="begin"/>
        </w:r>
        <w:r>
          <w:instrText xml:space="preserve"> PAGEREF _Toc1983 \h </w:instrText>
        </w:r>
        <w:r>
          <w:fldChar w:fldCharType="separate"/>
        </w:r>
        <w:r>
          <w:t>31</w:t>
        </w:r>
        <w:r>
          <w:fldChar w:fldCharType="end"/>
        </w:r>
      </w:hyperlink>
    </w:p>
    <w:p>
      <w:pPr>
        <w:pStyle w:val="TOC2"/>
        <w:tabs>
          <w:tab w:val="right" w:leader="dot" w:pos="8306"/>
        </w:tabs>
      </w:pPr>
      <w:hyperlink w:anchor="_Toc25281" w:history="1">
        <w:r>
          <w:rPr>
            <w:rFonts w:ascii="仿宋" w:eastAsia="仿宋" w:hAnsi="仿宋" w:cs="仿宋" w:hint="eastAsia"/>
            <w:lang w:eastAsia="zh-CN"/>
          </w:rPr>
          <w:t>(三)、制定完善的风险控制机制</w:t>
        </w:r>
        <w:r>
          <w:tab/>
        </w:r>
        <w:r>
          <w:fldChar w:fldCharType="begin"/>
        </w:r>
        <w:r>
          <w:instrText xml:space="preserve"> PAGEREF _Toc25281 \h </w:instrText>
        </w:r>
        <w:r>
          <w:fldChar w:fldCharType="separate"/>
        </w:r>
        <w:r>
          <w:t>32</w:t>
        </w:r>
        <w:r>
          <w:fldChar w:fldCharType="end"/>
        </w:r>
      </w:hyperlink>
    </w:p>
    <w:p>
      <w:pPr>
        <w:pStyle w:val="TOC2"/>
        <w:tabs>
          <w:tab w:val="right" w:leader="dot" w:pos="8306"/>
        </w:tabs>
      </w:pPr>
      <w:hyperlink w:anchor="_Toc6096" w:history="1">
        <w:r>
          <w:rPr>
            <w:rFonts w:ascii="仿宋" w:eastAsia="仿宋" w:hAnsi="仿宋" w:cs="仿宋" w:hint="eastAsia"/>
            <w:lang w:eastAsia="zh-CN"/>
          </w:rPr>
          <w:t>(四)、优化成本管理</w:t>
        </w:r>
        <w:r>
          <w:tab/>
        </w:r>
        <w:r>
          <w:fldChar w:fldCharType="begin"/>
        </w:r>
        <w:r>
          <w:instrText xml:space="preserve"> PAGEREF _Toc6096 \h </w:instrText>
        </w:r>
        <w:r>
          <w:fldChar w:fldCharType="separate"/>
        </w:r>
        <w:r>
          <w:t>33</w:t>
        </w:r>
        <w:r>
          <w:fldChar w:fldCharType="end"/>
        </w:r>
      </w:hyperlink>
    </w:p>
    <w:p>
      <w:pPr>
        <w:pStyle w:val="TOC1"/>
        <w:tabs>
          <w:tab w:val="right" w:leader="dot" w:pos="8306"/>
        </w:tabs>
      </w:pPr>
      <w:hyperlink w:anchor="_Toc21648" w:history="1">
        <w:r>
          <w:rPr>
            <w:rFonts w:ascii="仿宋" w:eastAsia="仿宋" w:hAnsi="仿宋" w:cs="仿宋" w:hint="eastAsia"/>
            <w:lang w:eastAsia="zh-CN"/>
          </w:rPr>
          <w:t>十、自媒体文化项目财务管理</w:t>
        </w:r>
        <w:r>
          <w:tab/>
        </w:r>
        <w:r>
          <w:fldChar w:fldCharType="begin"/>
        </w:r>
        <w:r>
          <w:instrText xml:space="preserve"> PAGEREF _Toc21648 \h </w:instrText>
        </w:r>
        <w:r>
          <w:fldChar w:fldCharType="separate"/>
        </w:r>
        <w:r>
          <w:t>34</w:t>
        </w:r>
        <w:r>
          <w:fldChar w:fldCharType="end"/>
        </w:r>
      </w:hyperlink>
    </w:p>
    <w:p>
      <w:pPr>
        <w:pStyle w:val="TOC2"/>
        <w:tabs>
          <w:tab w:val="right" w:leader="dot" w:pos="8306"/>
        </w:tabs>
      </w:pPr>
      <w:hyperlink w:anchor="_Toc16373" w:history="1">
        <w:r>
          <w:rPr>
            <w:rFonts w:ascii="仿宋" w:eastAsia="仿宋" w:hAnsi="仿宋" w:cs="仿宋" w:hint="eastAsia"/>
            <w:lang w:eastAsia="zh-CN"/>
          </w:rPr>
          <w:t>(一)、资金需求大</w:t>
        </w:r>
        <w:r>
          <w:tab/>
        </w:r>
        <w:r>
          <w:fldChar w:fldCharType="begin"/>
        </w:r>
        <w:r>
          <w:instrText xml:space="preserve"> PAGEREF _Toc16373 \h </w:instrText>
        </w:r>
        <w:r>
          <w:fldChar w:fldCharType="separate"/>
        </w:r>
        <w:r>
          <w:t>34</w:t>
        </w:r>
        <w:r>
          <w:fldChar w:fldCharType="end"/>
        </w:r>
      </w:hyperlink>
    </w:p>
    <w:p>
      <w:pPr>
        <w:pStyle w:val="TOC2"/>
        <w:tabs>
          <w:tab w:val="right" w:leader="dot" w:pos="8306"/>
        </w:tabs>
      </w:pPr>
      <w:hyperlink w:anchor="_Toc14475" w:history="1">
        <w:r>
          <w:rPr>
            <w:rFonts w:ascii="仿宋" w:eastAsia="仿宋" w:hAnsi="仿宋" w:cs="仿宋" w:hint="eastAsia"/>
            <w:lang w:eastAsia="zh-CN"/>
          </w:rPr>
          <w:t>(二)、研发周期长</w:t>
        </w:r>
        <w:r>
          <w:tab/>
        </w:r>
        <w:r>
          <w:fldChar w:fldCharType="begin"/>
        </w:r>
        <w:r>
          <w:instrText xml:space="preserve"> PAGEREF _Toc14475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2" w:history="1">
        <w:r>
          <w:rPr>
            <w:rFonts w:ascii="仿宋" w:eastAsia="仿宋" w:hAnsi="仿宋" w:cs="仿宋" w:hint="eastAsia"/>
            <w:lang w:eastAsia="zh-CN"/>
          </w:rPr>
          <w:t>(三)、市场风险大</w:t>
        </w:r>
        <w:r>
          <w:tab/>
        </w:r>
        <w:r>
          <w:fldChar w:fldCharType="begin"/>
        </w:r>
        <w:r>
          <w:instrText xml:space="preserve"> PAGEREF _Toc32622 \h </w:instrText>
        </w:r>
        <w:r>
          <w:fldChar w:fldCharType="separate"/>
        </w:r>
        <w:r>
          <w:t>37</w:t>
        </w:r>
        <w:r>
          <w:fldChar w:fldCharType="end"/>
        </w:r>
      </w:hyperlink>
    </w:p>
    <w:p>
      <w:pPr>
        <w:pStyle w:val="TOC2"/>
        <w:tabs>
          <w:tab w:val="right" w:leader="dot" w:pos="8306"/>
        </w:tabs>
      </w:pPr>
      <w:hyperlink w:anchor="_Toc13827" w:history="1">
        <w:r>
          <w:rPr>
            <w:rFonts w:ascii="仿宋" w:eastAsia="仿宋" w:hAnsi="仿宋" w:cs="仿宋" w:hint="eastAsia"/>
            <w:lang w:eastAsia="zh-CN"/>
          </w:rPr>
          <w:t>(四)、利润率高</w:t>
        </w:r>
        <w:r>
          <w:tab/>
        </w:r>
        <w:r>
          <w:fldChar w:fldCharType="begin"/>
        </w:r>
        <w:r>
          <w:instrText xml:space="preserve"> PAGEREF _Toc13827 \h </w:instrText>
        </w:r>
        <w:r>
          <w:fldChar w:fldCharType="separate"/>
        </w:r>
        <w:r>
          <w:t>39</w:t>
        </w:r>
        <w:r>
          <w:fldChar w:fldCharType="end"/>
        </w:r>
      </w:hyperlink>
    </w:p>
    <w:p>
      <w:pPr>
        <w:pStyle w:val="TOC1"/>
        <w:tabs>
          <w:tab w:val="right" w:leader="dot" w:pos="8306"/>
        </w:tabs>
      </w:pPr>
      <w:hyperlink w:anchor="_Toc22776" w:history="1">
        <w:r>
          <w:rPr>
            <w:rFonts w:ascii="仿宋" w:eastAsia="仿宋" w:hAnsi="仿宋" w:cs="仿宋" w:hint="eastAsia"/>
            <w:lang w:eastAsia="zh-CN"/>
          </w:rPr>
          <w:t>十一、自媒体文化项目经营效益</w:t>
        </w:r>
        <w:r>
          <w:tab/>
        </w:r>
        <w:r>
          <w:fldChar w:fldCharType="begin"/>
        </w:r>
        <w:r>
          <w:instrText xml:space="preserve"> PAGEREF _Toc22776 \h </w:instrText>
        </w:r>
        <w:r>
          <w:fldChar w:fldCharType="separate"/>
        </w:r>
        <w:r>
          <w:t>42</w:t>
        </w:r>
        <w:r>
          <w:fldChar w:fldCharType="end"/>
        </w:r>
      </w:hyperlink>
    </w:p>
    <w:p>
      <w:pPr>
        <w:pStyle w:val="TOC2"/>
        <w:tabs>
          <w:tab w:val="right" w:leader="dot" w:pos="8306"/>
        </w:tabs>
      </w:pPr>
      <w:hyperlink w:anchor="_Toc8883" w:history="1">
        <w:r>
          <w:rPr>
            <w:rFonts w:ascii="仿宋" w:eastAsia="仿宋" w:hAnsi="仿宋" w:cs="仿宋" w:hint="eastAsia"/>
            <w:lang w:eastAsia="zh-CN"/>
          </w:rPr>
          <w:t>(一)、经济评价财务测算</w:t>
        </w:r>
        <w:r>
          <w:tab/>
        </w:r>
        <w:r>
          <w:fldChar w:fldCharType="begin"/>
        </w:r>
        <w:r>
          <w:instrText xml:space="preserve"> PAGEREF _Toc8883 \h </w:instrText>
        </w:r>
        <w:r>
          <w:fldChar w:fldCharType="separate"/>
        </w:r>
        <w:r>
          <w:t>42</w:t>
        </w:r>
        <w:r>
          <w:fldChar w:fldCharType="end"/>
        </w:r>
      </w:hyperlink>
    </w:p>
    <w:p>
      <w:pPr>
        <w:pStyle w:val="TOC2"/>
        <w:tabs>
          <w:tab w:val="right" w:leader="dot" w:pos="8306"/>
        </w:tabs>
      </w:pPr>
      <w:hyperlink w:anchor="_Toc22947" w:history="1">
        <w:r>
          <w:rPr>
            <w:rFonts w:ascii="仿宋" w:eastAsia="仿宋" w:hAnsi="仿宋" w:cs="仿宋" w:hint="eastAsia"/>
            <w:lang w:eastAsia="zh-CN"/>
          </w:rPr>
          <w:t>(二)、自媒体文化项目盈利能力分析</w:t>
        </w:r>
        <w:r>
          <w:tab/>
        </w:r>
        <w:r>
          <w:fldChar w:fldCharType="begin"/>
        </w:r>
        <w:r>
          <w:instrText xml:space="preserve"> PAGEREF _Toc22947 \h </w:instrText>
        </w:r>
        <w:r>
          <w:fldChar w:fldCharType="separate"/>
        </w:r>
        <w:r>
          <w:t>43</w:t>
        </w:r>
        <w:r>
          <w:fldChar w:fldCharType="end"/>
        </w:r>
      </w:hyperlink>
    </w:p>
    <w:p>
      <w:pPr>
        <w:pStyle w:val="TOC1"/>
        <w:tabs>
          <w:tab w:val="right" w:leader="dot" w:pos="8306"/>
        </w:tabs>
      </w:pPr>
      <w:hyperlink w:anchor="_Toc13471" w:history="1">
        <w:r>
          <w:rPr>
            <w:rFonts w:ascii="仿宋" w:eastAsia="仿宋" w:hAnsi="仿宋" w:cs="仿宋" w:hint="eastAsia"/>
            <w:lang w:eastAsia="zh-CN"/>
          </w:rPr>
          <w:t>十二、自媒体文化项目计划安排</w:t>
        </w:r>
        <w:r>
          <w:tab/>
        </w:r>
        <w:r>
          <w:fldChar w:fldCharType="begin"/>
        </w:r>
        <w:r>
          <w:instrText xml:space="preserve"> PAGEREF _Toc13471 \h </w:instrText>
        </w:r>
        <w:r>
          <w:fldChar w:fldCharType="separate"/>
        </w:r>
        <w:r>
          <w:t>44</w:t>
        </w:r>
        <w:r>
          <w:fldChar w:fldCharType="end"/>
        </w:r>
      </w:hyperlink>
    </w:p>
    <w:p>
      <w:pPr>
        <w:pStyle w:val="TOC2"/>
        <w:tabs>
          <w:tab w:val="right" w:leader="dot" w:pos="8306"/>
        </w:tabs>
      </w:pPr>
      <w:hyperlink w:anchor="_Toc12214" w:history="1">
        <w:r>
          <w:rPr>
            <w:rFonts w:ascii="仿宋" w:eastAsia="仿宋" w:hAnsi="仿宋" w:cs="仿宋" w:hint="eastAsia"/>
            <w:lang w:eastAsia="zh-CN"/>
          </w:rPr>
          <w:t>(一)、建设周期</w:t>
        </w:r>
        <w:r>
          <w:tab/>
        </w:r>
        <w:r>
          <w:fldChar w:fldCharType="begin"/>
        </w:r>
        <w:r>
          <w:instrText xml:space="preserve"> PAGEREF _Toc12214 \h </w:instrText>
        </w:r>
        <w:r>
          <w:fldChar w:fldCharType="separate"/>
        </w:r>
        <w:r>
          <w:t>44</w:t>
        </w:r>
        <w:r>
          <w:fldChar w:fldCharType="end"/>
        </w:r>
      </w:hyperlink>
    </w:p>
    <w:p>
      <w:pPr>
        <w:pStyle w:val="TOC2"/>
        <w:tabs>
          <w:tab w:val="right" w:leader="dot" w:pos="8306"/>
        </w:tabs>
      </w:pPr>
      <w:hyperlink w:anchor="_Toc14335" w:history="1">
        <w:r>
          <w:rPr>
            <w:rFonts w:ascii="仿宋" w:eastAsia="仿宋" w:hAnsi="仿宋" w:cs="仿宋" w:hint="eastAsia"/>
            <w:lang w:eastAsia="zh-CN"/>
          </w:rPr>
          <w:t>(二)、建设进度</w:t>
        </w:r>
        <w:r>
          <w:tab/>
        </w:r>
        <w:r>
          <w:fldChar w:fldCharType="begin"/>
        </w:r>
        <w:r>
          <w:instrText xml:space="preserve"> PAGEREF _Toc14335 \h </w:instrText>
        </w:r>
        <w:r>
          <w:fldChar w:fldCharType="separate"/>
        </w:r>
        <w:r>
          <w:t>44</w:t>
        </w:r>
        <w:r>
          <w:fldChar w:fldCharType="end"/>
        </w:r>
      </w:hyperlink>
    </w:p>
    <w:p>
      <w:pPr>
        <w:pStyle w:val="TOC2"/>
        <w:tabs>
          <w:tab w:val="right" w:leader="dot" w:pos="8306"/>
        </w:tabs>
      </w:pPr>
      <w:hyperlink w:anchor="_Toc6509" w:history="1">
        <w:r>
          <w:rPr>
            <w:rFonts w:ascii="仿宋" w:eastAsia="仿宋" w:hAnsi="仿宋" w:cs="仿宋" w:hint="eastAsia"/>
            <w:lang w:eastAsia="zh-CN"/>
          </w:rPr>
          <w:t>(三)、进度安排注意事项</w:t>
        </w:r>
        <w:r>
          <w:tab/>
        </w:r>
        <w:r>
          <w:fldChar w:fldCharType="begin"/>
        </w:r>
        <w:r>
          <w:instrText xml:space="preserve"> PAGEREF _Toc6509 \h </w:instrText>
        </w:r>
        <w:r>
          <w:fldChar w:fldCharType="separate"/>
        </w:r>
        <w:r>
          <w:t>45</w:t>
        </w:r>
        <w:r>
          <w:fldChar w:fldCharType="end"/>
        </w:r>
      </w:hyperlink>
    </w:p>
    <w:p>
      <w:pPr>
        <w:pStyle w:val="TOC2"/>
        <w:tabs>
          <w:tab w:val="right" w:leader="dot" w:pos="8306"/>
        </w:tabs>
      </w:pPr>
      <w:hyperlink w:anchor="_Toc4472" w:history="1">
        <w:r>
          <w:rPr>
            <w:rFonts w:ascii="仿宋" w:eastAsia="仿宋" w:hAnsi="仿宋" w:cs="仿宋" w:hint="eastAsia"/>
            <w:lang w:eastAsia="zh-CN"/>
          </w:rPr>
          <w:t>(四)、人力资源配置</w:t>
        </w:r>
        <w:r>
          <w:tab/>
        </w:r>
        <w:r>
          <w:fldChar w:fldCharType="begin"/>
        </w:r>
        <w:r>
          <w:instrText xml:space="preserve"> PAGEREF _Toc4472 \h </w:instrText>
        </w:r>
        <w:r>
          <w:fldChar w:fldCharType="separate"/>
        </w:r>
        <w:r>
          <w:t>47</w:t>
        </w:r>
        <w:r>
          <w:fldChar w:fldCharType="end"/>
        </w:r>
      </w:hyperlink>
    </w:p>
    <w:p>
      <w:pPr>
        <w:pStyle w:val="TOC1"/>
        <w:tabs>
          <w:tab w:val="right" w:leader="dot" w:pos="8306"/>
        </w:tabs>
      </w:pPr>
      <w:hyperlink w:anchor="_Toc29384" w:history="1">
        <w:r>
          <w:rPr>
            <w:rFonts w:ascii="仿宋" w:eastAsia="仿宋" w:hAnsi="仿宋" w:cs="仿宋" w:hint="eastAsia"/>
            <w:lang w:eastAsia="zh-CN"/>
          </w:rPr>
          <w:t>十三、营销与推广策略</w:t>
        </w:r>
        <w:r>
          <w:tab/>
        </w:r>
        <w:r>
          <w:fldChar w:fldCharType="begin"/>
        </w:r>
        <w:r>
          <w:instrText xml:space="preserve"> PAGEREF _Toc29384 \h </w:instrText>
        </w:r>
        <w:r>
          <w:fldChar w:fldCharType="separate"/>
        </w:r>
        <w:r>
          <w:t>48</w:t>
        </w:r>
        <w:r>
          <w:fldChar w:fldCharType="end"/>
        </w:r>
      </w:hyperlink>
    </w:p>
    <w:p>
      <w:pPr>
        <w:pStyle w:val="TOC2"/>
        <w:tabs>
          <w:tab w:val="right" w:leader="dot" w:pos="8306"/>
        </w:tabs>
      </w:pPr>
      <w:hyperlink w:anchor="_Toc22322" w:history="1">
        <w:r>
          <w:rPr>
            <w:rFonts w:ascii="仿宋" w:eastAsia="仿宋" w:hAnsi="仿宋" w:cs="仿宋" w:hint="eastAsia"/>
            <w:lang w:eastAsia="zh-CN"/>
          </w:rPr>
          <w:t>(一)、产品/服务定位与特点</w:t>
        </w:r>
        <w:r>
          <w:tab/>
        </w:r>
        <w:r>
          <w:fldChar w:fldCharType="begin"/>
        </w:r>
        <w:r>
          <w:instrText xml:space="preserve"> PAGEREF _Toc22322 \h </w:instrText>
        </w:r>
        <w:r>
          <w:fldChar w:fldCharType="separate"/>
        </w:r>
        <w:r>
          <w:t>48</w:t>
        </w:r>
        <w:r>
          <w:fldChar w:fldCharType="end"/>
        </w:r>
      </w:hyperlink>
    </w:p>
    <w:p>
      <w:pPr>
        <w:pStyle w:val="TOC2"/>
        <w:tabs>
          <w:tab w:val="right" w:leader="dot" w:pos="8306"/>
        </w:tabs>
      </w:pPr>
      <w:hyperlink w:anchor="_Toc8913" w:history="1">
        <w:r>
          <w:rPr>
            <w:rFonts w:ascii="仿宋" w:eastAsia="仿宋" w:hAnsi="仿宋" w:cs="仿宋" w:hint="eastAsia"/>
            <w:lang w:eastAsia="zh-CN"/>
          </w:rPr>
          <w:t>(二)、市场定位与竞争分析</w:t>
        </w:r>
        <w:r>
          <w:tab/>
        </w:r>
        <w:r>
          <w:fldChar w:fldCharType="begin"/>
        </w:r>
        <w:r>
          <w:instrText xml:space="preserve"> PAGEREF _Toc8913 \h </w:instrText>
        </w:r>
        <w:r>
          <w:fldChar w:fldCharType="separate"/>
        </w:r>
        <w:r>
          <w:t>49</w:t>
        </w:r>
        <w:r>
          <w:fldChar w:fldCharType="end"/>
        </w:r>
      </w:hyperlink>
    </w:p>
    <w:p>
      <w:pPr>
        <w:pStyle w:val="TOC2"/>
        <w:tabs>
          <w:tab w:val="right" w:leader="dot" w:pos="8306"/>
        </w:tabs>
      </w:pPr>
      <w:hyperlink w:anchor="_Toc24463" w:history="1">
        <w:r>
          <w:rPr>
            <w:rFonts w:ascii="仿宋" w:eastAsia="仿宋" w:hAnsi="仿宋" w:cs="仿宋" w:hint="eastAsia"/>
            <w:lang w:eastAsia="zh-CN"/>
          </w:rPr>
          <w:t>(三)、营销渠道与策略</w:t>
        </w:r>
        <w:r>
          <w:tab/>
        </w:r>
        <w:r>
          <w:fldChar w:fldCharType="begin"/>
        </w:r>
        <w:r>
          <w:instrText xml:space="preserve"> PAGEREF _Toc24463 \h </w:instrText>
        </w:r>
        <w:r>
          <w:fldChar w:fldCharType="separate"/>
        </w:r>
        <w:r>
          <w:t>51</w:t>
        </w:r>
        <w:r>
          <w:fldChar w:fldCharType="end"/>
        </w:r>
      </w:hyperlink>
    </w:p>
    <w:p>
      <w:pPr>
        <w:pStyle w:val="TOC2"/>
        <w:tabs>
          <w:tab w:val="right" w:leader="dot" w:pos="8306"/>
        </w:tabs>
      </w:pPr>
      <w:hyperlink w:anchor="_Toc27640" w:history="1">
        <w:r>
          <w:rPr>
            <w:rFonts w:ascii="仿宋" w:eastAsia="仿宋" w:hAnsi="仿宋" w:cs="仿宋" w:hint="eastAsia"/>
            <w:lang w:eastAsia="zh-CN"/>
          </w:rPr>
          <w:t>(四)、推广与宣传活动</w:t>
        </w:r>
        <w:r>
          <w:tab/>
        </w:r>
        <w:r>
          <w:fldChar w:fldCharType="begin"/>
        </w:r>
        <w:r>
          <w:instrText xml:space="preserve"> PAGEREF _Toc27640 \h </w:instrText>
        </w:r>
        <w:r>
          <w:fldChar w:fldCharType="separate"/>
        </w:r>
        <w:r>
          <w:t>52</w:t>
        </w:r>
        <w:r>
          <w:fldChar w:fldCharType="end"/>
        </w:r>
      </w:hyperlink>
    </w:p>
    <w:p>
      <w:pPr>
        <w:pStyle w:val="TOC1"/>
        <w:tabs>
          <w:tab w:val="right" w:leader="dot" w:pos="8306"/>
        </w:tabs>
      </w:pPr>
      <w:hyperlink w:anchor="_Toc23171" w:history="1">
        <w:r>
          <w:rPr>
            <w:rFonts w:ascii="仿宋" w:eastAsia="仿宋" w:hAnsi="仿宋" w:cs="仿宋" w:hint="eastAsia"/>
            <w:lang w:eastAsia="zh-CN"/>
          </w:rPr>
          <w:t>十四、自媒体文化项目治理与监督</w:t>
        </w:r>
        <w:r>
          <w:tab/>
        </w:r>
        <w:r>
          <w:fldChar w:fldCharType="begin"/>
        </w:r>
        <w:r>
          <w:instrText xml:space="preserve"> PAGEREF _Toc23171 \h </w:instrText>
        </w:r>
        <w:r>
          <w:fldChar w:fldCharType="separate"/>
        </w:r>
        <w:r>
          <w:t>57</w:t>
        </w:r>
        <w:r>
          <w:fldChar w:fldCharType="end"/>
        </w:r>
      </w:hyperlink>
    </w:p>
    <w:p>
      <w:pPr>
        <w:pStyle w:val="TOC2"/>
        <w:tabs>
          <w:tab w:val="right" w:leader="dot" w:pos="8306"/>
        </w:tabs>
      </w:pPr>
      <w:hyperlink w:anchor="_Toc125" w:history="1">
        <w:r>
          <w:rPr>
            <w:rFonts w:ascii="仿宋" w:eastAsia="仿宋" w:hAnsi="仿宋" w:cs="仿宋" w:hint="eastAsia"/>
            <w:lang w:eastAsia="zh-CN"/>
          </w:rPr>
          <w:t>(一)、自媒体文化项目治理结构</w:t>
        </w:r>
        <w:r>
          <w:tab/>
        </w:r>
        <w:r>
          <w:fldChar w:fldCharType="begin"/>
        </w:r>
        <w:r>
          <w:instrText xml:space="preserve"> PAGEREF _Toc125 \h </w:instrText>
        </w:r>
        <w:r>
          <w:fldChar w:fldCharType="separate"/>
        </w:r>
        <w:r>
          <w:t>57</w:t>
        </w:r>
        <w:r>
          <w:fldChar w:fldCharType="end"/>
        </w:r>
      </w:hyperlink>
    </w:p>
    <w:p>
      <w:pPr>
        <w:pStyle w:val="TOC2"/>
        <w:tabs>
          <w:tab w:val="right" w:leader="dot" w:pos="8306"/>
        </w:tabs>
      </w:pPr>
      <w:hyperlink w:anchor="_Toc29419" w:history="1">
        <w:r>
          <w:rPr>
            <w:rFonts w:ascii="仿宋" w:eastAsia="仿宋" w:hAnsi="仿宋" w:cs="仿宋" w:hint="eastAsia"/>
            <w:lang w:eastAsia="zh-CN"/>
          </w:rPr>
          <w:t>(二)、监督与审计</w:t>
        </w:r>
        <w:r>
          <w:tab/>
        </w:r>
        <w:r>
          <w:fldChar w:fldCharType="begin"/>
        </w:r>
        <w:r>
          <w:instrText xml:space="preserve"> PAGEREF _Toc29419 \h </w:instrText>
        </w:r>
        <w:r>
          <w:fldChar w:fldCharType="separate"/>
        </w:r>
        <w:r>
          <w:t>58</w:t>
        </w:r>
        <w:r>
          <w:fldChar w:fldCharType="end"/>
        </w:r>
      </w:hyperlink>
    </w:p>
    <w:p>
      <w:pPr>
        <w:pStyle w:val="TOC1"/>
        <w:tabs>
          <w:tab w:val="right" w:leader="dot" w:pos="8306"/>
        </w:tabs>
      </w:pPr>
      <w:hyperlink w:anchor="_Toc768" w:history="1">
        <w:r>
          <w:rPr>
            <w:rFonts w:ascii="仿宋" w:eastAsia="仿宋" w:hAnsi="仿宋" w:cs="仿宋" w:hint="eastAsia"/>
            <w:lang w:eastAsia="zh-CN"/>
          </w:rPr>
          <w:t>十五、利益相关者分析与沟通计划</w:t>
        </w:r>
        <w:r>
          <w:tab/>
        </w:r>
        <w:r>
          <w:fldChar w:fldCharType="begin"/>
        </w:r>
        <w:r>
          <w:instrText xml:space="preserve"> PAGEREF _Toc768 \h </w:instrText>
        </w:r>
        <w:r>
          <w:fldChar w:fldCharType="separate"/>
        </w:r>
        <w:r>
          <w:t>60</w:t>
        </w:r>
        <w:r>
          <w:fldChar w:fldCharType="end"/>
        </w:r>
      </w:hyperlink>
    </w:p>
    <w:p>
      <w:pPr>
        <w:pStyle w:val="TOC2"/>
        <w:tabs>
          <w:tab w:val="right" w:leader="dot" w:pos="8306"/>
        </w:tabs>
      </w:pPr>
      <w:hyperlink w:anchor="_Toc8015" w:history="1">
        <w:r>
          <w:rPr>
            <w:rFonts w:ascii="仿宋" w:eastAsia="仿宋" w:hAnsi="仿宋" w:cs="仿宋" w:hint="eastAsia"/>
            <w:lang w:eastAsia="zh-CN"/>
          </w:rPr>
          <w:t>(一)、利益相关者分析</w:t>
        </w:r>
        <w:r>
          <w:tab/>
        </w:r>
        <w:r>
          <w:fldChar w:fldCharType="begin"/>
        </w:r>
        <w:r>
          <w:instrText xml:space="preserve"> PAGEREF _Toc8015 \h </w:instrText>
        </w:r>
        <w:r>
          <w:fldChar w:fldCharType="separate"/>
        </w:r>
        <w:r>
          <w:t>60</w:t>
        </w:r>
        <w:r>
          <w:fldChar w:fldCharType="end"/>
        </w:r>
      </w:hyperlink>
    </w:p>
    <w:p>
      <w:pPr>
        <w:pStyle w:val="TOC2"/>
        <w:tabs>
          <w:tab w:val="right" w:leader="dot" w:pos="8306"/>
        </w:tabs>
      </w:pPr>
      <w:hyperlink w:anchor="_Toc7340" w:history="1">
        <w:r>
          <w:rPr>
            <w:rFonts w:ascii="仿宋" w:eastAsia="仿宋" w:hAnsi="仿宋" w:cs="仿宋" w:hint="eastAsia"/>
            <w:lang w:eastAsia="zh-CN"/>
          </w:rPr>
          <w:t>(二)、沟通计划</w:t>
        </w:r>
        <w:r>
          <w:tab/>
        </w:r>
        <w:r>
          <w:fldChar w:fldCharType="begin"/>
        </w:r>
        <w:r>
          <w:instrText xml:space="preserve"> PAGEREF _Toc7340 \h </w:instrText>
        </w:r>
        <w:r>
          <w:fldChar w:fldCharType="separate"/>
        </w:r>
        <w:r>
          <w:t>61</w:t>
        </w:r>
        <w:r>
          <w:fldChar w:fldCharType="end"/>
        </w:r>
      </w:hyperlink>
    </w:p>
    <w:p>
      <w:pPr>
        <w:pStyle w:val="TOC1"/>
        <w:tabs>
          <w:tab w:val="right" w:leader="dot" w:pos="8306"/>
        </w:tabs>
      </w:pPr>
      <w:hyperlink w:anchor="_Toc17900" w:history="1">
        <w:r>
          <w:rPr>
            <w:rFonts w:ascii="仿宋" w:eastAsia="仿宋" w:hAnsi="仿宋" w:cs="仿宋" w:hint="eastAsia"/>
            <w:lang w:eastAsia="zh-CN"/>
          </w:rPr>
          <w:t>十六、风险识别与分类</w:t>
        </w:r>
        <w:r>
          <w:tab/>
        </w:r>
        <w:r>
          <w:fldChar w:fldCharType="begin"/>
        </w:r>
        <w:r>
          <w:instrText xml:space="preserve"> PAGEREF _Toc17900 \h </w:instrText>
        </w:r>
        <w:r>
          <w:fldChar w:fldCharType="separate"/>
        </w:r>
        <w:r>
          <w:t>62</w:t>
        </w:r>
        <w:r>
          <w:fldChar w:fldCharType="end"/>
        </w:r>
      </w:hyperlink>
    </w:p>
    <w:p>
      <w:pPr>
        <w:pStyle w:val="TOC2"/>
        <w:tabs>
          <w:tab w:val="right" w:leader="dot" w:pos="8306"/>
        </w:tabs>
      </w:pPr>
      <w:hyperlink w:anchor="_Toc23957" w:history="1">
        <w:r>
          <w:rPr>
            <w:rFonts w:ascii="仿宋" w:eastAsia="仿宋" w:hAnsi="仿宋" w:cs="仿宋" w:hint="eastAsia"/>
            <w:lang w:eastAsia="zh-CN"/>
          </w:rPr>
          <w:t>(一)、风险识别</w:t>
        </w:r>
        <w:r>
          <w:tab/>
        </w:r>
        <w:r>
          <w:fldChar w:fldCharType="begin"/>
        </w:r>
        <w:r>
          <w:instrText xml:space="preserve"> PAGEREF _Toc23957 \h </w:instrText>
        </w:r>
        <w:r>
          <w:fldChar w:fldCharType="separate"/>
        </w:r>
        <w:r>
          <w:t>62</w:t>
        </w:r>
        <w:r>
          <w:fldChar w:fldCharType="end"/>
        </w:r>
      </w:hyperlink>
    </w:p>
    <w:p>
      <w:pPr>
        <w:pStyle w:val="TOC2"/>
        <w:tabs>
          <w:tab w:val="right" w:leader="dot" w:pos="8306"/>
        </w:tabs>
      </w:pPr>
      <w:hyperlink w:anchor="_Toc13835" w:history="1">
        <w:r>
          <w:rPr>
            <w:rFonts w:ascii="仿宋" w:eastAsia="仿宋" w:hAnsi="仿宋" w:cs="仿宋" w:hint="eastAsia"/>
            <w:lang w:eastAsia="zh-CN"/>
          </w:rPr>
          <w:t>(二)、风险分类</w:t>
        </w:r>
        <w:r>
          <w:tab/>
        </w:r>
        <w:r>
          <w:fldChar w:fldCharType="begin"/>
        </w:r>
        <w:r>
          <w:instrText xml:space="preserve"> PAGEREF _Toc13835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8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04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技术管理特点体现在其创新导向。通过引入最先进的技术趋势和解决方案，自媒体文化项目致力于提升科技含量、提高质量和效率水平。这意味着我们将采用最新的工具和方法，确保自媒体文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媒体文化项目技术管理的显著特征。通过整合不同领域的技术资源，我们实现了跨学科的协同工作。这有助于优化技术架构，提高整体效能。此外，整合性策略还促进了不同技术团队之间的紧密沟通和高效合作，确保自媒体文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媒体文化项目所采用的技术。通过不断优化技术方案，自媒体文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媒体文化项目团队将在自媒体文化项目初期识别可能的技术风险，并采取相应的预防和应对措施。通过建立健全的风险评估机制，自媒体文化项目能够在实施过程中及时发现并解决潜在的技术问题，保障自媒体文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媒体文化项目中，技术将成为自媒体文化项目成功的有力支持。这一深度剖析揭示了技术管理在自媒体文化项目实施中的关键作用，为自媒体文化项目的技术基础奠定了坚实的基础。</w:t>
      </w:r>
    </w:p>
    <w:p>
      <w:pPr>
        <w:pStyle w:val="Heading2"/>
        <w:ind w:firstLine="560" w:firstLineChars="200"/>
        <w:rPr>
          <w:rFonts w:ascii="仿宋" w:eastAsia="仿宋" w:hAnsi="仿宋" w:cs="仿宋" w:hint="eastAsia"/>
          <w:sz w:val="28"/>
          <w:lang w:eastAsia="zh-CN"/>
        </w:rPr>
      </w:pPr>
      <w:bookmarkStart w:id="4" w:name="_Toc2719"/>
      <w:r>
        <w:rPr>
          <w:rFonts w:ascii="仿宋" w:eastAsia="仿宋" w:hAnsi="仿宋" w:cs="仿宋" w:hint="eastAsia"/>
          <w:sz w:val="28"/>
          <w:lang w:eastAsia="zh-CN"/>
        </w:rPr>
        <w:t>(二)、自媒体文化项目工艺技术设计方案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媒体文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媒体文化项目将严格按照相关行业规范要求进行组织。通过有效控制产品质量，自媒体文化项目将致力于为顾客提供优质的自媒体文化项目产品和良好的服务。这体现了自媒体文化项目对于生产活动合规性和质量标准的高度重视，为自媒体文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媒体文化项目注重生态效益和清洁生产原则。自媒体文化项目建设将紧密结合地方特色经济发展，与社会经济发展规划和区域环境保护规划方案相协调一致。通过与当地区域自然生态系统的结合，自媒体文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媒体文化项目产品具有多样化的客户需求和个性化的特点。因此，自媒体文化项目产品规格品种多样，且单批生产数量较小。为满足这一特点，自媒体文化项目承办单位将建设先进的柔性制造生产线。通过广泛应用柔性制造技术，自媒体文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媒体文化项目采用的技术具有较高的技术含量和自动化水平，处于国内先进水平。这一技术选用不仅体现了对生产效率、质量和环境友好性的高标准要求，同时为自媒体文化项目的可持续发展奠定了坚实的基础。</w:t>
      </w:r>
    </w:p>
    <w:p>
      <w:pPr>
        <w:pStyle w:val="Heading2"/>
        <w:ind w:firstLine="560" w:firstLineChars="200"/>
        <w:rPr>
          <w:rFonts w:ascii="仿宋" w:eastAsia="仿宋" w:hAnsi="仿宋" w:cs="仿宋" w:hint="eastAsia"/>
          <w:sz w:val="28"/>
          <w:lang w:eastAsia="zh-CN"/>
        </w:rPr>
      </w:pPr>
      <w:bookmarkStart w:id="5" w:name="_Toc248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为确保自媒体文化项目的高效生产和技术实施，我们制定了一套精心设计的设备选型方案，以满足自媒体文化项目生产、质量和环保的要求。该方案的主要特点如下：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媒体文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针对自媒体文化项目产品的多样性和小批量生产的特点，我们将建设柔性制造生产线。通过在设备选型中考虑柔性制造技术，可以灵活应对不同产品规格和生产需求，实现生产线的高度灵活性和适应性。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017"/>
      <w:r>
        <w:rPr>
          <w:rFonts w:ascii="仿宋" w:eastAsia="仿宋" w:hAnsi="仿宋" w:cs="仿宋" w:hint="eastAsia"/>
          <w:sz w:val="28"/>
          <w:lang w:eastAsia="zh-CN"/>
        </w:rPr>
        <w:t>二、自媒体文化项目概论</w:t>
      </w:r>
      <w:bookmarkEnd w:id="6"/>
    </w:p>
    <w:p>
      <w:pPr>
        <w:pStyle w:val="Heading2"/>
        <w:rPr>
          <w:rFonts w:ascii="仿宋" w:eastAsia="仿宋" w:hAnsi="仿宋" w:cs="仿宋" w:hint="eastAsia"/>
          <w:lang w:eastAsia="zh-CN"/>
        </w:rPr>
      </w:pPr>
      <w:bookmarkStart w:id="7" w:name="_Toc8494"/>
      <w:r>
        <w:rPr>
          <w:rFonts w:ascii="仿宋" w:eastAsia="仿宋" w:hAnsi="仿宋" w:cs="仿宋" w:hint="eastAsia"/>
          <w:lang w:eastAsia="zh-CN"/>
        </w:rPr>
        <w:t>(一)、自媒体文化项目概况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起源追溯至对市场的深入洞察。市场的不断演变与变革为自媒体文化项目提供了难得的机遇。当前市场存在的需求缺口和变革的大环境共同构成了自媒体文化项目的背景。这个自媒体文化项目旨在充分利用市场机遇，填补行业中尚未满足的需求，为客户提供全新的解决方案。市场的变革和需求的增长使得这个自媒体文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自媒体文化项目名称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正式命名为自媒体文化。这个名称不仅仅是一个标识，更代表了自媒体文化项目的核心理念和愿景。它蕴含着自媒体文化项目所要解决问题的关键字，具有强烈的表达和辨识度，为自媒体文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自媒体文化项目目标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核心目标是提供一种全新、高效的解决方案，满足客户日益增长的需求。自媒体文化项目追求的不仅仅是满足市场需求，更是在市场中获得卓越的竞争优势。通过不断提升产品或服务的质量和创新水平，自媒体文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自媒体文化项目范围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全面涵盖了产品研发、制造、市场推广和售后服务，确保从产品设计到最终用户体验的全方位关注。这一全面的自媒体文化项目范围是为了确保自媒体文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自媒体文化项目时间表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自媒体文化项目计划在未来18个月内完成，包括研发、测试、市场试点和正式推出等不同阶段。这个时间表的合理设计是为了确保自媒体文化项目各个阶段的顺利推进，以便按时交付高质量的成果。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自媒体文化项目预算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自媒体文化项目总预算估算为XX百万美元，主要分配在研发、市场推广、人员培训和运营等方面。这一充足的预算为自媒体文化项目提供了充足的资源，确保自媒体文化项目在各个方面都能取得优异的表现。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自媒体文化项目风险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可能面临的风险包括市场接受度低、技术难题、竞争激烈等。自媒体文化项目团队已经制定了相应的风险应对计划，通过前瞻性的风险管理，确保自媒体文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自媒体文化项目团队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自媒体文化项目汇聚了一支经验丰富、多领域专业素养的核心团队，确保自媒体文化项目在各个方面都能拥有高水平的执行力。团队的协同作战是自媒体文化项目成功的关键因素之一。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自媒体文化项目背景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自媒体文化项目的背景根植于市场对更高效、创新产品的渴望，同时也受到科技发展对行业格局的深刻改变的影响。这为自媒体文化项目提供了广阔的发展空间和市场需求。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自媒体文化项目现状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截至目前，自媒体文化项目已完成市场调研和技术验证，取得了初步的成功。这为自媒体文化项目在未来的发展奠定了坚实的基础，为更远大的目标打下了坚实的基石。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693"/>
      <w:r>
        <w:rPr>
          <w:rFonts w:ascii="仿宋" w:eastAsia="仿宋" w:hAnsi="仿宋" w:cs="仿宋" w:hint="eastAsia"/>
          <w:sz w:val="28"/>
          <w:lang w:eastAsia="zh-CN"/>
        </w:rPr>
        <w:t>(二)、自媒体文化项目目标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keyword》自媒体文化项目首要业务目标是在市场中占据有利地位，实现产品/服务的成功推广和销售。通过不断提升产品质量、创新性，自媒体文化项目追求成为行业中的领导者，赢得更多客户的青睐。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在科技迅速发展的时代，自媒体文化项目着眼于技术创新。通过持续的研发和技术升级，自媒体文化项目旨在推出更具创新性的产品或服务，以满足市场对新鲜、先进解决方案的需求。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为了建立可持续的客户关系，自媒体文化项目设定了客户满意度目标。通过提供卓越的产品质量和优质的客户服务，自媒体文化项目追求赢得客户的信任和忠诚度，确保他们的满意度达到行业领先水平。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自媒体文化项目注重社会责任和可持续发展。通过实施环保、社会责任自媒体文化项目，自媒体文化项目致力于在经济发展的同时保护环境，促进社会公平，实现可持续经营。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自媒体文化项目的团队是实现目标的核心驱动力。因此，自媒体文化项目设定了团队发展目标，包括提升团队成员的专业技能、培养领导力，以及搭建协同高效的团队工作氛围。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901"/>
      <w:r>
        <w:rPr>
          <w:rFonts w:ascii="仿宋" w:eastAsia="仿宋" w:hAnsi="仿宋" w:cs="仿宋" w:hint="eastAsia"/>
          <w:sz w:val="28"/>
          <w:lang w:eastAsia="zh-CN"/>
        </w:rPr>
        <w:t>(三)、自媒体文化项目提出的理由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自媒体文化项目提出的理由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提出源于对市场机遇的深刻洞察。当前市场中存在的需求缺口和行业发展趋势表明，有巨大的商业机会等待被开发。通过准确捕捉市场机遇，自媒体文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理念基于对技术创新的信仰。通过持续的研发和技术投入，自媒体文化项目有望推出更具创新性的产品或服务。在科技飞速发展的当下，自媒体文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提出是为了增强企业的行业竞争力。通过提升产品或服务的质量和独特性，自媒体文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响应了消费者需求的变化。随着社会和科技的不断发展，消费者对产品和服务的需求也在发生变化。通过深入了解并及时回应消费者的新需求，自媒体文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自媒体文化项目的提出是企业战略发展规划的一部分。在面对日益激烈的市场竞争和不断变化的商业环境中，自媒体文化项目作为企业战略的一环，旨在为企业开辟新的增长领域，巩固企业在行业中的地位。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提出不仅仅是基于商业考量，还注重社会责任。通过推出环保、社会责任等方面的自媒体文化项目，自媒体文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自媒体文化项目的提出反映了对利益相关者期望的关注。包括客户、员工、投资者等利益相关者在企业发展中都有着各自的期望，自媒体文化项目力求在满足这些期望的同时，取得更大的共赢。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836"/>
      <w:r>
        <w:rPr>
          <w:rFonts w:ascii="仿宋" w:eastAsia="仿宋" w:hAnsi="仿宋" w:cs="仿宋" w:hint="eastAsia"/>
          <w:sz w:val="28"/>
          <w:lang w:eastAsia="zh-CN"/>
        </w:rPr>
        <w:t>(四)、自媒体文化项目意义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在实施自媒体文化项目的过程中，我们不仅仅是在追逐商业成功，更是为企业和社会的多个层面创造了深远的意义。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首要意义在于提升企业的市场竞争力。通过持续的创新和对产品质量的高标准要求，自媒体文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媒体文化项目的推进将促使行业技术水平的提升。通过引入先进技术和创新性解决方案，自媒体文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自媒体文化项目不仅创造了大量就业机会，提高了就业水平，还注重社会责任和环保。通过参与社会公益事业和推动环保自媒体文化项目，自媒体文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综合而言，自媒体文化项目意义重大，不仅推动了企业的发展，也为行业和社会的进步贡献了积极力量。这是一个全面而深刻的影响，将在未来产生可持续的正面效应。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6650"/>
      <w:r>
        <w:rPr>
          <w:rFonts w:ascii="仿宋" w:eastAsia="仿宋" w:hAnsi="仿宋" w:cs="仿宋" w:hint="eastAsia"/>
          <w:sz w:val="28"/>
          <w:lang w:eastAsia="zh-CN"/>
        </w:rPr>
        <w:t>(五)、自媒体文化项目背景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在当今迅猛发展的商业环境中，自媒体文化项目的动因根植于对多方面因素的审慎考量。这个自媒体文化项目的提出并非孤立的决策，而是对企业所处背景深入思考的产物。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自媒体文化项目背后的首要原因。科技的迅速发展和全球市场的快速变化使得企业必须灵活应对。自媒体文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竞争的激烈程度也是自媒体文化项目背景中不可忽视的一环。企业需要在激烈竞争中脱颖而出，为此，自媒体文化项目致力于打破常规，提供独特的价值主张，以吸引客户并确保市场份额的增长。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技术的迅速发展为企业带来了机遇与挑战。作为自媒体文化项目启动的背景之一，对新兴技术的应用将有助于提升企业的技术水平，使其在不断演进的商业环境中保持竞争优势。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此外，社会对企业责任的期望也在逐渐升高。自媒体文化项目充分融入了社会责任的理念，通过可持续经营和社会公益自媒体文化项目，企图为社会贡献一份力量，在商业成功的同时关注社会价值。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2795"/>
      <w:r>
        <w:rPr>
          <w:rFonts w:ascii="仿宋" w:eastAsia="仿宋" w:hAnsi="仿宋" w:cs="仿宋" w:hint="eastAsia"/>
          <w:sz w:val="28"/>
          <w:lang w:eastAsia="zh-CN"/>
        </w:rPr>
        <w:t>三、自媒体文化项目文档管理</w:t>
      </w:r>
      <w:bookmarkEnd w:id="12"/>
    </w:p>
    <w:p>
      <w:pPr>
        <w:pStyle w:val="Heading2"/>
        <w:rPr>
          <w:rFonts w:ascii="仿宋" w:eastAsia="仿宋" w:hAnsi="仿宋" w:cs="仿宋" w:hint="eastAsia"/>
          <w:lang w:eastAsia="zh-CN"/>
        </w:rPr>
      </w:pPr>
      <w:bookmarkStart w:id="13" w:name="_Toc1765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自媒体文化项目高度重视文档的质量和准确性，以支持自媒体文化项目的各项活动和决策。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文档的编制始于自媒体文化项目计划的初期，我们制定了详细的文档编制计划，明确了每个文档的内容、格式和编写责任人。在自媒体文化项目启动阶段，我们首先编制了自媒体文化项目章程，明确定义了自媒体文化项目的目标、范围、风险等关键要素。随后，自媒体文化项目团队根据计划陆续编制了需求文档、设计文档、测试文档等各类文档，确保自媒体文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媒体文化项目管理中的重要环节，旨在确保自媒体文化项目文档符合质量标准和自媒体文化项目需求。在自媒体文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媒体文化项目相关利益方和专业领域的专家对文档进行独立审查。这有助于获取更全面、客观的反馈，确保自媒体文化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自媒体文化项目在文档编制与审查方面建立了严格的管理机制，通过规范的流程和多维度的审查，确保自媒体文化项目文档的质量、准确性和可靠性，为自媒体文化项目的顺利推进提供了有力支持。</w:t>
      </w:r>
    </w:p>
    <w:p>
      <w:pPr>
        <w:pStyle w:val="Heading2"/>
        <w:ind w:firstLine="560" w:firstLineChars="200"/>
        <w:rPr>
          <w:rFonts w:ascii="仿宋" w:eastAsia="仿宋" w:hAnsi="仿宋" w:cs="仿宋" w:hint="eastAsia"/>
          <w:sz w:val="28"/>
          <w:lang w:eastAsia="zh-CN"/>
        </w:rPr>
      </w:pPr>
      <w:bookmarkStart w:id="14" w:name="_Toc31040"/>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在自媒体文化项目中，我们致力于优化文档发布与分发过程，以确保信息的高效传递和团队间协作的顺畅进行。以下是我们采取的关键优化策略：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我们通过多渠道发布文档，包括电子邮件、自媒体文化项目管理平台、内部网站等，以满足不同团队成员的偏好和需求。多渠道发布确保了信息的全面覆盖。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我们采用了精细的权限控制，确保只有授权人员可以访问敏感信息。这种安全措施保护了自媒体文化项目文档的机密性，防止了未经授权的信息泄露。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82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文档存档与归档是自媒体文化项目生命周期中一个至关重要的环节，直接关系到自媒体文化项目信息的长期保存和历史记录的完整性。在自媒体文化项目中，我们实施了一系列有效的文档存档与归档管理策略：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https://d.book118.com/908136142006006027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511EA"/>
    <w:rsid w:val="1C3511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13614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2024-01-16T02:26:00Z</dcterms:created>
  <dcterms:modified xsi:type="dcterms:W3CDTF">2024-01-16T02:26:34Z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940CDA68EE014E939A338AD9A6BA6CDC_11</vt:lpwstr>
  </property>
  <property fmtid="{D5CDD505-2E9C-101B-9397-08002B2CF9AE}" pid="3" name="KSOProductBuildVer">
    <vt:lpwstr>2052-12.1.0.16120</vt:lpwstr>
  </property>
</Properties>
</file>