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补偿装置项目规划设计蓝图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93" w:history="1">
        <w:r>
          <w:rPr>
            <w:rFonts w:ascii="仿宋" w:eastAsia="仿宋" w:hAnsi="仿宋" w:cs="仿宋" w:hint="eastAsia"/>
            <w:lang w:eastAsia="zh-CN"/>
          </w:rPr>
          <w:t>序言</w:t>
        </w:r>
        <w:r>
          <w:tab/>
        </w:r>
        <w:r>
          <w:fldChar w:fldCharType="begin"/>
        </w:r>
        <w:r>
          <w:instrText xml:space="preserve"> PAGEREF _Toc10793 \h </w:instrText>
        </w:r>
        <w:r>
          <w:fldChar w:fldCharType="separate"/>
        </w:r>
        <w:r>
          <w:t>3</w:t>
        </w:r>
        <w:r>
          <w:fldChar w:fldCharType="end"/>
        </w:r>
      </w:hyperlink>
    </w:p>
    <w:p>
      <w:pPr>
        <w:pStyle w:val="TOC1"/>
        <w:tabs>
          <w:tab w:val="right" w:leader="dot" w:pos="8306"/>
        </w:tabs>
      </w:pPr>
      <w:hyperlink w:anchor="_Toc29552" w:history="1">
        <w:r>
          <w:rPr>
            <w:rFonts w:ascii="仿宋" w:eastAsia="仿宋" w:hAnsi="仿宋" w:cs="仿宋" w:hint="eastAsia"/>
            <w:lang w:eastAsia="zh-CN"/>
          </w:rPr>
          <w:t>一、补偿装置项目概论</w:t>
        </w:r>
        <w:r>
          <w:tab/>
        </w:r>
        <w:r>
          <w:fldChar w:fldCharType="begin"/>
        </w:r>
        <w:r>
          <w:instrText xml:space="preserve"> PAGEREF _Toc29552 \h </w:instrText>
        </w:r>
        <w:r>
          <w:fldChar w:fldCharType="separate"/>
        </w:r>
        <w:r>
          <w:t>3</w:t>
        </w:r>
        <w:r>
          <w:fldChar w:fldCharType="end"/>
        </w:r>
      </w:hyperlink>
    </w:p>
    <w:p>
      <w:pPr>
        <w:pStyle w:val="TOC2"/>
        <w:tabs>
          <w:tab w:val="right" w:leader="dot" w:pos="8306"/>
        </w:tabs>
      </w:pPr>
      <w:hyperlink w:anchor="_Toc10498" w:history="1">
        <w:r>
          <w:rPr>
            <w:rFonts w:ascii="仿宋" w:eastAsia="仿宋" w:hAnsi="仿宋" w:cs="仿宋" w:hint="eastAsia"/>
            <w:lang w:eastAsia="zh-CN"/>
          </w:rPr>
          <w:t>(一)、补偿装置项目概况</w:t>
        </w:r>
        <w:r>
          <w:tab/>
        </w:r>
        <w:r>
          <w:fldChar w:fldCharType="begin"/>
        </w:r>
        <w:r>
          <w:instrText xml:space="preserve"> PAGEREF _Toc10498 \h </w:instrText>
        </w:r>
        <w:r>
          <w:fldChar w:fldCharType="separate"/>
        </w:r>
        <w:r>
          <w:t>3</w:t>
        </w:r>
        <w:r>
          <w:fldChar w:fldCharType="end"/>
        </w:r>
      </w:hyperlink>
    </w:p>
    <w:p>
      <w:pPr>
        <w:pStyle w:val="TOC2"/>
        <w:tabs>
          <w:tab w:val="right" w:leader="dot" w:pos="8306"/>
        </w:tabs>
      </w:pPr>
      <w:hyperlink w:anchor="_Toc5638" w:history="1">
        <w:r>
          <w:rPr>
            <w:rFonts w:ascii="仿宋" w:eastAsia="仿宋" w:hAnsi="仿宋" w:cs="仿宋" w:hint="eastAsia"/>
            <w:lang w:eastAsia="zh-CN"/>
          </w:rPr>
          <w:t>(二)、补偿装置项目目标</w:t>
        </w:r>
        <w:r>
          <w:tab/>
        </w:r>
        <w:r>
          <w:fldChar w:fldCharType="begin"/>
        </w:r>
        <w:r>
          <w:instrText xml:space="preserve"> PAGEREF _Toc5638 \h </w:instrText>
        </w:r>
        <w:r>
          <w:fldChar w:fldCharType="separate"/>
        </w:r>
        <w:r>
          <w:t>5</w:t>
        </w:r>
        <w:r>
          <w:fldChar w:fldCharType="end"/>
        </w:r>
      </w:hyperlink>
    </w:p>
    <w:p>
      <w:pPr>
        <w:pStyle w:val="TOC2"/>
        <w:tabs>
          <w:tab w:val="right" w:leader="dot" w:pos="8306"/>
        </w:tabs>
      </w:pPr>
      <w:hyperlink w:anchor="_Toc8192" w:history="1">
        <w:r>
          <w:rPr>
            <w:rFonts w:ascii="仿宋" w:eastAsia="仿宋" w:hAnsi="仿宋" w:cs="仿宋" w:hint="eastAsia"/>
            <w:lang w:eastAsia="zh-CN"/>
          </w:rPr>
          <w:t>(三)、补偿装置项目提出的理由</w:t>
        </w:r>
        <w:r>
          <w:tab/>
        </w:r>
        <w:r>
          <w:fldChar w:fldCharType="begin"/>
        </w:r>
        <w:r>
          <w:instrText xml:space="preserve"> PAGEREF _Toc8192 \h </w:instrText>
        </w:r>
        <w:r>
          <w:fldChar w:fldCharType="separate"/>
        </w:r>
        <w:r>
          <w:t>6</w:t>
        </w:r>
        <w:r>
          <w:fldChar w:fldCharType="end"/>
        </w:r>
      </w:hyperlink>
    </w:p>
    <w:p>
      <w:pPr>
        <w:pStyle w:val="TOC2"/>
        <w:tabs>
          <w:tab w:val="right" w:leader="dot" w:pos="8306"/>
        </w:tabs>
      </w:pPr>
      <w:hyperlink w:anchor="_Toc24690" w:history="1">
        <w:r>
          <w:rPr>
            <w:rFonts w:ascii="仿宋" w:eastAsia="仿宋" w:hAnsi="仿宋" w:cs="仿宋" w:hint="eastAsia"/>
            <w:lang w:eastAsia="zh-CN"/>
          </w:rPr>
          <w:t>(四)、补偿装置项目意义</w:t>
        </w:r>
        <w:r>
          <w:tab/>
        </w:r>
        <w:r>
          <w:fldChar w:fldCharType="begin"/>
        </w:r>
        <w:r>
          <w:instrText xml:space="preserve"> PAGEREF _Toc24690 \h </w:instrText>
        </w:r>
        <w:r>
          <w:fldChar w:fldCharType="separate"/>
        </w:r>
        <w:r>
          <w:t>8</w:t>
        </w:r>
        <w:r>
          <w:fldChar w:fldCharType="end"/>
        </w:r>
      </w:hyperlink>
    </w:p>
    <w:p>
      <w:pPr>
        <w:pStyle w:val="TOC2"/>
        <w:tabs>
          <w:tab w:val="right" w:leader="dot" w:pos="8306"/>
        </w:tabs>
      </w:pPr>
      <w:hyperlink w:anchor="_Toc20399" w:history="1">
        <w:r>
          <w:rPr>
            <w:rFonts w:ascii="仿宋" w:eastAsia="仿宋" w:hAnsi="仿宋" w:cs="仿宋" w:hint="eastAsia"/>
            <w:lang w:eastAsia="zh-CN"/>
          </w:rPr>
          <w:t>(五)、补偿装置项目背景</w:t>
        </w:r>
        <w:r>
          <w:tab/>
        </w:r>
        <w:r>
          <w:fldChar w:fldCharType="begin"/>
        </w:r>
        <w:r>
          <w:instrText xml:space="preserve"> PAGEREF _Toc20399 \h </w:instrText>
        </w:r>
        <w:r>
          <w:fldChar w:fldCharType="separate"/>
        </w:r>
        <w:r>
          <w:t>8</w:t>
        </w:r>
        <w:r>
          <w:fldChar w:fldCharType="end"/>
        </w:r>
      </w:hyperlink>
    </w:p>
    <w:p>
      <w:pPr>
        <w:pStyle w:val="TOC1"/>
        <w:tabs>
          <w:tab w:val="right" w:leader="dot" w:pos="8306"/>
        </w:tabs>
      </w:pPr>
      <w:hyperlink w:anchor="_Toc19759" w:history="1">
        <w:r>
          <w:rPr>
            <w:rFonts w:ascii="仿宋" w:eastAsia="仿宋" w:hAnsi="仿宋" w:cs="仿宋" w:hint="eastAsia"/>
            <w:lang w:eastAsia="zh-CN"/>
          </w:rPr>
          <w:t>二、补偿装置项目建设单位说明</w:t>
        </w:r>
        <w:r>
          <w:tab/>
        </w:r>
        <w:r>
          <w:fldChar w:fldCharType="begin"/>
        </w:r>
        <w:r>
          <w:instrText xml:space="preserve"> PAGEREF _Toc19759 \h </w:instrText>
        </w:r>
        <w:r>
          <w:fldChar w:fldCharType="separate"/>
        </w:r>
        <w:r>
          <w:t>9</w:t>
        </w:r>
        <w:r>
          <w:fldChar w:fldCharType="end"/>
        </w:r>
      </w:hyperlink>
    </w:p>
    <w:p>
      <w:pPr>
        <w:pStyle w:val="TOC2"/>
        <w:tabs>
          <w:tab w:val="right" w:leader="dot" w:pos="8306"/>
        </w:tabs>
      </w:pPr>
      <w:hyperlink w:anchor="_Toc7221" w:history="1">
        <w:r>
          <w:rPr>
            <w:rFonts w:ascii="仿宋" w:eastAsia="仿宋" w:hAnsi="仿宋" w:cs="仿宋" w:hint="eastAsia"/>
            <w:lang w:eastAsia="zh-CN"/>
          </w:rPr>
          <w:t>(一)、补偿装置项目承办单位基本情况</w:t>
        </w:r>
        <w:r>
          <w:tab/>
        </w:r>
        <w:r>
          <w:fldChar w:fldCharType="begin"/>
        </w:r>
        <w:r>
          <w:instrText xml:space="preserve"> PAGEREF _Toc7221 \h </w:instrText>
        </w:r>
        <w:r>
          <w:fldChar w:fldCharType="separate"/>
        </w:r>
        <w:r>
          <w:t>9</w:t>
        </w:r>
        <w:r>
          <w:fldChar w:fldCharType="end"/>
        </w:r>
      </w:hyperlink>
    </w:p>
    <w:p>
      <w:pPr>
        <w:pStyle w:val="TOC2"/>
        <w:tabs>
          <w:tab w:val="right" w:leader="dot" w:pos="8306"/>
        </w:tabs>
      </w:pPr>
      <w:hyperlink w:anchor="_Toc7424" w:history="1">
        <w:r>
          <w:rPr>
            <w:rFonts w:ascii="仿宋" w:eastAsia="仿宋" w:hAnsi="仿宋" w:cs="仿宋" w:hint="eastAsia"/>
            <w:lang w:eastAsia="zh-CN"/>
          </w:rPr>
          <w:t>(二)、公司经济效益分析</w:t>
        </w:r>
        <w:r>
          <w:tab/>
        </w:r>
        <w:r>
          <w:fldChar w:fldCharType="begin"/>
        </w:r>
        <w:r>
          <w:instrText xml:space="preserve"> PAGEREF _Toc7424 \h </w:instrText>
        </w:r>
        <w:r>
          <w:fldChar w:fldCharType="separate"/>
        </w:r>
        <w:r>
          <w:t>10</w:t>
        </w:r>
        <w:r>
          <w:fldChar w:fldCharType="end"/>
        </w:r>
      </w:hyperlink>
    </w:p>
    <w:p>
      <w:pPr>
        <w:pStyle w:val="TOC1"/>
        <w:tabs>
          <w:tab w:val="right" w:leader="dot" w:pos="8306"/>
        </w:tabs>
      </w:pPr>
      <w:hyperlink w:anchor="_Toc17337" w:history="1">
        <w:r>
          <w:rPr>
            <w:rFonts w:ascii="仿宋" w:eastAsia="仿宋" w:hAnsi="仿宋" w:cs="仿宋" w:hint="eastAsia"/>
            <w:lang w:eastAsia="zh-CN"/>
          </w:rPr>
          <w:t>三、补偿装置项目危机管理</w:t>
        </w:r>
        <w:r>
          <w:tab/>
        </w:r>
        <w:r>
          <w:fldChar w:fldCharType="begin"/>
        </w:r>
        <w:r>
          <w:instrText xml:space="preserve"> PAGEREF _Toc17337 \h </w:instrText>
        </w:r>
        <w:r>
          <w:fldChar w:fldCharType="separate"/>
        </w:r>
        <w:r>
          <w:t>11</w:t>
        </w:r>
        <w:r>
          <w:fldChar w:fldCharType="end"/>
        </w:r>
      </w:hyperlink>
    </w:p>
    <w:p>
      <w:pPr>
        <w:pStyle w:val="TOC2"/>
        <w:tabs>
          <w:tab w:val="right" w:leader="dot" w:pos="8306"/>
        </w:tabs>
      </w:pPr>
      <w:hyperlink w:anchor="_Toc15409" w:history="1">
        <w:r>
          <w:rPr>
            <w:rFonts w:ascii="仿宋" w:eastAsia="仿宋" w:hAnsi="仿宋" w:cs="仿宋" w:hint="eastAsia"/>
            <w:lang w:eastAsia="zh-CN"/>
          </w:rPr>
          <w:t>(一)、危机预警与识别</w:t>
        </w:r>
        <w:r>
          <w:tab/>
        </w:r>
        <w:r>
          <w:fldChar w:fldCharType="begin"/>
        </w:r>
        <w:r>
          <w:instrText xml:space="preserve"> PAGEREF _Toc15409 \h </w:instrText>
        </w:r>
        <w:r>
          <w:fldChar w:fldCharType="separate"/>
        </w:r>
        <w:r>
          <w:t>11</w:t>
        </w:r>
        <w:r>
          <w:fldChar w:fldCharType="end"/>
        </w:r>
      </w:hyperlink>
    </w:p>
    <w:p>
      <w:pPr>
        <w:pStyle w:val="TOC2"/>
        <w:tabs>
          <w:tab w:val="right" w:leader="dot" w:pos="8306"/>
        </w:tabs>
      </w:pPr>
      <w:hyperlink w:anchor="_Toc5388" w:history="1">
        <w:r>
          <w:rPr>
            <w:rFonts w:ascii="仿宋" w:eastAsia="仿宋" w:hAnsi="仿宋" w:cs="仿宋" w:hint="eastAsia"/>
            <w:lang w:eastAsia="zh-CN"/>
          </w:rPr>
          <w:t>(二)、危机应对与恢复</w:t>
        </w:r>
        <w:r>
          <w:tab/>
        </w:r>
        <w:r>
          <w:fldChar w:fldCharType="begin"/>
        </w:r>
        <w:r>
          <w:instrText xml:space="preserve"> PAGEREF _Toc5388 \h </w:instrText>
        </w:r>
        <w:r>
          <w:fldChar w:fldCharType="separate"/>
        </w:r>
        <w:r>
          <w:t>12</w:t>
        </w:r>
        <w:r>
          <w:fldChar w:fldCharType="end"/>
        </w:r>
      </w:hyperlink>
    </w:p>
    <w:p>
      <w:pPr>
        <w:pStyle w:val="TOC1"/>
        <w:tabs>
          <w:tab w:val="right" w:leader="dot" w:pos="8306"/>
        </w:tabs>
      </w:pPr>
      <w:hyperlink w:anchor="_Toc27427" w:history="1">
        <w:r>
          <w:rPr>
            <w:rFonts w:ascii="仿宋" w:eastAsia="仿宋" w:hAnsi="仿宋" w:cs="仿宋" w:hint="eastAsia"/>
            <w:lang w:eastAsia="zh-CN"/>
          </w:rPr>
          <w:t>四、市场分析、调研</w:t>
        </w:r>
        <w:r>
          <w:tab/>
        </w:r>
        <w:r>
          <w:fldChar w:fldCharType="begin"/>
        </w:r>
        <w:r>
          <w:instrText xml:space="preserve"> PAGEREF _Toc27427 \h </w:instrText>
        </w:r>
        <w:r>
          <w:fldChar w:fldCharType="separate"/>
        </w:r>
        <w:r>
          <w:t>13</w:t>
        </w:r>
        <w:r>
          <w:fldChar w:fldCharType="end"/>
        </w:r>
      </w:hyperlink>
    </w:p>
    <w:p>
      <w:pPr>
        <w:pStyle w:val="TOC2"/>
        <w:tabs>
          <w:tab w:val="right" w:leader="dot" w:pos="8306"/>
        </w:tabs>
      </w:pPr>
      <w:hyperlink w:anchor="_Toc4251" w:history="1">
        <w:r>
          <w:rPr>
            <w:rFonts w:ascii="仿宋" w:eastAsia="仿宋" w:hAnsi="仿宋" w:cs="仿宋" w:hint="eastAsia"/>
            <w:lang w:eastAsia="zh-CN"/>
          </w:rPr>
          <w:t>(一)、补偿装置行业分析</w:t>
        </w:r>
        <w:r>
          <w:tab/>
        </w:r>
        <w:r>
          <w:fldChar w:fldCharType="begin"/>
        </w:r>
        <w:r>
          <w:instrText xml:space="preserve"> PAGEREF _Toc4251 \h </w:instrText>
        </w:r>
        <w:r>
          <w:fldChar w:fldCharType="separate"/>
        </w:r>
        <w:r>
          <w:t>13</w:t>
        </w:r>
        <w:r>
          <w:fldChar w:fldCharType="end"/>
        </w:r>
      </w:hyperlink>
    </w:p>
    <w:p>
      <w:pPr>
        <w:pStyle w:val="TOC2"/>
        <w:tabs>
          <w:tab w:val="right" w:leader="dot" w:pos="8306"/>
        </w:tabs>
      </w:pPr>
      <w:hyperlink w:anchor="_Toc3053" w:history="1">
        <w:r>
          <w:rPr>
            <w:rFonts w:ascii="仿宋" w:eastAsia="仿宋" w:hAnsi="仿宋" w:cs="仿宋" w:hint="eastAsia"/>
            <w:lang w:eastAsia="zh-CN"/>
          </w:rPr>
          <w:t>(二)、补偿装置市场分析预测</w:t>
        </w:r>
        <w:r>
          <w:tab/>
        </w:r>
        <w:r>
          <w:fldChar w:fldCharType="begin"/>
        </w:r>
        <w:r>
          <w:instrText xml:space="preserve"> PAGEREF _Toc3053 \h </w:instrText>
        </w:r>
        <w:r>
          <w:fldChar w:fldCharType="separate"/>
        </w:r>
        <w:r>
          <w:t>14</w:t>
        </w:r>
        <w:r>
          <w:fldChar w:fldCharType="end"/>
        </w:r>
      </w:hyperlink>
    </w:p>
    <w:p>
      <w:pPr>
        <w:pStyle w:val="TOC1"/>
        <w:tabs>
          <w:tab w:val="right" w:leader="dot" w:pos="8306"/>
        </w:tabs>
      </w:pPr>
      <w:hyperlink w:anchor="_Toc28148" w:history="1">
        <w:r>
          <w:rPr>
            <w:rFonts w:ascii="仿宋" w:eastAsia="仿宋" w:hAnsi="仿宋" w:cs="仿宋" w:hint="eastAsia"/>
            <w:lang w:eastAsia="zh-CN"/>
          </w:rPr>
          <w:t>五、补偿装置项目文档管理</w:t>
        </w:r>
        <w:r>
          <w:tab/>
        </w:r>
        <w:r>
          <w:fldChar w:fldCharType="begin"/>
        </w:r>
        <w:r>
          <w:instrText xml:space="preserve"> PAGEREF _Toc28148 \h </w:instrText>
        </w:r>
        <w:r>
          <w:fldChar w:fldCharType="separate"/>
        </w:r>
        <w:r>
          <w:t>15</w:t>
        </w:r>
        <w:r>
          <w:fldChar w:fldCharType="end"/>
        </w:r>
      </w:hyperlink>
    </w:p>
    <w:p>
      <w:pPr>
        <w:pStyle w:val="TOC2"/>
        <w:tabs>
          <w:tab w:val="right" w:leader="dot" w:pos="8306"/>
        </w:tabs>
      </w:pPr>
      <w:hyperlink w:anchor="_Toc18012" w:history="1">
        <w:r>
          <w:rPr>
            <w:rFonts w:ascii="仿宋" w:eastAsia="仿宋" w:hAnsi="仿宋" w:cs="仿宋" w:hint="eastAsia"/>
            <w:lang w:eastAsia="zh-CN"/>
          </w:rPr>
          <w:t>(一)、文档编制与审查</w:t>
        </w:r>
        <w:r>
          <w:tab/>
        </w:r>
        <w:r>
          <w:fldChar w:fldCharType="begin"/>
        </w:r>
        <w:r>
          <w:instrText xml:space="preserve"> PAGEREF _Toc18012 \h </w:instrText>
        </w:r>
        <w:r>
          <w:fldChar w:fldCharType="separate"/>
        </w:r>
        <w:r>
          <w:t>15</w:t>
        </w:r>
        <w:r>
          <w:fldChar w:fldCharType="end"/>
        </w:r>
      </w:hyperlink>
    </w:p>
    <w:p>
      <w:pPr>
        <w:pStyle w:val="TOC2"/>
        <w:tabs>
          <w:tab w:val="right" w:leader="dot" w:pos="8306"/>
        </w:tabs>
      </w:pPr>
      <w:hyperlink w:anchor="_Toc4702" w:history="1">
        <w:r>
          <w:rPr>
            <w:rFonts w:ascii="仿宋" w:eastAsia="仿宋" w:hAnsi="仿宋" w:cs="仿宋" w:hint="eastAsia"/>
            <w:lang w:eastAsia="zh-CN"/>
          </w:rPr>
          <w:t>(二)、文档发布与分发</w:t>
        </w:r>
        <w:r>
          <w:tab/>
        </w:r>
        <w:r>
          <w:fldChar w:fldCharType="begin"/>
        </w:r>
        <w:r>
          <w:instrText xml:space="preserve"> PAGEREF _Toc4702 \h </w:instrText>
        </w:r>
        <w:r>
          <w:fldChar w:fldCharType="separate"/>
        </w:r>
        <w:r>
          <w:t>16</w:t>
        </w:r>
        <w:r>
          <w:fldChar w:fldCharType="end"/>
        </w:r>
      </w:hyperlink>
    </w:p>
    <w:p>
      <w:pPr>
        <w:pStyle w:val="TOC2"/>
        <w:tabs>
          <w:tab w:val="right" w:leader="dot" w:pos="8306"/>
        </w:tabs>
      </w:pPr>
      <w:hyperlink w:anchor="_Toc31896" w:history="1">
        <w:r>
          <w:rPr>
            <w:rFonts w:ascii="仿宋" w:eastAsia="仿宋" w:hAnsi="仿宋" w:cs="仿宋" w:hint="eastAsia"/>
            <w:lang w:eastAsia="zh-CN"/>
          </w:rPr>
          <w:t>(三)、文档存档与归档</w:t>
        </w:r>
        <w:r>
          <w:tab/>
        </w:r>
        <w:r>
          <w:fldChar w:fldCharType="begin"/>
        </w:r>
        <w:r>
          <w:instrText xml:space="preserve"> PAGEREF _Toc31896 \h </w:instrText>
        </w:r>
        <w:r>
          <w:fldChar w:fldCharType="separate"/>
        </w:r>
        <w:r>
          <w:t>17</w:t>
        </w:r>
        <w:r>
          <w:fldChar w:fldCharType="end"/>
        </w:r>
      </w:hyperlink>
    </w:p>
    <w:p>
      <w:pPr>
        <w:pStyle w:val="TOC1"/>
        <w:tabs>
          <w:tab w:val="right" w:leader="dot" w:pos="8306"/>
        </w:tabs>
      </w:pPr>
      <w:hyperlink w:anchor="_Toc10588" w:history="1">
        <w:r>
          <w:rPr>
            <w:rFonts w:ascii="仿宋" w:eastAsia="仿宋" w:hAnsi="仿宋" w:cs="仿宋" w:hint="eastAsia"/>
            <w:lang w:eastAsia="zh-CN"/>
          </w:rPr>
          <w:t>六、补偿装置项目选址可行性分析</w:t>
        </w:r>
        <w:r>
          <w:tab/>
        </w:r>
        <w:r>
          <w:fldChar w:fldCharType="begin"/>
        </w:r>
        <w:r>
          <w:instrText xml:space="preserve"> PAGEREF _Toc10588 \h </w:instrText>
        </w:r>
        <w:r>
          <w:fldChar w:fldCharType="separate"/>
        </w:r>
        <w:r>
          <w:t>18</w:t>
        </w:r>
        <w:r>
          <w:fldChar w:fldCharType="end"/>
        </w:r>
      </w:hyperlink>
    </w:p>
    <w:p>
      <w:pPr>
        <w:pStyle w:val="TOC2"/>
        <w:tabs>
          <w:tab w:val="right" w:leader="dot" w:pos="8306"/>
        </w:tabs>
      </w:pPr>
      <w:hyperlink w:anchor="_Toc7726" w:history="1">
        <w:r>
          <w:rPr>
            <w:rFonts w:ascii="仿宋" w:eastAsia="仿宋" w:hAnsi="仿宋" w:cs="仿宋" w:hint="eastAsia"/>
            <w:lang w:eastAsia="zh-CN"/>
          </w:rPr>
          <w:t>(一)、补偿装置项目选址</w:t>
        </w:r>
        <w:r>
          <w:tab/>
        </w:r>
        <w:r>
          <w:fldChar w:fldCharType="begin"/>
        </w:r>
        <w:r>
          <w:instrText xml:space="preserve"> PAGEREF _Toc7726 \h </w:instrText>
        </w:r>
        <w:r>
          <w:fldChar w:fldCharType="separate"/>
        </w:r>
        <w:r>
          <w:t>18</w:t>
        </w:r>
        <w:r>
          <w:fldChar w:fldCharType="end"/>
        </w:r>
      </w:hyperlink>
    </w:p>
    <w:p>
      <w:pPr>
        <w:pStyle w:val="TOC2"/>
        <w:tabs>
          <w:tab w:val="right" w:leader="dot" w:pos="8306"/>
        </w:tabs>
      </w:pPr>
      <w:hyperlink w:anchor="_Toc22029" w:history="1">
        <w:r>
          <w:rPr>
            <w:rFonts w:ascii="仿宋" w:eastAsia="仿宋" w:hAnsi="仿宋" w:cs="仿宋" w:hint="eastAsia"/>
            <w:lang w:eastAsia="zh-CN"/>
          </w:rPr>
          <w:t>(二)、用地控制指标</w:t>
        </w:r>
        <w:r>
          <w:tab/>
        </w:r>
        <w:r>
          <w:fldChar w:fldCharType="begin"/>
        </w:r>
        <w:r>
          <w:instrText xml:space="preserve"> PAGEREF _Toc22029 \h </w:instrText>
        </w:r>
        <w:r>
          <w:fldChar w:fldCharType="separate"/>
        </w:r>
        <w:r>
          <w:t>18</w:t>
        </w:r>
        <w:r>
          <w:fldChar w:fldCharType="end"/>
        </w:r>
      </w:hyperlink>
    </w:p>
    <w:p>
      <w:pPr>
        <w:pStyle w:val="TOC2"/>
        <w:tabs>
          <w:tab w:val="right" w:leader="dot" w:pos="8306"/>
        </w:tabs>
      </w:pPr>
      <w:hyperlink w:anchor="_Toc5216" w:history="1">
        <w:r>
          <w:rPr>
            <w:rFonts w:ascii="仿宋" w:eastAsia="仿宋" w:hAnsi="仿宋" w:cs="仿宋" w:hint="eastAsia"/>
            <w:lang w:eastAsia="zh-CN"/>
          </w:rPr>
          <w:t>(三)、节约用地措施</w:t>
        </w:r>
        <w:r>
          <w:tab/>
        </w:r>
        <w:r>
          <w:fldChar w:fldCharType="begin"/>
        </w:r>
        <w:r>
          <w:instrText xml:space="preserve"> PAGEREF _Toc5216 \h </w:instrText>
        </w:r>
        <w:r>
          <w:fldChar w:fldCharType="separate"/>
        </w:r>
        <w:r>
          <w:t>20</w:t>
        </w:r>
        <w:r>
          <w:fldChar w:fldCharType="end"/>
        </w:r>
      </w:hyperlink>
    </w:p>
    <w:p>
      <w:pPr>
        <w:pStyle w:val="TOC2"/>
        <w:tabs>
          <w:tab w:val="right" w:leader="dot" w:pos="8306"/>
        </w:tabs>
      </w:pPr>
      <w:hyperlink w:anchor="_Toc27847" w:history="1">
        <w:r>
          <w:rPr>
            <w:rFonts w:ascii="仿宋" w:eastAsia="仿宋" w:hAnsi="仿宋" w:cs="仿宋" w:hint="eastAsia"/>
            <w:lang w:eastAsia="zh-CN"/>
          </w:rPr>
          <w:t>(四)、总图布置方案</w:t>
        </w:r>
        <w:r>
          <w:tab/>
        </w:r>
        <w:r>
          <w:fldChar w:fldCharType="begin"/>
        </w:r>
        <w:r>
          <w:instrText xml:space="preserve"> PAGEREF _Toc27847 \h </w:instrText>
        </w:r>
        <w:r>
          <w:fldChar w:fldCharType="separate"/>
        </w:r>
        <w:r>
          <w:t>21</w:t>
        </w:r>
        <w:r>
          <w:fldChar w:fldCharType="end"/>
        </w:r>
      </w:hyperlink>
    </w:p>
    <w:p>
      <w:pPr>
        <w:pStyle w:val="TOC2"/>
        <w:tabs>
          <w:tab w:val="right" w:leader="dot" w:pos="8306"/>
        </w:tabs>
      </w:pPr>
      <w:hyperlink w:anchor="_Toc6621" w:history="1">
        <w:r>
          <w:rPr>
            <w:rFonts w:ascii="仿宋" w:eastAsia="仿宋" w:hAnsi="仿宋" w:cs="仿宋" w:hint="eastAsia"/>
            <w:lang w:eastAsia="zh-CN"/>
          </w:rPr>
          <w:t>(五)、选址综合评价</w:t>
        </w:r>
        <w:r>
          <w:tab/>
        </w:r>
        <w:r>
          <w:fldChar w:fldCharType="begin"/>
        </w:r>
        <w:r>
          <w:instrText xml:space="preserve"> PAGEREF _Toc6621 \h </w:instrText>
        </w:r>
        <w:r>
          <w:fldChar w:fldCharType="separate"/>
        </w:r>
        <w:r>
          <w:t>22</w:t>
        </w:r>
        <w:r>
          <w:fldChar w:fldCharType="end"/>
        </w:r>
      </w:hyperlink>
    </w:p>
    <w:p>
      <w:pPr>
        <w:pStyle w:val="TOC1"/>
        <w:tabs>
          <w:tab w:val="right" w:leader="dot" w:pos="8306"/>
        </w:tabs>
      </w:pPr>
      <w:hyperlink w:anchor="_Toc24168" w:history="1">
        <w:r>
          <w:rPr>
            <w:rFonts w:ascii="仿宋" w:eastAsia="仿宋" w:hAnsi="仿宋" w:cs="仿宋" w:hint="eastAsia"/>
            <w:lang w:eastAsia="zh-CN"/>
          </w:rPr>
          <w:t>七、补偿装置项目创新与研发</w:t>
        </w:r>
        <w:r>
          <w:tab/>
        </w:r>
        <w:r>
          <w:fldChar w:fldCharType="begin"/>
        </w:r>
        <w:r>
          <w:instrText xml:space="preserve"> PAGEREF _Toc24168 \h </w:instrText>
        </w:r>
        <w:r>
          <w:fldChar w:fldCharType="separate"/>
        </w:r>
        <w:r>
          <w:t>23</w:t>
        </w:r>
        <w:r>
          <w:fldChar w:fldCharType="end"/>
        </w:r>
      </w:hyperlink>
    </w:p>
    <w:p>
      <w:pPr>
        <w:pStyle w:val="TOC2"/>
        <w:tabs>
          <w:tab w:val="right" w:leader="dot" w:pos="8306"/>
        </w:tabs>
      </w:pPr>
      <w:hyperlink w:anchor="_Toc8530" w:history="1">
        <w:r>
          <w:rPr>
            <w:rFonts w:ascii="仿宋" w:eastAsia="仿宋" w:hAnsi="仿宋" w:cs="仿宋" w:hint="eastAsia"/>
            <w:lang w:eastAsia="zh-CN"/>
          </w:rPr>
          <w:t>(一)、创新策略与方向</w:t>
        </w:r>
        <w:r>
          <w:tab/>
        </w:r>
        <w:r>
          <w:fldChar w:fldCharType="begin"/>
        </w:r>
        <w:r>
          <w:instrText xml:space="preserve"> PAGEREF _Toc8530 \h </w:instrText>
        </w:r>
        <w:r>
          <w:fldChar w:fldCharType="separate"/>
        </w:r>
        <w:r>
          <w:t>23</w:t>
        </w:r>
        <w:r>
          <w:fldChar w:fldCharType="end"/>
        </w:r>
      </w:hyperlink>
    </w:p>
    <w:p>
      <w:pPr>
        <w:pStyle w:val="TOC2"/>
        <w:tabs>
          <w:tab w:val="right" w:leader="dot" w:pos="8306"/>
        </w:tabs>
      </w:pPr>
      <w:hyperlink w:anchor="_Toc2851" w:history="1">
        <w:r>
          <w:rPr>
            <w:rFonts w:ascii="仿宋" w:eastAsia="仿宋" w:hAnsi="仿宋" w:cs="仿宋" w:hint="eastAsia"/>
            <w:lang w:eastAsia="zh-CN"/>
          </w:rPr>
          <w:t>(二)、研发规划与投入</w:t>
        </w:r>
        <w:r>
          <w:tab/>
        </w:r>
        <w:r>
          <w:fldChar w:fldCharType="begin"/>
        </w:r>
        <w:r>
          <w:instrText xml:space="preserve"> PAGEREF _Toc2851 \h </w:instrText>
        </w:r>
        <w:r>
          <w:fldChar w:fldCharType="separate"/>
        </w:r>
        <w:r>
          <w:t>25</w:t>
        </w:r>
        <w:r>
          <w:fldChar w:fldCharType="end"/>
        </w:r>
      </w:hyperlink>
    </w:p>
    <w:p>
      <w:pPr>
        <w:pStyle w:val="TOC1"/>
        <w:tabs>
          <w:tab w:val="right" w:leader="dot" w:pos="8306"/>
        </w:tabs>
      </w:pPr>
      <w:hyperlink w:anchor="_Toc18806" w:history="1">
        <w:r>
          <w:rPr>
            <w:rFonts w:ascii="仿宋" w:eastAsia="仿宋" w:hAnsi="仿宋" w:cs="仿宋" w:hint="eastAsia"/>
            <w:lang w:eastAsia="zh-CN"/>
          </w:rPr>
          <w:t>八、补偿装置项目计划安排</w:t>
        </w:r>
        <w:r>
          <w:tab/>
        </w:r>
        <w:r>
          <w:fldChar w:fldCharType="begin"/>
        </w:r>
        <w:r>
          <w:instrText xml:space="preserve"> PAGEREF _Toc18806 \h </w:instrText>
        </w:r>
        <w:r>
          <w:fldChar w:fldCharType="separate"/>
        </w:r>
        <w:r>
          <w:t>27</w:t>
        </w:r>
        <w:r>
          <w:fldChar w:fldCharType="end"/>
        </w:r>
      </w:hyperlink>
    </w:p>
    <w:p>
      <w:pPr>
        <w:pStyle w:val="TOC2"/>
        <w:tabs>
          <w:tab w:val="right" w:leader="dot" w:pos="8306"/>
        </w:tabs>
      </w:pPr>
      <w:hyperlink w:anchor="_Toc8412" w:history="1">
        <w:r>
          <w:rPr>
            <w:rFonts w:ascii="仿宋" w:eastAsia="仿宋" w:hAnsi="仿宋" w:cs="仿宋" w:hint="eastAsia"/>
            <w:lang w:eastAsia="zh-CN"/>
          </w:rPr>
          <w:t>(一)、建设周期</w:t>
        </w:r>
        <w:r>
          <w:tab/>
        </w:r>
        <w:r>
          <w:fldChar w:fldCharType="begin"/>
        </w:r>
        <w:r>
          <w:instrText xml:space="preserve"> PAGEREF _Toc8412 \h </w:instrText>
        </w:r>
        <w:r>
          <w:fldChar w:fldCharType="separate"/>
        </w:r>
        <w:r>
          <w:t>27</w:t>
        </w:r>
        <w:r>
          <w:fldChar w:fldCharType="end"/>
        </w:r>
      </w:hyperlink>
    </w:p>
    <w:p>
      <w:pPr>
        <w:pStyle w:val="TOC2"/>
        <w:tabs>
          <w:tab w:val="right" w:leader="dot" w:pos="8306"/>
        </w:tabs>
      </w:pPr>
      <w:hyperlink w:anchor="_Toc4731" w:history="1">
        <w:r>
          <w:rPr>
            <w:rFonts w:ascii="仿宋" w:eastAsia="仿宋" w:hAnsi="仿宋" w:cs="仿宋" w:hint="eastAsia"/>
            <w:lang w:eastAsia="zh-CN"/>
          </w:rPr>
          <w:t>(二)、建设进度</w:t>
        </w:r>
        <w:r>
          <w:tab/>
        </w:r>
        <w:r>
          <w:fldChar w:fldCharType="begin"/>
        </w:r>
        <w:r>
          <w:instrText xml:space="preserve"> PAGEREF _Toc4731 \h </w:instrText>
        </w:r>
        <w:r>
          <w:fldChar w:fldCharType="separate"/>
        </w:r>
        <w:r>
          <w:t>27</w:t>
        </w:r>
        <w:r>
          <w:fldChar w:fldCharType="end"/>
        </w:r>
      </w:hyperlink>
    </w:p>
    <w:p>
      <w:pPr>
        <w:pStyle w:val="TOC2"/>
        <w:tabs>
          <w:tab w:val="right" w:leader="dot" w:pos="8306"/>
        </w:tabs>
      </w:pPr>
      <w:hyperlink w:anchor="_Toc2390" w:history="1">
        <w:r>
          <w:rPr>
            <w:rFonts w:ascii="仿宋" w:eastAsia="仿宋" w:hAnsi="仿宋" w:cs="仿宋" w:hint="eastAsia"/>
            <w:lang w:eastAsia="zh-CN"/>
          </w:rPr>
          <w:t>(三)、进度安排注意事项</w:t>
        </w:r>
        <w:r>
          <w:tab/>
        </w:r>
        <w:r>
          <w:fldChar w:fldCharType="begin"/>
        </w:r>
        <w:r>
          <w:instrText xml:space="preserve"> PAGEREF _Toc2390 \h </w:instrText>
        </w:r>
        <w:r>
          <w:fldChar w:fldCharType="separate"/>
        </w:r>
        <w:r>
          <w:t>28</w:t>
        </w:r>
        <w:r>
          <w:fldChar w:fldCharType="end"/>
        </w:r>
      </w:hyperlink>
    </w:p>
    <w:p>
      <w:pPr>
        <w:pStyle w:val="TOC2"/>
        <w:tabs>
          <w:tab w:val="right" w:leader="dot" w:pos="8306"/>
        </w:tabs>
      </w:pPr>
      <w:hyperlink w:anchor="_Toc26639" w:history="1">
        <w:r>
          <w:rPr>
            <w:rFonts w:ascii="仿宋" w:eastAsia="仿宋" w:hAnsi="仿宋" w:cs="仿宋" w:hint="eastAsia"/>
            <w:lang w:eastAsia="zh-CN"/>
          </w:rPr>
          <w:t>(四)、人力资源配置</w:t>
        </w:r>
        <w:r>
          <w:tab/>
        </w:r>
        <w:r>
          <w:fldChar w:fldCharType="begin"/>
        </w:r>
        <w:r>
          <w:instrText xml:space="preserve"> PAGEREF _Toc26639 \h </w:instrText>
        </w:r>
        <w:r>
          <w:fldChar w:fldCharType="separate"/>
        </w:r>
        <w:r>
          <w:t>30</w:t>
        </w:r>
        <w:r>
          <w:fldChar w:fldCharType="end"/>
        </w:r>
      </w:hyperlink>
    </w:p>
    <w:p>
      <w:pPr>
        <w:pStyle w:val="TOC1"/>
        <w:tabs>
          <w:tab w:val="right" w:leader="dot" w:pos="8306"/>
        </w:tabs>
      </w:pPr>
      <w:hyperlink w:anchor="_Toc20147" w:history="1">
        <w:r>
          <w:rPr>
            <w:rFonts w:ascii="仿宋" w:eastAsia="仿宋" w:hAnsi="仿宋" w:cs="仿宋" w:hint="eastAsia"/>
            <w:lang w:eastAsia="zh-CN"/>
          </w:rPr>
          <w:t>九、补偿装置项目社会影响</w:t>
        </w:r>
        <w:r>
          <w:tab/>
        </w:r>
        <w:r>
          <w:fldChar w:fldCharType="begin"/>
        </w:r>
        <w:r>
          <w:instrText xml:space="preserve"> PAGEREF _Toc20147 \h </w:instrText>
        </w:r>
        <w:r>
          <w:fldChar w:fldCharType="separate"/>
        </w:r>
        <w:r>
          <w:t>31</w:t>
        </w:r>
        <w:r>
          <w:fldChar w:fldCharType="end"/>
        </w:r>
      </w:hyperlink>
    </w:p>
    <w:p>
      <w:pPr>
        <w:pStyle w:val="TOC2"/>
        <w:tabs>
          <w:tab w:val="right" w:leader="dot" w:pos="8306"/>
        </w:tabs>
      </w:pPr>
      <w:hyperlink w:anchor="_Toc27725" w:history="1">
        <w:r>
          <w:rPr>
            <w:rFonts w:ascii="仿宋" w:eastAsia="仿宋" w:hAnsi="仿宋" w:cs="仿宋" w:hint="eastAsia"/>
            <w:lang w:eastAsia="zh-CN"/>
          </w:rPr>
          <w:t>(一)、社会责任与义务</w:t>
        </w:r>
        <w:r>
          <w:tab/>
        </w:r>
        <w:r>
          <w:fldChar w:fldCharType="begin"/>
        </w:r>
        <w:r>
          <w:instrText xml:space="preserve"> PAGEREF _Toc27725 \h </w:instrText>
        </w:r>
        <w:r>
          <w:fldChar w:fldCharType="separate"/>
        </w:r>
        <w:r>
          <w:t>31</w:t>
        </w:r>
        <w:r>
          <w:fldChar w:fldCharType="end"/>
        </w:r>
      </w:hyperlink>
    </w:p>
    <w:p>
      <w:pPr>
        <w:pStyle w:val="TOC2"/>
        <w:tabs>
          <w:tab w:val="right" w:leader="dot" w:pos="8306"/>
        </w:tabs>
      </w:pPr>
      <w:hyperlink w:anchor="_Toc20763" w:history="1">
        <w:r>
          <w:rPr>
            <w:rFonts w:ascii="仿宋" w:eastAsia="仿宋" w:hAnsi="仿宋" w:cs="仿宋" w:hint="eastAsia"/>
            <w:lang w:eastAsia="zh-CN"/>
          </w:rPr>
          <w:t>(二)、社会参与与沟通</w:t>
        </w:r>
        <w:r>
          <w:tab/>
        </w:r>
        <w:r>
          <w:fldChar w:fldCharType="begin"/>
        </w:r>
        <w:r>
          <w:instrText xml:space="preserve"> PAGEREF _Toc20763 \h </w:instrText>
        </w:r>
        <w:r>
          <w:fldChar w:fldCharType="separate"/>
        </w:r>
        <w:r>
          <w:t>32</w:t>
        </w:r>
        <w:r>
          <w:fldChar w:fldCharType="end"/>
        </w:r>
      </w:hyperlink>
    </w:p>
    <w:p>
      <w:pPr>
        <w:pStyle w:val="TOC1"/>
        <w:tabs>
          <w:tab w:val="right" w:leader="dot" w:pos="8306"/>
        </w:tabs>
      </w:pPr>
      <w:hyperlink w:anchor="_Toc4944" w:history="1">
        <w:r>
          <w:rPr>
            <w:rFonts w:ascii="仿宋" w:eastAsia="仿宋" w:hAnsi="仿宋" w:cs="仿宋" w:hint="eastAsia"/>
            <w:lang w:eastAsia="zh-CN"/>
          </w:rPr>
          <w:t>十、补偿装置项目人力资源培养与发展</w:t>
        </w:r>
        <w:r>
          <w:tab/>
        </w:r>
        <w:r>
          <w:fldChar w:fldCharType="begin"/>
        </w:r>
        <w:r>
          <w:instrText xml:space="preserve"> PAGEREF _Toc4944 \h </w:instrText>
        </w:r>
        <w:r>
          <w:fldChar w:fldCharType="separate"/>
        </w:r>
        <w:r>
          <w:t>32</w:t>
        </w:r>
        <w:r>
          <w:fldChar w:fldCharType="end"/>
        </w:r>
      </w:hyperlink>
    </w:p>
    <w:p>
      <w:pPr>
        <w:pStyle w:val="TOC2"/>
        <w:tabs>
          <w:tab w:val="right" w:leader="dot" w:pos="8306"/>
        </w:tabs>
      </w:pPr>
      <w:hyperlink w:anchor="_Toc16009" w:history="1">
        <w:r>
          <w:rPr>
            <w:rFonts w:ascii="仿宋" w:eastAsia="仿宋" w:hAnsi="仿宋" w:cs="仿宋" w:hint="eastAsia"/>
            <w:lang w:eastAsia="zh-CN"/>
          </w:rPr>
          <w:t>(一)、人才需求与规划</w:t>
        </w:r>
        <w:r>
          <w:tab/>
        </w:r>
        <w:r>
          <w:fldChar w:fldCharType="begin"/>
        </w:r>
        <w:r>
          <w:instrText xml:space="preserve"> PAGEREF _Toc16009 \h </w:instrText>
        </w:r>
        <w:r>
          <w:fldChar w:fldCharType="separate"/>
        </w:r>
        <w:r>
          <w:t>32</w:t>
        </w:r>
        <w:r>
          <w:fldChar w:fldCharType="end"/>
        </w:r>
      </w:hyperlink>
    </w:p>
    <w:p>
      <w:pPr>
        <w:pStyle w:val="TOC2"/>
        <w:tabs>
          <w:tab w:val="right" w:leader="dot" w:pos="8306"/>
        </w:tabs>
      </w:pPr>
      <w:hyperlink w:anchor="_Toc23621" w:history="1">
        <w:r>
          <w:rPr>
            <w:rFonts w:ascii="仿宋" w:eastAsia="仿宋" w:hAnsi="仿宋" w:cs="仿宋" w:hint="eastAsia"/>
            <w:lang w:eastAsia="zh-CN"/>
          </w:rPr>
          <w:t>(二)、培训与发展计划</w:t>
        </w:r>
        <w:r>
          <w:tab/>
        </w:r>
        <w:r>
          <w:fldChar w:fldCharType="begin"/>
        </w:r>
        <w:r>
          <w:instrText xml:space="preserve"> PAGEREF _Toc23621 \h </w:instrText>
        </w:r>
        <w:r>
          <w:fldChar w:fldCharType="separate"/>
        </w:r>
        <w:r>
          <w:t>33</w:t>
        </w:r>
        <w:r>
          <w:fldChar w:fldCharType="end"/>
        </w:r>
      </w:hyperlink>
    </w:p>
    <w:p>
      <w:pPr>
        <w:pStyle w:val="TOC1"/>
        <w:tabs>
          <w:tab w:val="right" w:leader="dot" w:pos="8306"/>
        </w:tabs>
      </w:pPr>
      <w:hyperlink w:anchor="_Toc1548" w:history="1">
        <w:r>
          <w:rPr>
            <w:rFonts w:ascii="仿宋" w:eastAsia="仿宋" w:hAnsi="仿宋" w:cs="仿宋" w:hint="eastAsia"/>
            <w:lang w:eastAsia="zh-CN"/>
          </w:rPr>
          <w:t>十一、补偿装置项目人力资源管理</w:t>
        </w:r>
        <w:r>
          <w:tab/>
        </w:r>
        <w:r>
          <w:fldChar w:fldCharType="begin"/>
        </w:r>
        <w:r>
          <w:instrText xml:space="preserve"> PAGEREF _Toc1548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18" w:history="1">
        <w:r>
          <w:rPr>
            <w:rFonts w:ascii="仿宋" w:eastAsia="仿宋" w:hAnsi="仿宋" w:cs="仿宋" w:hint="eastAsia"/>
            <w:lang w:eastAsia="zh-CN"/>
          </w:rPr>
          <w:t>(一)、建立健全的预算管理制度</w:t>
        </w:r>
        <w:r>
          <w:tab/>
        </w:r>
        <w:r>
          <w:fldChar w:fldCharType="begin"/>
        </w:r>
        <w:r>
          <w:instrText xml:space="preserve"> PAGEREF _Toc7218 \h </w:instrText>
        </w:r>
        <w:r>
          <w:fldChar w:fldCharType="separate"/>
        </w:r>
        <w:r>
          <w:t>34</w:t>
        </w:r>
        <w:r>
          <w:fldChar w:fldCharType="end"/>
        </w:r>
      </w:hyperlink>
    </w:p>
    <w:p>
      <w:pPr>
        <w:pStyle w:val="TOC2"/>
        <w:tabs>
          <w:tab w:val="right" w:leader="dot" w:pos="8306"/>
        </w:tabs>
      </w:pPr>
      <w:hyperlink w:anchor="_Toc2559" w:history="1">
        <w:r>
          <w:rPr>
            <w:rFonts w:ascii="仿宋" w:eastAsia="仿宋" w:hAnsi="仿宋" w:cs="仿宋" w:hint="eastAsia"/>
            <w:lang w:eastAsia="zh-CN"/>
          </w:rPr>
          <w:t>(二)、加强资金流动监控</w:t>
        </w:r>
        <w:r>
          <w:tab/>
        </w:r>
        <w:r>
          <w:fldChar w:fldCharType="begin"/>
        </w:r>
        <w:r>
          <w:instrText xml:space="preserve"> PAGEREF _Toc2559 \h </w:instrText>
        </w:r>
        <w:r>
          <w:fldChar w:fldCharType="separate"/>
        </w:r>
        <w:r>
          <w:t>35</w:t>
        </w:r>
        <w:r>
          <w:fldChar w:fldCharType="end"/>
        </w:r>
      </w:hyperlink>
    </w:p>
    <w:p>
      <w:pPr>
        <w:pStyle w:val="TOC2"/>
        <w:tabs>
          <w:tab w:val="right" w:leader="dot" w:pos="8306"/>
        </w:tabs>
      </w:pPr>
      <w:hyperlink w:anchor="_Toc12235" w:history="1">
        <w:r>
          <w:rPr>
            <w:rFonts w:ascii="仿宋" w:eastAsia="仿宋" w:hAnsi="仿宋" w:cs="仿宋" w:hint="eastAsia"/>
            <w:lang w:eastAsia="zh-CN"/>
          </w:rPr>
          <w:t>(三)、制定完善的风险控制机制</w:t>
        </w:r>
        <w:r>
          <w:tab/>
        </w:r>
        <w:r>
          <w:fldChar w:fldCharType="begin"/>
        </w:r>
        <w:r>
          <w:instrText xml:space="preserve"> PAGEREF _Toc12235 \h </w:instrText>
        </w:r>
        <w:r>
          <w:fldChar w:fldCharType="separate"/>
        </w:r>
        <w:r>
          <w:t>36</w:t>
        </w:r>
        <w:r>
          <w:fldChar w:fldCharType="end"/>
        </w:r>
      </w:hyperlink>
    </w:p>
    <w:p>
      <w:pPr>
        <w:pStyle w:val="TOC2"/>
        <w:tabs>
          <w:tab w:val="right" w:leader="dot" w:pos="8306"/>
        </w:tabs>
      </w:pPr>
      <w:hyperlink w:anchor="_Toc12543" w:history="1">
        <w:r>
          <w:rPr>
            <w:rFonts w:ascii="仿宋" w:eastAsia="仿宋" w:hAnsi="仿宋" w:cs="仿宋" w:hint="eastAsia"/>
            <w:lang w:eastAsia="zh-CN"/>
          </w:rPr>
          <w:t>(四)、优化成本管理</w:t>
        </w:r>
        <w:r>
          <w:tab/>
        </w:r>
        <w:r>
          <w:fldChar w:fldCharType="begin"/>
        </w:r>
        <w:r>
          <w:instrText xml:space="preserve"> PAGEREF _Toc12543 \h </w:instrText>
        </w:r>
        <w:r>
          <w:fldChar w:fldCharType="separate"/>
        </w:r>
        <w:r>
          <w:t>38</w:t>
        </w:r>
        <w:r>
          <w:fldChar w:fldCharType="end"/>
        </w:r>
      </w:hyperlink>
    </w:p>
    <w:p>
      <w:pPr>
        <w:pStyle w:val="TOC1"/>
        <w:tabs>
          <w:tab w:val="right" w:leader="dot" w:pos="8306"/>
        </w:tabs>
      </w:pPr>
      <w:hyperlink w:anchor="_Toc21767" w:history="1">
        <w:r>
          <w:rPr>
            <w:rFonts w:ascii="仿宋" w:eastAsia="仿宋" w:hAnsi="仿宋" w:cs="仿宋" w:hint="eastAsia"/>
            <w:lang w:eastAsia="zh-CN"/>
          </w:rPr>
          <w:t>十二、补偿装置项目经营效益</w:t>
        </w:r>
        <w:r>
          <w:tab/>
        </w:r>
        <w:r>
          <w:fldChar w:fldCharType="begin"/>
        </w:r>
        <w:r>
          <w:instrText xml:space="preserve"> PAGEREF _Toc21767 \h </w:instrText>
        </w:r>
        <w:r>
          <w:fldChar w:fldCharType="separate"/>
        </w:r>
        <w:r>
          <w:t>39</w:t>
        </w:r>
        <w:r>
          <w:fldChar w:fldCharType="end"/>
        </w:r>
      </w:hyperlink>
    </w:p>
    <w:p>
      <w:pPr>
        <w:pStyle w:val="TOC2"/>
        <w:tabs>
          <w:tab w:val="right" w:leader="dot" w:pos="8306"/>
        </w:tabs>
      </w:pPr>
      <w:hyperlink w:anchor="_Toc13235" w:history="1">
        <w:r>
          <w:rPr>
            <w:rFonts w:ascii="仿宋" w:eastAsia="仿宋" w:hAnsi="仿宋" w:cs="仿宋" w:hint="eastAsia"/>
            <w:lang w:eastAsia="zh-CN"/>
          </w:rPr>
          <w:t>(一)、经济评价财务测算</w:t>
        </w:r>
        <w:r>
          <w:tab/>
        </w:r>
        <w:r>
          <w:fldChar w:fldCharType="begin"/>
        </w:r>
        <w:r>
          <w:instrText xml:space="preserve"> PAGEREF _Toc13235 \h </w:instrText>
        </w:r>
        <w:r>
          <w:fldChar w:fldCharType="separate"/>
        </w:r>
        <w:r>
          <w:t>39</w:t>
        </w:r>
        <w:r>
          <w:fldChar w:fldCharType="end"/>
        </w:r>
      </w:hyperlink>
    </w:p>
    <w:p>
      <w:pPr>
        <w:pStyle w:val="TOC2"/>
        <w:tabs>
          <w:tab w:val="right" w:leader="dot" w:pos="8306"/>
        </w:tabs>
      </w:pPr>
      <w:hyperlink w:anchor="_Toc12890" w:history="1">
        <w:r>
          <w:rPr>
            <w:rFonts w:ascii="仿宋" w:eastAsia="仿宋" w:hAnsi="仿宋" w:cs="仿宋" w:hint="eastAsia"/>
            <w:lang w:eastAsia="zh-CN"/>
          </w:rPr>
          <w:t>(二)、补偿装置项目盈利能力分析</w:t>
        </w:r>
        <w:r>
          <w:tab/>
        </w:r>
        <w:r>
          <w:fldChar w:fldCharType="begin"/>
        </w:r>
        <w:r>
          <w:instrText xml:space="preserve"> PAGEREF _Toc12890 \h </w:instrText>
        </w:r>
        <w:r>
          <w:fldChar w:fldCharType="separate"/>
        </w:r>
        <w:r>
          <w:t>40</w:t>
        </w:r>
        <w:r>
          <w:fldChar w:fldCharType="end"/>
        </w:r>
      </w:hyperlink>
    </w:p>
    <w:p>
      <w:pPr>
        <w:pStyle w:val="TOC1"/>
        <w:tabs>
          <w:tab w:val="right" w:leader="dot" w:pos="8306"/>
        </w:tabs>
      </w:pPr>
      <w:hyperlink w:anchor="_Toc13718" w:history="1">
        <w:r>
          <w:rPr>
            <w:rFonts w:ascii="仿宋" w:eastAsia="仿宋" w:hAnsi="仿宋" w:cs="仿宋" w:hint="eastAsia"/>
            <w:lang w:eastAsia="zh-CN"/>
          </w:rPr>
          <w:t>十三、供应链管理</w:t>
        </w:r>
        <w:r>
          <w:tab/>
        </w:r>
        <w:r>
          <w:fldChar w:fldCharType="begin"/>
        </w:r>
        <w:r>
          <w:instrText xml:space="preserve"> PAGEREF _Toc13718 \h </w:instrText>
        </w:r>
        <w:r>
          <w:fldChar w:fldCharType="separate"/>
        </w:r>
        <w:r>
          <w:t>41</w:t>
        </w:r>
        <w:r>
          <w:fldChar w:fldCharType="end"/>
        </w:r>
      </w:hyperlink>
    </w:p>
    <w:p>
      <w:pPr>
        <w:pStyle w:val="TOC2"/>
        <w:tabs>
          <w:tab w:val="right" w:leader="dot" w:pos="8306"/>
        </w:tabs>
      </w:pPr>
      <w:hyperlink w:anchor="_Toc187" w:history="1">
        <w:r>
          <w:rPr>
            <w:rFonts w:ascii="仿宋" w:eastAsia="仿宋" w:hAnsi="仿宋" w:cs="仿宋" w:hint="eastAsia"/>
            <w:lang w:eastAsia="zh-CN"/>
          </w:rPr>
          <w:t>(一)、供应链战略规划</w:t>
        </w:r>
        <w:r>
          <w:tab/>
        </w:r>
        <w:r>
          <w:fldChar w:fldCharType="begin"/>
        </w:r>
        <w:r>
          <w:instrText xml:space="preserve"> PAGEREF _Toc187 \h </w:instrText>
        </w:r>
        <w:r>
          <w:fldChar w:fldCharType="separate"/>
        </w:r>
        <w:r>
          <w:t>41</w:t>
        </w:r>
        <w:r>
          <w:fldChar w:fldCharType="end"/>
        </w:r>
      </w:hyperlink>
    </w:p>
    <w:p>
      <w:pPr>
        <w:pStyle w:val="TOC2"/>
        <w:tabs>
          <w:tab w:val="right" w:leader="dot" w:pos="8306"/>
        </w:tabs>
      </w:pPr>
      <w:hyperlink w:anchor="_Toc26991" w:history="1">
        <w:r>
          <w:rPr>
            <w:rFonts w:ascii="仿宋" w:eastAsia="仿宋" w:hAnsi="仿宋" w:cs="仿宋" w:hint="eastAsia"/>
            <w:lang w:eastAsia="zh-CN"/>
          </w:rPr>
          <w:t>(二)、供应商选择与合作</w:t>
        </w:r>
        <w:r>
          <w:tab/>
        </w:r>
        <w:r>
          <w:fldChar w:fldCharType="begin"/>
        </w:r>
        <w:r>
          <w:instrText xml:space="preserve"> PAGEREF _Toc26991 \h </w:instrText>
        </w:r>
        <w:r>
          <w:fldChar w:fldCharType="separate"/>
        </w:r>
        <w:r>
          <w:t>43</w:t>
        </w:r>
        <w:r>
          <w:fldChar w:fldCharType="end"/>
        </w:r>
      </w:hyperlink>
    </w:p>
    <w:p>
      <w:pPr>
        <w:pStyle w:val="TOC2"/>
        <w:tabs>
          <w:tab w:val="right" w:leader="dot" w:pos="8306"/>
        </w:tabs>
      </w:pPr>
      <w:hyperlink w:anchor="_Toc14048" w:history="1">
        <w:r>
          <w:rPr>
            <w:rFonts w:ascii="仿宋" w:eastAsia="仿宋" w:hAnsi="仿宋" w:cs="仿宋" w:hint="eastAsia"/>
            <w:lang w:eastAsia="zh-CN"/>
          </w:rPr>
          <w:t>(三)、物流与库存管理</w:t>
        </w:r>
        <w:r>
          <w:tab/>
        </w:r>
        <w:r>
          <w:fldChar w:fldCharType="begin"/>
        </w:r>
        <w:r>
          <w:instrText xml:space="preserve"> PAGEREF _Toc14048 \h </w:instrText>
        </w:r>
        <w:r>
          <w:fldChar w:fldCharType="separate"/>
        </w:r>
        <w:r>
          <w:t>44</w:t>
        </w:r>
        <w:r>
          <w:fldChar w:fldCharType="end"/>
        </w:r>
      </w:hyperlink>
    </w:p>
    <w:p>
      <w:pPr>
        <w:pStyle w:val="TOC1"/>
        <w:tabs>
          <w:tab w:val="right" w:leader="dot" w:pos="8306"/>
        </w:tabs>
      </w:pPr>
      <w:hyperlink w:anchor="_Toc17938" w:history="1">
        <w:r>
          <w:rPr>
            <w:rFonts w:ascii="仿宋" w:eastAsia="仿宋" w:hAnsi="仿宋" w:cs="仿宋" w:hint="eastAsia"/>
            <w:lang w:eastAsia="zh-CN"/>
          </w:rPr>
          <w:t>十四、补偿装置项目实施时间节点</w:t>
        </w:r>
        <w:r>
          <w:tab/>
        </w:r>
        <w:r>
          <w:fldChar w:fldCharType="begin"/>
        </w:r>
        <w:r>
          <w:instrText xml:space="preserve"> PAGEREF _Toc17938 \h </w:instrText>
        </w:r>
        <w:r>
          <w:fldChar w:fldCharType="separate"/>
        </w:r>
        <w:r>
          <w:t>45</w:t>
        </w:r>
        <w:r>
          <w:fldChar w:fldCharType="end"/>
        </w:r>
      </w:hyperlink>
    </w:p>
    <w:p>
      <w:pPr>
        <w:pStyle w:val="TOC2"/>
        <w:tabs>
          <w:tab w:val="right" w:leader="dot" w:pos="8306"/>
        </w:tabs>
      </w:pPr>
      <w:hyperlink w:anchor="_Toc18265" w:history="1">
        <w:r>
          <w:rPr>
            <w:rFonts w:ascii="仿宋" w:eastAsia="仿宋" w:hAnsi="仿宋" w:cs="仿宋" w:hint="eastAsia"/>
            <w:lang w:eastAsia="zh-CN"/>
          </w:rPr>
          <w:t>(一)、补偿装置项目启动阶段时间节点</w:t>
        </w:r>
        <w:r>
          <w:tab/>
        </w:r>
        <w:r>
          <w:fldChar w:fldCharType="begin"/>
        </w:r>
        <w:r>
          <w:instrText xml:space="preserve"> PAGEREF _Toc18265 \h </w:instrText>
        </w:r>
        <w:r>
          <w:fldChar w:fldCharType="separate"/>
        </w:r>
        <w:r>
          <w:t>45</w:t>
        </w:r>
        <w:r>
          <w:fldChar w:fldCharType="end"/>
        </w:r>
      </w:hyperlink>
    </w:p>
    <w:p>
      <w:pPr>
        <w:pStyle w:val="TOC2"/>
        <w:tabs>
          <w:tab w:val="right" w:leader="dot" w:pos="8306"/>
        </w:tabs>
      </w:pPr>
      <w:hyperlink w:anchor="_Toc13984" w:history="1">
        <w:r>
          <w:rPr>
            <w:rFonts w:ascii="仿宋" w:eastAsia="仿宋" w:hAnsi="仿宋" w:cs="仿宋" w:hint="eastAsia"/>
            <w:lang w:eastAsia="zh-CN"/>
          </w:rPr>
          <w:t>(二)、补偿装置项目执行阶段时间节点</w:t>
        </w:r>
        <w:r>
          <w:tab/>
        </w:r>
        <w:r>
          <w:fldChar w:fldCharType="begin"/>
        </w:r>
        <w:r>
          <w:instrText xml:space="preserve"> PAGEREF _Toc13984 \h </w:instrText>
        </w:r>
        <w:r>
          <w:fldChar w:fldCharType="separate"/>
        </w:r>
        <w:r>
          <w:t>46</w:t>
        </w:r>
        <w:r>
          <w:fldChar w:fldCharType="end"/>
        </w:r>
      </w:hyperlink>
    </w:p>
    <w:p>
      <w:pPr>
        <w:pStyle w:val="TOC2"/>
        <w:tabs>
          <w:tab w:val="right" w:leader="dot" w:pos="8306"/>
        </w:tabs>
      </w:pPr>
      <w:hyperlink w:anchor="_Toc20584" w:history="1">
        <w:r>
          <w:rPr>
            <w:rFonts w:ascii="仿宋" w:eastAsia="仿宋" w:hAnsi="仿宋" w:cs="仿宋" w:hint="eastAsia"/>
            <w:lang w:eastAsia="zh-CN"/>
          </w:rPr>
          <w:t>(三)、补偿装置项目完成阶段时间节点</w:t>
        </w:r>
        <w:r>
          <w:tab/>
        </w:r>
        <w:r>
          <w:fldChar w:fldCharType="begin"/>
        </w:r>
        <w:r>
          <w:instrText xml:space="preserve"> PAGEREF _Toc20584 \h </w:instrText>
        </w:r>
        <w:r>
          <w:fldChar w:fldCharType="separate"/>
        </w:r>
        <w:r>
          <w:t>47</w:t>
        </w:r>
        <w:r>
          <w:fldChar w:fldCharType="end"/>
        </w:r>
      </w:hyperlink>
    </w:p>
    <w:p>
      <w:pPr>
        <w:pStyle w:val="TOC1"/>
        <w:tabs>
          <w:tab w:val="right" w:leader="dot" w:pos="8306"/>
        </w:tabs>
      </w:pPr>
      <w:hyperlink w:anchor="_Toc18792" w:history="1">
        <w:r>
          <w:rPr>
            <w:rFonts w:ascii="仿宋" w:eastAsia="仿宋" w:hAnsi="仿宋" w:cs="仿宋" w:hint="eastAsia"/>
            <w:lang w:eastAsia="zh-CN"/>
          </w:rPr>
          <w:t>十五、补偿装置项目工程方案分析</w:t>
        </w:r>
        <w:r>
          <w:tab/>
        </w:r>
        <w:r>
          <w:fldChar w:fldCharType="begin"/>
        </w:r>
        <w:r>
          <w:instrText xml:space="preserve"> PAGEREF _Toc18792 \h </w:instrText>
        </w:r>
        <w:r>
          <w:fldChar w:fldCharType="separate"/>
        </w:r>
        <w:r>
          <w:t>48</w:t>
        </w:r>
        <w:r>
          <w:fldChar w:fldCharType="end"/>
        </w:r>
      </w:hyperlink>
    </w:p>
    <w:p>
      <w:pPr>
        <w:pStyle w:val="TOC2"/>
        <w:tabs>
          <w:tab w:val="right" w:leader="dot" w:pos="8306"/>
        </w:tabs>
      </w:pPr>
      <w:hyperlink w:anchor="_Toc21456" w:history="1">
        <w:r>
          <w:rPr>
            <w:rFonts w:ascii="仿宋" w:eastAsia="仿宋" w:hAnsi="仿宋" w:cs="仿宋" w:hint="eastAsia"/>
            <w:lang w:eastAsia="zh-CN"/>
          </w:rPr>
          <w:t>(一)、建筑工程设计原则</w:t>
        </w:r>
        <w:r>
          <w:tab/>
        </w:r>
        <w:r>
          <w:fldChar w:fldCharType="begin"/>
        </w:r>
        <w:r>
          <w:instrText xml:space="preserve"> PAGEREF _Toc21456 \h </w:instrText>
        </w:r>
        <w:r>
          <w:fldChar w:fldCharType="separate"/>
        </w:r>
        <w:r>
          <w:t>48</w:t>
        </w:r>
        <w:r>
          <w:fldChar w:fldCharType="end"/>
        </w:r>
      </w:hyperlink>
    </w:p>
    <w:p>
      <w:pPr>
        <w:pStyle w:val="TOC2"/>
        <w:tabs>
          <w:tab w:val="right" w:leader="dot" w:pos="8306"/>
        </w:tabs>
      </w:pPr>
      <w:hyperlink w:anchor="_Toc15114" w:history="1">
        <w:r>
          <w:rPr>
            <w:rFonts w:ascii="仿宋" w:eastAsia="仿宋" w:hAnsi="仿宋" w:cs="仿宋" w:hint="eastAsia"/>
            <w:lang w:eastAsia="zh-CN"/>
          </w:rPr>
          <w:t>(二)、土建工程建设指标</w:t>
        </w:r>
        <w:r>
          <w:tab/>
        </w:r>
        <w:r>
          <w:fldChar w:fldCharType="begin"/>
        </w:r>
        <w:r>
          <w:instrText xml:space="preserve"> PAGEREF _Toc15114 \h </w:instrText>
        </w:r>
        <w:r>
          <w:fldChar w:fldCharType="separate"/>
        </w:r>
        <w:r>
          <w:t>52</w:t>
        </w:r>
        <w:r>
          <w:fldChar w:fldCharType="end"/>
        </w:r>
      </w:hyperlink>
    </w:p>
    <w:p>
      <w:pPr>
        <w:pStyle w:val="TOC1"/>
        <w:tabs>
          <w:tab w:val="right" w:leader="dot" w:pos="8306"/>
        </w:tabs>
      </w:pPr>
      <w:hyperlink w:anchor="_Toc32246" w:history="1">
        <w:r>
          <w:rPr>
            <w:rFonts w:ascii="仿宋" w:eastAsia="仿宋" w:hAnsi="仿宋" w:cs="仿宋" w:hint="eastAsia"/>
            <w:lang w:eastAsia="zh-CN"/>
          </w:rPr>
          <w:t>十六、利益相关者分析与沟通计划</w:t>
        </w:r>
        <w:r>
          <w:tab/>
        </w:r>
        <w:r>
          <w:fldChar w:fldCharType="begin"/>
        </w:r>
        <w:r>
          <w:instrText xml:space="preserve"> PAGEREF _Toc32246 \h </w:instrText>
        </w:r>
        <w:r>
          <w:fldChar w:fldCharType="separate"/>
        </w:r>
        <w:r>
          <w:t>53</w:t>
        </w:r>
        <w:r>
          <w:fldChar w:fldCharType="end"/>
        </w:r>
      </w:hyperlink>
    </w:p>
    <w:p>
      <w:pPr>
        <w:pStyle w:val="TOC2"/>
        <w:tabs>
          <w:tab w:val="right" w:leader="dot" w:pos="8306"/>
        </w:tabs>
      </w:pPr>
      <w:hyperlink w:anchor="_Toc26519" w:history="1">
        <w:r>
          <w:rPr>
            <w:rFonts w:ascii="仿宋" w:eastAsia="仿宋" w:hAnsi="仿宋" w:cs="仿宋" w:hint="eastAsia"/>
            <w:lang w:eastAsia="zh-CN"/>
          </w:rPr>
          <w:t>(一)、利益相关者分析</w:t>
        </w:r>
        <w:r>
          <w:tab/>
        </w:r>
        <w:r>
          <w:fldChar w:fldCharType="begin"/>
        </w:r>
        <w:r>
          <w:instrText xml:space="preserve"> PAGEREF _Toc26519 \h </w:instrText>
        </w:r>
        <w:r>
          <w:fldChar w:fldCharType="separate"/>
        </w:r>
        <w:r>
          <w:t>53</w:t>
        </w:r>
        <w:r>
          <w:fldChar w:fldCharType="end"/>
        </w:r>
      </w:hyperlink>
    </w:p>
    <w:p>
      <w:pPr>
        <w:pStyle w:val="TOC2"/>
        <w:tabs>
          <w:tab w:val="right" w:leader="dot" w:pos="8306"/>
        </w:tabs>
      </w:pPr>
      <w:hyperlink w:anchor="_Toc32504" w:history="1">
        <w:r>
          <w:rPr>
            <w:rFonts w:ascii="仿宋" w:eastAsia="仿宋" w:hAnsi="仿宋" w:cs="仿宋" w:hint="eastAsia"/>
            <w:lang w:eastAsia="zh-CN"/>
          </w:rPr>
          <w:t>(二)、沟通计划</w:t>
        </w:r>
        <w:r>
          <w:tab/>
        </w:r>
        <w:r>
          <w:fldChar w:fldCharType="begin"/>
        </w:r>
        <w:r>
          <w:instrText xml:space="preserve"> PAGEREF _Toc32504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52"/>
      <w:r>
        <w:rPr>
          <w:rFonts w:ascii="仿宋" w:eastAsia="仿宋" w:hAnsi="仿宋" w:cs="仿宋" w:hint="eastAsia"/>
          <w:sz w:val="28"/>
          <w:lang w:eastAsia="zh-CN"/>
        </w:rPr>
        <w:t>一、补偿装置项目概论</w:t>
      </w:r>
      <w:bookmarkEnd w:id="2"/>
    </w:p>
    <w:p>
      <w:pPr>
        <w:pStyle w:val="Heading2"/>
        <w:rPr>
          <w:rFonts w:ascii="仿宋" w:eastAsia="仿宋" w:hAnsi="仿宋" w:cs="仿宋" w:hint="eastAsia"/>
          <w:lang w:eastAsia="zh-CN"/>
        </w:rPr>
      </w:pPr>
      <w:bookmarkStart w:id="3" w:name="_Toc10498"/>
      <w:r>
        <w:rPr>
          <w:rFonts w:ascii="仿宋" w:eastAsia="仿宋" w:hAnsi="仿宋" w:cs="仿宋" w:hint="eastAsia"/>
          <w:lang w:eastAsia="zh-CN"/>
        </w:rPr>
        <w:t>(一)、补偿装置项目概况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起源追溯至对市场的深入洞察。市场的不断演变与变革为补偿装置项目提供了难得的机遇。当前市场存在的需求缺口和变革的大环境共同构成了补偿装置项目的背景。这个补偿装置项目旨在充分利用市场机遇，填补行业中尚未满足的需求，为客户提供全新的解决方案。市场的变革和需求的增长使得这个补偿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补偿装置项目名称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正式命名为补偿装置。这个名称不仅仅是一个标识，更代表了补偿装置项目的核心理念和愿景。它蕴含着补偿装置项目所要解决问题的关键字，具有强烈的表达和辨识度，为补偿装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补偿装置项目目标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核心目标是提供一种全新、高效的解决方案，满足客户日益增长的需求。补偿装置项目追求的不仅仅是满足市场需求，更是在市场中获得卓越的竞争优势。通过不断提升产品或服务的质量和创新水平，补偿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补偿装置项目范围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全面涵盖了产品研发、制造、市场推广和售后服务，确保从产品设计到最终用户体验的全方位关注。这一全面的补偿装置项目范围是为了确保补偿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补偿装置项目时间表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补偿装置项目计划在未来18个月内完成，包括研发、测试、市场试点和正式推出等不同阶段。这个时间表的合理设计是为了确保补偿装置项目各个阶段的顺利推进，以便按时交付高质量的成果。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补偿装置项目预算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补偿装置项目总预算估算为XX百万美元，主要分配在研发、市场推广、人员培训和运营等方面。这一充足的预算为补偿装置项目提供了充足的资源，确保补偿装置项目在各个方面都能取得优异的表现。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补偿装置项目风险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补偿装置项目可能面临的风险包括市场接受度低、技术难题、竞争激烈等。补偿装置项目团队已经制定了相应的风险应对计划，通过前瞻性的风险管理，确保补偿装置项目在面对不确定性时能够迅速做出应对。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补偿装置项目团队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补偿装置项目汇聚了一支经验丰富、多领域专业素养的核心团队，确保补偿装置项目在各个方面都能拥有高水平的执行力。团队的协同作战是补偿装置项目成功的关键因素之一。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补偿装置项目背景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补偿装置项目的背景根植于市场对更高效、创新产品的渴望，同时也受到科技发展对行业格局的深刻改变的影响。这为补偿装置项目提供了广阔的发展空间和市场需求。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补偿装置项目现状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截至目前，补偿装置项目已完成市场调研和技术验证，取得了初步的成功。这为补偿装置项目在未来的发展奠定了坚实的基础，为更远大的目标打下了坚实的基石。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638"/>
      <w:r>
        <w:rPr>
          <w:rFonts w:ascii="仿宋" w:eastAsia="仿宋" w:hAnsi="仿宋" w:cs="仿宋" w:hint="eastAsia"/>
          <w:sz w:val="28"/>
          <w:lang w:eastAsia="zh-CN"/>
        </w:rPr>
        <w:t>(二)、补偿装置项目目标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keyword》补偿装置项目首要业务目标是在市场中占据有利地位，实现产品/服务的成功推广和销售。通过不断提升产品质量、创新性，补偿装置项目追求成为行业中的领导者，赢得更多客户的青睐。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在科技迅速发展的时代，补偿装置项目着眼于技术创新。通过持续的研发和技术升级，补偿装置项目旨在推出更具创新性的产品或服务，以满足市场对新鲜、先进解决方案的需求。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为了建立可持续的客户关系，补偿装置项目设定了客户满意度目标。通过提供卓越的产品质量和优质的客户服务，补偿装置项目追求赢得客户的信任和忠诚度，确保他们的满意度达到行业领先水平。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补偿装置项目注重社会责任和可持续发展。通过实施环保、社会责任补偿装置项目，补偿装置项目致力于在经济发展的同时保护环境，促进社会公平，实现可持续经营。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补偿装置项目的团队是实现目标的核心驱动力。因此，补偿装置项目设定了团队发展目标，包括提升团队成员的专业技能、培养领导力，以及搭建协同高效的团队工作氛围。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192"/>
      <w:r>
        <w:rPr>
          <w:rFonts w:ascii="仿宋" w:eastAsia="仿宋" w:hAnsi="仿宋" w:cs="仿宋" w:hint="eastAsia"/>
          <w:sz w:val="28"/>
          <w:lang w:eastAsia="zh-CN"/>
        </w:rPr>
        <w:t>(三)、补偿装置项目提出的理由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补偿装置项目提出的理由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提出源于对市场机遇的深刻洞察。当前市场中存在的需求缺口和行业发展趋势表明，有巨大的商业机会等待被开发。通过准确捕捉市场机遇，补偿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理念基于对技术创新的信仰。通过持续的研发和技术投入，补偿装置项目有望推出更具创新性的产品或服务。在科技飞速发展的当下，补偿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提出是为了增强企业的行业竞争力。通过提升产品或服务的质量和独特性，补偿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响应了消费者需求的变化。随着社会和科技的不断发展，消费者对产品和服务的需求也在发生变化。通过深入了解并及时回应消费者的新需求，补偿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补偿装置项目的提出是企业战略发展规划的一部分。在面对日益激烈的市场竞争和不断变化的商业环境中，补偿装置项目作为企业战略的一环，旨在为企业开辟新的增长领域，巩固企业在行业中的地位。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提出不仅仅是基于商业考量，还注重社会责任。通过推出环保、社会责任等方面的补偿装置项目，补偿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补偿装置项目的提出反映了对利益相关者期望的关注。包括客户、员工、投资者等利益相关者在企业发展中都有着各自的期望，补偿装置项目力求在满足这些期望的同时，取得更大的共赢。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690"/>
      <w:r>
        <w:rPr>
          <w:rFonts w:ascii="仿宋" w:eastAsia="仿宋" w:hAnsi="仿宋" w:cs="仿宋" w:hint="eastAsia"/>
          <w:sz w:val="28"/>
          <w:lang w:eastAsia="zh-CN"/>
        </w:rPr>
        <w:t>(四)、补偿装置项目意义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在实施补偿装置项目的过程中，我们不仅仅是在追逐商业成功，更是为企业和社会的多个层面创造了深远的意义。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的首要意义在于提升企业的市场竞争力。通过持续的创新和对产品质量的高标准要求，补偿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补偿装置项目的推进将促使行业技术水平的提升。通过引入先进技术和创新性解决方案，补偿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补偿装置项目不仅创造了大量就业机会，提高了就业水平，还注重社会责任和环保。通过参与社会公益事业和推动环保补偿装置项目，补偿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综合而言，补偿装置项目意义重大，不仅推动了企业的发展，也为行业和社会的进步贡献了积极力量。这是一个全面而深刻的影响，将在未来产生可持续的正面效应。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399"/>
      <w:r>
        <w:rPr>
          <w:rFonts w:ascii="仿宋" w:eastAsia="仿宋" w:hAnsi="仿宋" w:cs="仿宋" w:hint="eastAsia"/>
          <w:sz w:val="28"/>
          <w:lang w:eastAsia="zh-CN"/>
        </w:rPr>
        <w:t>(五)、补偿装置项目背景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在当今迅猛发展的商业环境中，补偿装置项目的动因根植于对多方面因素的审慎考量。这个补偿装置项目的提出并非孤立的决策，而是对企业所处背景深入思考的产物。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市场的不断演变是补偿装置项目背后的首要原因。科技的迅速发展和全球市场的快速变化使得企业必须灵活应对。补偿装置项目应运而生，旨在通过创新性的解决方案迎合市场的多变需求，赢得竞争中的先机。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竞争的激烈程度也是补偿装置项目背景中不可忽视的一环。企业需要在激烈竞争中脱颖而出，为此，补偿装置项目致力于打破常规，提供独特的价值主张，以吸引客户并确保市场份额的增长。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技术的迅速发展为企业带来了机遇与挑战。作为补偿装置项目启动的背景之一，对新兴技术的应用将有助于提升企业的技术水平，使其在不断演进的商业环境中保持竞争优势。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此外，社会对企业责任的期望也在逐渐升高。补偿装置项目充分融入了社会责任的理念，通过可持续经营和社会公益补偿装置项目，企图为社会贡献一份力量，在商业成功的同时关注社会价值。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759"/>
      <w:r>
        <w:rPr>
          <w:rFonts w:ascii="仿宋" w:eastAsia="仿宋" w:hAnsi="仿宋" w:cs="仿宋" w:hint="eastAsia"/>
          <w:sz w:val="28"/>
          <w:lang w:eastAsia="zh-CN"/>
        </w:rPr>
        <w:t>二、补偿装置项目建设单位说明</w:t>
      </w:r>
      <w:bookmarkEnd w:id="8"/>
    </w:p>
    <w:p>
      <w:pPr>
        <w:pStyle w:val="Heading2"/>
        <w:rPr>
          <w:rFonts w:ascii="仿宋" w:eastAsia="仿宋" w:hAnsi="仿宋" w:cs="仿宋" w:hint="eastAsia"/>
          <w:lang w:eastAsia="zh-CN"/>
        </w:rPr>
      </w:pPr>
      <w:bookmarkStart w:id="9" w:name="_Toc7221"/>
      <w:r>
        <w:rPr>
          <w:rFonts w:ascii="仿宋" w:eastAsia="仿宋" w:hAnsi="仿宋" w:cs="仿宋" w:hint="eastAsia"/>
          <w:lang w:eastAsia="zh-CN"/>
        </w:rPr>
        <w:t>(一)、补偿装置项目承办单位基本情况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42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补偿装置项目承办单位的XXXX，我们着眼于实现可持续的经济效益。通过技术创新和解决方案的提供，公司预计在补偿装置项目执行期间将获得可观的收入增长。这一收入来源主要包括补偿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同时，我们注重成本控制和效率提升，以确保补偿装置项目的可持续盈利。透过精细的管理和资源优化，公司期望实现补偿装置项目利润最大化。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补偿装置项目实施进行全面的投资评估，包括补偿装置项目启动阶段的资金投入和后续运营成本。通过对补偿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补偿装置项目实施过程中具备足够的资金流动性，公司将进行详尽的现金流分析。这包括资金需求的合理预测、补偿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337"/>
      <w:r>
        <w:rPr>
          <w:rFonts w:ascii="仿宋" w:eastAsia="仿宋" w:hAnsi="仿宋" w:cs="仿宋" w:hint="eastAsia"/>
          <w:sz w:val="28"/>
          <w:lang w:eastAsia="zh-CN"/>
        </w:rPr>
        <w:t>三、补偿装置项目危机管理</w:t>
      </w:r>
      <w:bookmarkEnd w:id="11"/>
    </w:p>
    <w:p>
      <w:pPr>
        <w:pStyle w:val="Heading2"/>
        <w:rPr>
          <w:rFonts w:ascii="仿宋" w:eastAsia="仿宋" w:hAnsi="仿宋" w:cs="仿宋" w:hint="eastAsia"/>
          <w:lang w:eastAsia="zh-CN"/>
        </w:rPr>
      </w:pPr>
      <w:bookmarkStart w:id="12" w:name="_Toc1540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补偿装置项目危机管理中，危机预警与识别是确保补偿装置项目稳健运行的核心步骤。通过建立全面的监测机制，补偿装置项目团队旨在及时发现和理解潜在的风险和危机因素，以便采取及时的预防和应对措施，确保补偿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首先，通过深入的风险评估，补偿装置项目团队全面分析了整个补偿装置项目和各个阶段可能存在的威胁。这包括准确评估每个潜在风险的发生概率和可能影响的程度，为后续危机预警提供了有力支持。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补偿装置项目团队着重于明确定义补偿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补偿装置项目进展的持续监控，团队能够及时发现潜在问题并作出迅速反应。补偿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在这一阶段，团队的专业素养和反应速度将发挥至关重要的作用，以确保潜在危机能够在初期得到有效的处理，最大程度地减轻负面影响。通过危机预警与识别，补偿装置项目得以更有序、可控地推进。</w:t>
      </w:r>
    </w:p>
    <w:p>
      <w:pPr>
        <w:pStyle w:val="Heading2"/>
        <w:ind w:firstLine="560" w:firstLineChars="200"/>
        <w:rPr>
          <w:rFonts w:ascii="仿宋" w:eastAsia="仿宋" w:hAnsi="仿宋" w:cs="仿宋" w:hint="eastAsia"/>
          <w:sz w:val="28"/>
          <w:lang w:eastAsia="zh-CN"/>
        </w:rPr>
      </w:pPr>
      <w:bookmarkStart w:id="13" w:name="_Toc538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在危机发生时，补偿装置项目团队立即行动，成立了应急小组。该小组的任务是迅速制定并实施紧急应对措施，以最小化潜在损失。以下是采取的主要措施：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暂停补偿装置项目进度：为遏制危机蔓延，补偿装置项目暂时停止进行，以便全面评估当前状况。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资源重新分配：重新评估补偿装置项目资源的分配，确保最大限度地减小损失。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实时沟通：与关键利益相关者建立实时沟通机制，向他们传递补偿装置项目危机的实际状况，保障补偿装置项目核心利益。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在紧急应对的同时，补偿装置项目团队强调了团队协作和有效沟通的重要性。以下是团队协作的关键举措：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信息共享机制：建立了信息共享平台，确保团队成员能够及时获取补偿装置项目危机的实时信息。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领导者沟通：补偿装置项目领导者通过定期会议和即时沟通工具，指导团队应对危机，保持团队稳定运行。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随着危机得到初步控制，补偿装置项目团队转向制定恢复计划，以确保补偿装置项目能够从中迅速恢复。主要恢复计划包括：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修复受损的进度计划：重新评估补偿装置项目进度，制定修复计划，确保补偿装置项目尽快回归正常进程。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重新调整资源分配：优化资源分配，确保补偿装置项目在有限资源下高效运转。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风险管理机制加强：对补偿装置项目风险进行全面评估，制定更强化的风险管理策略，以预防未来可能的危机。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42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251"/>
      <w:r>
        <w:rPr>
          <w:rFonts w:ascii="仿宋" w:eastAsia="仿宋" w:hAnsi="仿宋" w:cs="仿宋" w:hint="eastAsia"/>
          <w:lang w:eastAsia="zh-CN"/>
        </w:rPr>
        <w:t>(一)、补偿装置行业分析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行业一直以来都是市场的关注焦点。行业内的发展趋势、竞争态势以及潜在机会都对补偿装置项目的推进产生深远的影响。通过深入研究行业的整体概貌，我们将更好地理解行业的核心特征，为补偿装置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偿装置行业，技术一直是推动创新和发展的关键因素。我们将对当前技术趋势进行详尽分析，包括但不限于人工智能、大数据应用、先进制造技术等。这有助于补偿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补偿装置项目成功的基础。我们将对主要竞争对手进行深入研究，包括其市场份额、产品特点、市场定位等。通过全面了解竞争对手的优势和劣势，补偿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053"/>
      <w:r>
        <w:rPr>
          <w:rFonts w:ascii="仿宋" w:eastAsia="仿宋" w:hAnsi="仿宋" w:cs="仿宋" w:hint="eastAsia"/>
          <w:sz w:val="28"/>
          <w:lang w:eastAsia="zh-CN"/>
        </w:rPr>
        <w:t>(二)、补偿装置市场分析预测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通过对市场规模的深入调研，我们将预测补偿装置市场未来的增长趋势。这包括市场的整体规模、各细分领域的发展趋势等。补偿装置项目可以根据市场的扩张速度和潜在机会，制定更符合市场需求的发展策略。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补偿装置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补偿装置项目实施过程中需要充分考虑的因素。我们将对市场风险进行全面评估，包括但不限于政策法规风险、市场竞争风险、技术变革风险等。通过对潜在风险的深入分析，补偿装置项目可以制定相应的风险缓解策略，降低不确定性对补偿装置项目的影响。</w:t>
      </w:r>
    </w:p>
    <w:p>
      <w:pPr>
        <w:pStyle w:val="Heading1"/>
        <w:ind w:firstLine="560" w:firstLineChars="200"/>
        <w:rPr>
          <w:rFonts w:ascii="仿宋" w:eastAsia="仿宋" w:hAnsi="仿宋" w:cs="仿宋" w:hint="eastAsia"/>
          <w:sz w:val="28"/>
          <w:lang w:eastAsia="zh-CN"/>
        </w:rPr>
      </w:pPr>
      <w:bookmarkStart w:id="17" w:name="_Toc28148"/>
      <w:r>
        <w:rPr>
          <w:rFonts w:ascii="仿宋" w:eastAsia="仿宋" w:hAnsi="仿宋" w:cs="仿宋" w:hint="eastAsia"/>
          <w:sz w:val="28"/>
          <w:lang w:eastAsia="zh-CN"/>
        </w:rPr>
        <w:t>五、补偿装置项目文档管理</w:t>
      </w:r>
      <w:bookmarkEnd w:id="17"/>
    </w:p>
    <w:p>
      <w:pPr>
        <w:pStyle w:val="Heading2"/>
        <w:rPr>
          <w:rFonts w:ascii="仿宋" w:eastAsia="仿宋" w:hAnsi="仿宋" w:cs="仿宋" w:hint="eastAsia"/>
          <w:lang w:eastAsia="zh-CN"/>
        </w:rPr>
      </w:pPr>
      <w:bookmarkStart w:id="18" w:name="_Toc1801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补偿装置项目高度重视文档的质量和准确性，以支持补偿装置项目的各项活动和决策。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文档的编制始于补偿装置项目计划的初期，我们制定了详细的文档编制计划，明确了每个文档的内容、格式和编写责任人。在补偿装置项目启动阶段，我们首先编制了补偿装置项目章程，明确定义了补偿装置项目的目标、范围、风险等关键要素。随后，补偿装置项目团队根据计划陆续编制了需求文档、设计文档、测试文档等各类文档，确保补偿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补偿装置项目管理中的重要环节，旨在确保补偿装置项目文档符合质量标准和补偿装置项目需求。在补偿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除了内部审查，我们还进行了外部审查，邀请补偿装置项目相关利益方和专业领域的专家对文档进行独立审查。这有助于获取更全面、客观的反馈，确保补偿装置项目文档不仅符合内部标准，也满足外部需求。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补偿装置项目在文档编制与审查方面建立了严格的管理机制，通过规范的流程和多维度的审查，确保补偿装置项目文档的质量、准确性和可靠性，为补偿装置项目的顺利推进提供了有力支持。</w:t>
      </w:r>
    </w:p>
    <w:p>
      <w:pPr>
        <w:pStyle w:val="Heading2"/>
        <w:ind w:firstLine="560" w:firstLineChars="200"/>
        <w:rPr>
          <w:rFonts w:ascii="仿宋" w:eastAsia="仿宋" w:hAnsi="仿宋" w:cs="仿宋" w:hint="eastAsia"/>
          <w:sz w:val="28"/>
          <w:lang w:eastAsia="zh-CN"/>
        </w:rPr>
      </w:pPr>
      <w:bookmarkStart w:id="19" w:name="_Toc470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在补偿装置项目中，我们致力于优化文档发布与分发过程，以确保信息的高效传递和团队间协作的顺畅进行。以下是我们采取的关键优化策略：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https://d.book118.com/908141005122006036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补偿装置项目规划设计蓝图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1124D"/>
    <w:rsid w:val="556112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41005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2024-02-10T15:56:00Z</dcterms:created>
  <dcterms:modified xsi:type="dcterms:W3CDTF">2024-02-10T15:56:17Z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29ED9E4BF1294B469457C913A6CCC066_11</vt:lpwstr>
  </property>
  <property fmtid="{D5CDD505-2E9C-101B-9397-08002B2CF9AE}" pid="3" name="KSOProductBuildVer">
    <vt:lpwstr>2052-12.1.0.16250</vt:lpwstr>
  </property>
</Properties>
</file>