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相交线与平行线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1．（2023•兰山区一模）如图，斑马线的作用是为了引导行人安全地通过马路．小丽觉得行人沿垂直马路的方向走过斑马线更为合理，这一想法体现的数学依据是（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407920" cy="81978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925" cy="81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A．垂线段最短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B．两点确定一条直线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C．两点之间，线段最短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D．过直线外一点有且只有一条直线与已知直线平行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2．（2023•安丘市模拟）如图，把一个直角三角尺的直角顶点放在直尺的一边上，若∠1＝52°，则∠2＝（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69010" cy="61214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66" cy="612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A．22°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D．38°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3．（2023•阳信县二模）如图，直线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分别相交于点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，垂足为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．若∠1＝45°，则∠2＝（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47800" cy="106680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3" cy="1066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A．52°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C．38°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D．26°</w:t>
      </w:r>
    </w:p>
    <w:p>
      <w:pPr>
        <w:spacing w:line="360" w:lineRule="auto"/>
        <w:ind w:left="273" w:hanging="273" w:hangingChars="130"/>
        <w:sectPr>
          <w:headerReference w:type="even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fmt="decimal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4．（2023•沂水县二模）如图，直线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，将一个含30°角的三角尺按如图所示的位置放置，若∠2＝156°，则∠1的度数为（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21155" cy="103314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9" cy="103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D．24°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5．（2022•槐荫区一模）将一把直尺和一块含30°和60°角的三角板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按如图所示的位置放置，如果∠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＝45°，那么∠</w:t>
      </w:r>
      <w:r>
        <w:rPr>
          <w:rFonts w:ascii="Times New Roman" w:eastAsia="新宋体" w:hAnsi="Times New Roman" w:hint="eastAsia"/>
          <w:i/>
          <w:sz w:val="21"/>
          <w:szCs w:val="21"/>
        </w:rPr>
        <w:t>BAF</w:t>
      </w:r>
      <w:r>
        <w:rPr>
          <w:rFonts w:ascii="Times New Roman" w:eastAsia="新宋体" w:hAnsi="Times New Roman" w:hint="eastAsia"/>
          <w:sz w:val="21"/>
          <w:szCs w:val="21"/>
        </w:rPr>
        <w:t>的大小为（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428875" cy="105727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214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6．（2022•邹城市一模）如图所示，将含有30°角的三角板的直角顶点放在相互平行的两条直线其中一条上，若∠1＝42°32′，则∠2的度数（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62075" cy="71437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265" cy="7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A．17°28′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B．18°28′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C．27°28′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D．27°32′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7．（2022•历下区一模）如图，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，且被直线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所截，若∠1＝54°，则∠2的度数是（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520825" cy="77089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955" cy="77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A．154°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B．126°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C．116°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D．54°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8．（2022•市中区校级模拟）如图所示，已知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，将含30°角的三角板如图所示放置，∠1＝105°，则∠2的度数为（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14450" cy="95250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634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headerReference w:type="even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40" w:right="1800" w:bottom="1440" w:left="1800" w:header="851" w:footer="992" w:gutter="0"/>
          <w:pgNumType w:fmt="decimal"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A．15°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9．（2021•莱芜区一模）如图，直线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分别与直线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BEF</w:t>
      </w:r>
      <w:r>
        <w:rPr>
          <w:rFonts w:ascii="Times New Roman" w:eastAsia="新宋体" w:hAnsi="Times New Roman" w:hint="eastAsia"/>
          <w:sz w:val="21"/>
          <w:szCs w:val="21"/>
        </w:rPr>
        <w:t>交直线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，若∠1＝∠</w:t>
      </w:r>
      <w:r>
        <w:rPr>
          <w:rFonts w:ascii="Times New Roman" w:eastAsia="新宋体" w:hAnsi="Times New Roman" w:hint="eastAsia"/>
          <w:i/>
          <w:sz w:val="21"/>
          <w:szCs w:val="21"/>
        </w:rPr>
        <w:t>BEF</w:t>
      </w:r>
      <w:r>
        <w:rPr>
          <w:rFonts w:ascii="Times New Roman" w:eastAsia="新宋体" w:hAnsi="Times New Roman" w:hint="eastAsia"/>
          <w:sz w:val="21"/>
          <w:szCs w:val="21"/>
        </w:rPr>
        <w:t>＝72°，则∠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EGF</w:t>
      </w:r>
      <w:r>
        <w:rPr>
          <w:rFonts w:ascii="Times New Roman" w:eastAsia="新宋体" w:hAnsi="Times New Roman" w:hint="eastAsia"/>
          <w:sz w:val="21"/>
          <w:szCs w:val="21"/>
        </w:rPr>
        <w:t>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66900" cy="12954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7161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C．38°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D．68°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10．（2023•任城区一模）如图，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 xml:space="preserve">，∠1＝38°，∠2＝46°，则∠3的度数为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63700" cy="73152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4211" cy="73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11．（2023•威海模拟）如图，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＝80°，∠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BCD</w:t>
      </w:r>
      <w:r>
        <w:rPr>
          <w:rFonts w:ascii="Times New Roman" w:eastAsia="新宋体" w:hAnsi="Times New Roman" w:hint="eastAsia"/>
          <w:sz w:val="21"/>
          <w:szCs w:val="21"/>
        </w:rPr>
        <w:t>＝40°，则∠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14450" cy="6667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634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12．（2023•梁山县二模）如图，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为一长方形纸带，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，将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折叠，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两点分别与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'对应，若∠2＝2∠1，则∠</w:t>
      </w:r>
      <w:r>
        <w:rPr>
          <w:rFonts w:ascii="Times New Roman" w:eastAsia="新宋体" w:hAnsi="Times New Roman" w:hint="eastAsia"/>
          <w:i/>
          <w:sz w:val="21"/>
          <w:szCs w:val="21"/>
        </w:rPr>
        <w:t>BEF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52600" cy="111506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4" cy="1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13．（2023•邹城市校级二模）已知直线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，将一块含30°角的直角三角板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 xml:space="preserve">按如图方式放置，若∠1＝22°37′，则∠2的度数为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24330" cy="99060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4587" cy="990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fmt="decimal"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14．（2022•曹县一模）如图，将长方形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折叠，使点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落在点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′处，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 xml:space="preserve">．若∠1＝25°，则∠2的度数为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57325" cy="128587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528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15．（2022•烟台一模）如图是可调躺椅示意图，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．小明觉得当躺椅的角度是如图所示的数据时最舒适，此时∠</w:t>
      </w:r>
      <w:r>
        <w:rPr>
          <w:rFonts w:ascii="Times New Roman" w:eastAsia="新宋体" w:hAnsi="Times New Roman" w:hint="eastAsia"/>
          <w:i/>
          <w:sz w:val="21"/>
          <w:szCs w:val="21"/>
        </w:rPr>
        <w:t>DFE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度．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0200" cy="12287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424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16．（2022•泗水县三模）如图，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在直线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，∠1＝36°25'，那么∠2＝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9725" cy="981075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17．（2021•蒙阴县模拟）如图，在△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中，延长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至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，使得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，过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（点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位于点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右侧），且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的长为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66875" cy="119062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7108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三．解答题（共5小题）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18．（2023•高青县一模）如图，在△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，∠1＝∠2．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sectPr>
          <w:headerReference w:type="even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40" w:right="1800" w:bottom="1440" w:left="1800" w:header="851" w:footer="992" w:gutter="0"/>
          <w:pgNumType w:fmt="decimal"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（2）若∠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＝60°，∠</w:t>
      </w:r>
      <w:r>
        <w:rPr>
          <w:rFonts w:ascii="Times New Roman" w:eastAsia="新宋体" w:hAnsi="Times New Roman" w:hint="eastAsia"/>
          <w:i/>
          <w:sz w:val="21"/>
          <w:szCs w:val="21"/>
        </w:rPr>
        <w:t>AGF</w:t>
      </w:r>
      <w:r>
        <w:rPr>
          <w:rFonts w:ascii="Times New Roman" w:eastAsia="新宋体" w:hAnsi="Times New Roman" w:hint="eastAsia"/>
          <w:sz w:val="21"/>
          <w:szCs w:val="21"/>
        </w:rPr>
        <w:t>＝70°，求∠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及∠2的度数．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71600" cy="1714500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17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19．（2023•单县三模）如图，在四边形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＝80°．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的度数；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BCD</w:t>
      </w:r>
      <w:r>
        <w:rPr>
          <w:rFonts w:ascii="Times New Roman" w:eastAsia="新宋体" w:hAnsi="Times New Roman" w:hint="eastAsia"/>
          <w:sz w:val="21"/>
          <w:szCs w:val="21"/>
        </w:rPr>
        <w:t>＝50°．求证：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87880" cy="135318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7884" cy="135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20．（2023•历下区模拟）如图，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的延长线分别交于点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，求证：∠</w:t>
      </w:r>
      <w:r>
        <w:rPr>
          <w:rFonts w:ascii="Times New Roman" w:eastAsia="新宋体" w:hAnsi="Times New Roman" w:hint="eastAsia"/>
          <w:i/>
          <w:sz w:val="21"/>
          <w:szCs w:val="21"/>
        </w:rPr>
        <w:t>DEF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952625" cy="885825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898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21．（2021•商河县校级模拟）已知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之外任意一点．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（1）如图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，探究∠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rPr>
          <w:rFonts w:ascii="Times New Roman" w:eastAsia="新宋体" w:hAnsi="Times New Roman" w:hint="eastAsia"/>
          <w:sz w:val="21"/>
          <w:szCs w:val="21"/>
        </w:rPr>
        <w:t>与∠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的数量关系，并说明理由；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（2）如图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，探究∠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与∠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的数量关系，并说明理由．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552825" cy="1352550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fmt="decimal"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22．（2021•商河县校级模拟）已知，如图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BEF</w:t>
      </w:r>
      <w:r>
        <w:rPr>
          <w:rFonts w:ascii="Times New Roman" w:eastAsia="新宋体" w:hAnsi="Times New Roman" w:hint="eastAsia"/>
          <w:sz w:val="21"/>
          <w:szCs w:val="21"/>
        </w:rPr>
        <w:t>、∠</w:t>
      </w:r>
      <w:r>
        <w:rPr>
          <w:rFonts w:ascii="Times New Roman" w:eastAsia="新宋体" w:hAnsi="Times New Roman" w:hint="eastAsia"/>
          <w:i/>
          <w:sz w:val="21"/>
          <w:szCs w:val="21"/>
        </w:rPr>
        <w:t>EFD</w:t>
      </w:r>
      <w:r>
        <w:rPr>
          <w:rFonts w:ascii="Times New Roman" w:eastAsia="新宋体" w:hAnsi="Times New Roman" w:hint="eastAsia"/>
          <w:sz w:val="21"/>
          <w:szCs w:val="21"/>
        </w:rPr>
        <w:t>的平分线相交于点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，求证：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headerReference w:type="even" r:id="rId52"/>
          <w:footerReference w:type="even" r:id="rId53"/>
          <w:footerReference w:type="default" r:id="rId54"/>
          <w:headerReference w:type="first" r:id="rId55"/>
          <w:footerReference w:type="first" r:id="rId56"/>
          <w:type w:val="nextPage"/>
          <w:pgSz w:w="11906" w:h="16838"/>
          <w:pgMar w:top="1440" w:right="1800" w:bottom="1440" w:left="1800" w:header="851" w:footer="992" w:gutter="0"/>
          <w:pgNumType w:fmt="decimal"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66875" cy="127635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7108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相交线与平行线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1．（2023•兰山区一模）如图，斑马线的作用是为了引导行人安全地通过马路．小丽觉得行人沿垂直马路的方向走过斑马线更为合理，这一想法体现的数学依据是（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407920" cy="81978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925" cy="81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A．垂线段最短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B．两点确定一条直线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C．两点之间，线段最短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D．过直线外一点有且只有一条直线与已知直线平行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平行公理及推论；直线的性质：两点确定一条直线；线段的性质：两点之间线段最短；垂线段最短．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线段、角、相交线与平行线；应用意识．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根据垂线的性质进行解答即可．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、直线外一点到这条直线上各点的连线中，垂线段最短，故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、两点确定一条直线，是直线的性质，故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、连接两点的所有线中，线段最短，故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、平行线的一条性质，故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不符合题意．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本题考查垂线的性质，关键是掌握垂线的两条性质，明白垂线段最短．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2．（2023•安丘市模拟）如图，把一个直角三角尺的直角顶点放在直尺的一边上，若∠1＝52°，则∠2＝（　　）</w:t>
      </w:r>
    </w:p>
    <w:p>
      <w:pPr>
        <w:spacing w:line="360" w:lineRule="auto"/>
        <w:ind w:left="273" w:right="0" w:firstLine="0" w:leftChars="130" w:firstLineChars="0"/>
        <w:sectPr>
          <w:headerReference w:type="even" r:id="rId58"/>
          <w:footerReference w:type="even" r:id="rId59"/>
          <w:footerReference w:type="default" r:id="rId60"/>
          <w:headerReference w:type="first" r:id="rId61"/>
          <w:footerReference w:type="first" r:id="rId62"/>
          <w:type w:val="nextPage"/>
          <w:pgSz w:w="11906" w:h="16838"/>
          <w:pgMar w:top="1440" w:right="1800" w:bottom="1440" w:left="1800" w:header="851" w:footer="992" w:gutter="0"/>
          <w:pgNumType w:fmt="decimal"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69010" cy="61214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66" cy="612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A．22°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D．38°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平行线的性质．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线段、角、相交线与平行线；运算能力．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先利用平行线的性质可得∠1＝∠</w:t>
      </w:r>
      <w:r>
        <w:rPr>
          <w:rFonts w:ascii="Times New Roman" w:eastAsia="新宋体" w:hAnsi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hint="eastAsia"/>
          <w:sz w:val="21"/>
          <w:szCs w:val="21"/>
        </w:rPr>
        <w:t>＝52°，然后再利用平角定义进行计算，即可解答．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160780" cy="80772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290" cy="80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∴∠1＝∠</w:t>
      </w:r>
      <w:r>
        <w:rPr>
          <w:rFonts w:ascii="Times New Roman" w:eastAsia="新宋体" w:hAnsi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hint="eastAsia"/>
          <w:sz w:val="21"/>
          <w:szCs w:val="21"/>
        </w:rPr>
        <w:t>＝52°，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FEG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∴∠2＝180°﹣∠</w:t>
      </w:r>
      <w:r>
        <w:rPr>
          <w:rFonts w:ascii="Times New Roman" w:eastAsia="新宋体" w:hAnsi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FEG</w:t>
      </w:r>
      <w:r>
        <w:rPr>
          <w:rFonts w:ascii="Times New Roman" w:eastAsia="新宋体" w:hAnsi="Times New Roman" w:hint="eastAsia"/>
          <w:sz w:val="21"/>
          <w:szCs w:val="21"/>
        </w:rPr>
        <w:t>＝38°，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本题考查了平行线的性质，熟练掌握平行线的性质是解题的关键．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3．（2023•阳信县二模）如图，直线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分别相交于点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，垂足为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．若∠1＝45°，则∠2＝（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47800" cy="106680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3" cy="1066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A．52°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C．38°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D．26°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平行线的性质；垂线．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线段、角、相交线与平行线；推理能力．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由平行线的性质及互余关系可得∠2的度数．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headerReference w:type="even" r:id="rId64"/>
          <w:footerReference w:type="even" r:id="rId65"/>
          <w:footerReference w:type="default" r:id="rId66"/>
          <w:headerReference w:type="first" r:id="rId67"/>
          <w:footerReference w:type="first" r:id="rId68"/>
          <w:type w:val="nextPage"/>
          <w:pgSz w:w="11906" w:h="16838"/>
          <w:pgMar w:top="1440" w:right="1800" w:bottom="1440" w:left="1800" w:header="851" w:footer="992" w:gutter="0"/>
          <w:pgNumType w:fmt="decimal"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∴∠1+∠2＝90°，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∴∠2＝90°﹣∠1＝45°．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本题考查了平行线的性质、垂直的性质及互余关系，平行线的性质是解题的关键．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4．（2023•沂水县二模）如图，直线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，将一个含30°角的三角尺按如图所示的位置放置，若∠2＝156°，则∠1的度数为（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21155" cy="103314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9" cy="103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D．24°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平行线的性质．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线段、角、相交线与平行线；推理能力．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过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，得到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，推出∠3+∠2＝180°，即可求出∠3＝24°，得到∠4＝60°﹣∠3＝36°，由平行线的性质得到∠1＝∠4＝36°．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解：过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∴∠3+∠2＝180°，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∵∠2＝156°，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∴∠3＝24°，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∴∠4＝60°﹣∠3＝36°，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∴∠1＝∠4＝36°．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headerReference w:type="even" r:id="rId69"/>
          <w:footerReference w:type="even" r:id="rId70"/>
          <w:footerReference w:type="default" r:id="rId71"/>
          <w:headerReference w:type="first" r:id="rId72"/>
          <w:footerReference w:type="first" r:id="rId73"/>
          <w:type w:val="nextPage"/>
          <w:pgSz w:w="11906" w:h="16838"/>
          <w:pgMar w:top="1440" w:right="1800" w:bottom="1440" w:left="1800" w:header="851" w:footer="992" w:gutter="0"/>
          <w:pgNumType w:fmt="decimal"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21155" cy="103314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9" cy="103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本题考查平行线的性质，关键是过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，得到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，由平行线的性质即可解决问题．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5．（2022•槐荫区一模）将一把直尺和一块含30°和60°角的三角板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按如图所示的位置放置，如果∠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＝45°，那么∠</w:t>
      </w:r>
      <w:r>
        <w:rPr>
          <w:rFonts w:ascii="Times New Roman" w:eastAsia="新宋体" w:hAnsi="Times New Roman" w:hint="eastAsia"/>
          <w:i/>
          <w:sz w:val="21"/>
          <w:szCs w:val="21"/>
        </w:rPr>
        <w:t>BAF</w:t>
      </w:r>
      <w:r>
        <w:rPr>
          <w:rFonts w:ascii="Times New Roman" w:eastAsia="新宋体" w:hAnsi="Times New Roman" w:hint="eastAsia"/>
          <w:sz w:val="21"/>
          <w:szCs w:val="21"/>
        </w:rPr>
        <w:t>的大小为（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428875" cy="105727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214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A．15°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D．25°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平行线的性质；三角形的外角性质．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线段、角、相交线与平行线；三角形；几何直观；运算能力；推理能力．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得∠</w:t>
      </w:r>
      <w:r>
        <w:rPr>
          <w:rFonts w:ascii="Times New Roman" w:eastAsia="新宋体" w:hAnsi="Times New Roman" w:hint="eastAsia"/>
          <w:i/>
          <w:sz w:val="21"/>
          <w:szCs w:val="21"/>
        </w:rPr>
        <w:t>AFD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＝45°，再根据三角形的外角性质可得答案．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解：由题意知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AFD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＝45°，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BAF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AFD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＝45°﹣30°＝15°，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本题主要考查平行线的性质，解题的关键是掌握两直线平行同位角相等与三角形外角的性质．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6．（2022•邹城市一模）如图所示，将含有30°角的三角板的直角顶点放在相互平行的两条直线其中一条上，若∠1＝42°32′，则∠2的度数（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62075" cy="714375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265" cy="7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A．17°28′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B．18°28′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C．27°28′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D．27°32′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平行线的性质．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首先过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NM</w:t>
      </w:r>
      <w:r>
        <w:rPr>
          <w:rFonts w:ascii="Times New Roman" w:eastAsia="新宋体" w:hAnsi="Times New Roman" w:hint="eastAsia"/>
          <w:sz w:val="21"/>
          <w:szCs w:val="21"/>
        </w:rPr>
        <w:t>，然后判定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，根据平行线的性质可得∠3＝∠1，再计算出∠4的度数，再根据平行线的性质可得答案．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https://d.book118.com/908142022044006023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76"/>
      <w:footerReference w:type="even" r:id="rId77"/>
      <w:footerReference w:type="default" r:id="rId78"/>
      <w:headerReference w:type="first" r:id="rId79"/>
      <w:footerReference w:type="first" r:id="rId80"/>
      <w:type w:val="nextPage"/>
      <w:pgSz w:w="11906" w:h="16838"/>
      <w:pgMar w:top="1440" w:right="1800" w:bottom="1440" w:left="1800" w:header="851" w:footer="992" w:gutter="0"/>
      <w:pgNumType w:fmt="decimal" w:start="10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848563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90744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75909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425563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67693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82281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313228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95179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9938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5C1F34C5"/>
    <w:rsid w:val="6A791619"/>
    <w:rsid w:val="735C5252"/>
  </w:rsids>
  <w:docVars>
    <w:docVar w:name="commondata" w:val="eyJoZGlkIjoiZjk1Zjk1NjEzZjA1YWMwNDRiZmQxNmEwZjYyMWQ5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眉 Char"/>
    <w:basedOn w:val="DefaultParagraphFont"/>
    <w:link w:val="Header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customStyle="1" w:styleId="Style16">
    <w:name w:val="_Style 16"/>
    <w:autoRedefine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2.xml" /><Relationship Id="rId13" Type="http://schemas.openxmlformats.org/officeDocument/2006/relationships/footer" Target="footer3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4.xml" /><Relationship Id="rId23" Type="http://schemas.openxmlformats.org/officeDocument/2006/relationships/footer" Target="footer6.xml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6.xml" /><Relationship Id="rId33" Type="http://schemas.openxmlformats.org/officeDocument/2006/relationships/footer" Target="footer9.xml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header" Target="header7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8.xml" /><Relationship Id="rId42" Type="http://schemas.openxmlformats.org/officeDocument/2006/relationships/footer" Target="footer12.xml" /><Relationship Id="rId43" Type="http://schemas.openxmlformats.org/officeDocument/2006/relationships/image" Target="media/image18.png" /><Relationship Id="rId44" Type="http://schemas.openxmlformats.org/officeDocument/2006/relationships/image" Target="media/image19.png" /><Relationship Id="rId45" Type="http://schemas.openxmlformats.org/officeDocument/2006/relationships/image" Target="media/image20.png" /><Relationship Id="rId46" Type="http://schemas.openxmlformats.org/officeDocument/2006/relationships/image" Target="media/image21.png" /><Relationship Id="rId47" Type="http://schemas.openxmlformats.org/officeDocument/2006/relationships/header" Target="header9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customXml" Target="../customXml/item2.xml" /><Relationship Id="rId50" Type="http://schemas.openxmlformats.org/officeDocument/2006/relationships/header" Target="header10.xml" /><Relationship Id="rId51" Type="http://schemas.openxmlformats.org/officeDocument/2006/relationships/footer" Target="footer15.xml" /><Relationship Id="rId52" Type="http://schemas.openxmlformats.org/officeDocument/2006/relationships/header" Target="header11.xml" /><Relationship Id="rId53" Type="http://schemas.openxmlformats.org/officeDocument/2006/relationships/footer" Target="footer16.xml" /><Relationship Id="rId54" Type="http://schemas.openxmlformats.org/officeDocument/2006/relationships/footer" Target="footer17.xml" /><Relationship Id="rId55" Type="http://schemas.openxmlformats.org/officeDocument/2006/relationships/header" Target="header12.xml" /><Relationship Id="rId56" Type="http://schemas.openxmlformats.org/officeDocument/2006/relationships/footer" Target="footer18.xml" /><Relationship Id="rId57" Type="http://schemas.openxmlformats.org/officeDocument/2006/relationships/image" Target="media/image22.png" /><Relationship Id="rId58" Type="http://schemas.openxmlformats.org/officeDocument/2006/relationships/header" Target="header13.xml" /><Relationship Id="rId59" Type="http://schemas.openxmlformats.org/officeDocument/2006/relationships/footer" Target="footer19.xml" /><Relationship Id="rId6" Type="http://schemas.openxmlformats.org/officeDocument/2006/relationships/image" Target="media/image1.png" /><Relationship Id="rId60" Type="http://schemas.openxmlformats.org/officeDocument/2006/relationships/footer" Target="footer20.xml" /><Relationship Id="rId61" Type="http://schemas.openxmlformats.org/officeDocument/2006/relationships/header" Target="header14.xml" /><Relationship Id="rId62" Type="http://schemas.openxmlformats.org/officeDocument/2006/relationships/footer" Target="footer21.xml" /><Relationship Id="rId63" Type="http://schemas.openxmlformats.org/officeDocument/2006/relationships/image" Target="media/image23.png" /><Relationship Id="rId64" Type="http://schemas.openxmlformats.org/officeDocument/2006/relationships/header" Target="header15.xml" /><Relationship Id="rId65" Type="http://schemas.openxmlformats.org/officeDocument/2006/relationships/footer" Target="footer22.xml" /><Relationship Id="rId66" Type="http://schemas.openxmlformats.org/officeDocument/2006/relationships/footer" Target="footer23.xml" /><Relationship Id="rId67" Type="http://schemas.openxmlformats.org/officeDocument/2006/relationships/header" Target="header16.xml" /><Relationship Id="rId68" Type="http://schemas.openxmlformats.org/officeDocument/2006/relationships/footer" Target="footer24.xml" /><Relationship Id="rId69" Type="http://schemas.openxmlformats.org/officeDocument/2006/relationships/header" Target="header17.xml" /><Relationship Id="rId7" Type="http://schemas.openxmlformats.org/officeDocument/2006/relationships/image" Target="media/image2.png" /><Relationship Id="rId70" Type="http://schemas.openxmlformats.org/officeDocument/2006/relationships/footer" Target="footer25.xml" /><Relationship Id="rId71" Type="http://schemas.openxmlformats.org/officeDocument/2006/relationships/footer" Target="footer26.xml" /><Relationship Id="rId72" Type="http://schemas.openxmlformats.org/officeDocument/2006/relationships/header" Target="header18.xml" /><Relationship Id="rId73" Type="http://schemas.openxmlformats.org/officeDocument/2006/relationships/footer" Target="footer27.xml" /><Relationship Id="rId74" Type="http://schemas.openxmlformats.org/officeDocument/2006/relationships/image" Target="media/image24.png" /><Relationship Id="rId75" Type="http://schemas.openxmlformats.org/officeDocument/2006/relationships/hyperlink" Target="https://d.book118.com/908142022044006023" TargetMode="External" /><Relationship Id="rId76" Type="http://schemas.openxmlformats.org/officeDocument/2006/relationships/header" Target="header19.xml" /><Relationship Id="rId77" Type="http://schemas.openxmlformats.org/officeDocument/2006/relationships/footer" Target="footer28.xml" /><Relationship Id="rId78" Type="http://schemas.openxmlformats.org/officeDocument/2006/relationships/footer" Target="footer29.xml" /><Relationship Id="rId79" Type="http://schemas.openxmlformats.org/officeDocument/2006/relationships/header" Target="header20.xml" /><Relationship Id="rId8" Type="http://schemas.openxmlformats.org/officeDocument/2006/relationships/image" Target="media/image3.png" /><Relationship Id="rId80" Type="http://schemas.openxmlformats.org/officeDocument/2006/relationships/footer" Target="footer30.xml" /><Relationship Id="rId81" Type="http://schemas.openxmlformats.org/officeDocument/2006/relationships/theme" Target="theme/theme1.xml" /><Relationship Id="rId82" Type="http://schemas.openxmlformats.org/officeDocument/2006/relationships/styles" Target="style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1</Lines>
  <Paragraphs>1</Paragraphs>
  <ScaleCrop>false</ScaleCrop>
  <Company>菁优网</Company>
  <LinksUpToDate>false</LinksUpToDate>
  <CharactersWithSpaces>0</CharactersWithSpaces>
  <SharedDoc>false</SharedDoc>
  <HyperlinkBase>http://schemas.openxmlformats.org/officeDocument/236000326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三年山东中考数学模拟题分类汇总之相交线与平行线</dc:title>
  <dc:creator>©2010-2023 jyeoo.com</dc:creator>
  <cp:keywords>jyeoo,菁优网</cp:keywords>
  <cp:lastModifiedBy>邦尼数码科技</cp:lastModifiedBy>
  <cp:revision>1</cp:revision>
  <cp:lastPrinted>2023-09-06T19:37:00Z</cp:lastPrinted>
  <dcterms:created xsi:type="dcterms:W3CDTF">2023-09-06T19:37:00Z</dcterms:created>
  <dcterms:modified xsi:type="dcterms:W3CDTF">2024-01-04T00:45:34Z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BA31FE4E8B4F40039AA23D28128F90A6_12</vt:lpwstr>
  </property>
  <property fmtid="{D5CDD505-2E9C-101B-9397-08002B2CF9AE}" pid="3" name="KSOProductBuildVer">
    <vt:lpwstr>2052-12.1.0.16120</vt:lpwstr>
  </property>
</Properties>
</file>