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混凝土泵车项目计划设计方案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0" w:history="1">
        <w:r>
          <w:rPr>
            <w:rFonts w:ascii="仿宋" w:eastAsia="仿宋" w:hAnsi="仿宋" w:cs="仿宋" w:hint="eastAsia"/>
            <w:lang w:eastAsia="zh-CN"/>
          </w:rPr>
          <w:t>序言</w:t>
        </w:r>
        <w:r>
          <w:tab/>
        </w:r>
        <w:r>
          <w:fldChar w:fldCharType="begin"/>
        </w:r>
        <w:r>
          <w:instrText xml:space="preserve"> PAGEREF _Toc23550 \h </w:instrText>
        </w:r>
        <w:r>
          <w:fldChar w:fldCharType="separate"/>
        </w:r>
        <w:r>
          <w:t>3</w:t>
        </w:r>
        <w:r>
          <w:fldChar w:fldCharType="end"/>
        </w:r>
      </w:hyperlink>
    </w:p>
    <w:p>
      <w:pPr>
        <w:pStyle w:val="TOC1"/>
        <w:tabs>
          <w:tab w:val="right" w:leader="dot" w:pos="8306"/>
        </w:tabs>
      </w:pPr>
      <w:hyperlink w:anchor="_Toc9963" w:history="1">
        <w:r>
          <w:rPr>
            <w:rFonts w:ascii="仿宋" w:eastAsia="仿宋" w:hAnsi="仿宋" w:cs="仿宋" w:hint="eastAsia"/>
            <w:lang w:eastAsia="zh-CN"/>
          </w:rPr>
          <w:t>一、市场分析、调研</w:t>
        </w:r>
        <w:r>
          <w:tab/>
        </w:r>
        <w:r>
          <w:fldChar w:fldCharType="begin"/>
        </w:r>
        <w:r>
          <w:instrText xml:space="preserve"> PAGEREF _Toc9963 \h </w:instrText>
        </w:r>
        <w:r>
          <w:fldChar w:fldCharType="separate"/>
        </w:r>
        <w:r>
          <w:t>3</w:t>
        </w:r>
        <w:r>
          <w:fldChar w:fldCharType="end"/>
        </w:r>
      </w:hyperlink>
    </w:p>
    <w:p>
      <w:pPr>
        <w:pStyle w:val="TOC2"/>
        <w:tabs>
          <w:tab w:val="right" w:leader="dot" w:pos="8306"/>
        </w:tabs>
      </w:pPr>
      <w:hyperlink w:anchor="_Toc6379" w:history="1">
        <w:r>
          <w:rPr>
            <w:rFonts w:ascii="仿宋" w:eastAsia="仿宋" w:hAnsi="仿宋" w:cs="仿宋" w:hint="eastAsia"/>
            <w:lang w:eastAsia="zh-CN"/>
          </w:rPr>
          <w:t>(一)、混凝土泵车行业分析</w:t>
        </w:r>
        <w:r>
          <w:tab/>
        </w:r>
        <w:r>
          <w:fldChar w:fldCharType="begin"/>
        </w:r>
        <w:r>
          <w:instrText xml:space="preserve"> PAGEREF _Toc6379 \h </w:instrText>
        </w:r>
        <w:r>
          <w:fldChar w:fldCharType="separate"/>
        </w:r>
        <w:r>
          <w:t>3</w:t>
        </w:r>
        <w:r>
          <w:fldChar w:fldCharType="end"/>
        </w:r>
      </w:hyperlink>
    </w:p>
    <w:p>
      <w:pPr>
        <w:pStyle w:val="TOC2"/>
        <w:tabs>
          <w:tab w:val="right" w:leader="dot" w:pos="8306"/>
        </w:tabs>
      </w:pPr>
      <w:hyperlink w:anchor="_Toc30598" w:history="1">
        <w:r>
          <w:rPr>
            <w:rFonts w:ascii="仿宋" w:eastAsia="仿宋" w:hAnsi="仿宋" w:cs="仿宋" w:hint="eastAsia"/>
            <w:lang w:eastAsia="zh-CN"/>
          </w:rPr>
          <w:t>(二)、混凝土泵车市场分析预测</w:t>
        </w:r>
        <w:r>
          <w:tab/>
        </w:r>
        <w:r>
          <w:fldChar w:fldCharType="begin"/>
        </w:r>
        <w:r>
          <w:instrText xml:space="preserve"> PAGEREF _Toc30598 \h </w:instrText>
        </w:r>
        <w:r>
          <w:fldChar w:fldCharType="separate"/>
        </w:r>
        <w:r>
          <w:t>4</w:t>
        </w:r>
        <w:r>
          <w:fldChar w:fldCharType="end"/>
        </w:r>
      </w:hyperlink>
    </w:p>
    <w:p>
      <w:pPr>
        <w:pStyle w:val="TOC1"/>
        <w:tabs>
          <w:tab w:val="right" w:leader="dot" w:pos="8306"/>
        </w:tabs>
      </w:pPr>
      <w:hyperlink w:anchor="_Toc30479" w:history="1">
        <w:r>
          <w:rPr>
            <w:rFonts w:ascii="仿宋" w:eastAsia="仿宋" w:hAnsi="仿宋" w:cs="仿宋" w:hint="eastAsia"/>
            <w:lang w:eastAsia="zh-CN"/>
          </w:rPr>
          <w:t>二、混凝土泵车项目文档管理</w:t>
        </w:r>
        <w:r>
          <w:tab/>
        </w:r>
        <w:r>
          <w:fldChar w:fldCharType="begin"/>
        </w:r>
        <w:r>
          <w:instrText xml:space="preserve"> PAGEREF _Toc30479 \h </w:instrText>
        </w:r>
        <w:r>
          <w:fldChar w:fldCharType="separate"/>
        </w:r>
        <w:r>
          <w:t>5</w:t>
        </w:r>
        <w:r>
          <w:fldChar w:fldCharType="end"/>
        </w:r>
      </w:hyperlink>
    </w:p>
    <w:p>
      <w:pPr>
        <w:pStyle w:val="TOC2"/>
        <w:tabs>
          <w:tab w:val="right" w:leader="dot" w:pos="8306"/>
        </w:tabs>
      </w:pPr>
      <w:hyperlink w:anchor="_Toc15060" w:history="1">
        <w:r>
          <w:rPr>
            <w:rFonts w:ascii="仿宋" w:eastAsia="仿宋" w:hAnsi="仿宋" w:cs="仿宋" w:hint="eastAsia"/>
            <w:lang w:eastAsia="zh-CN"/>
          </w:rPr>
          <w:t>(一)、文档编制与审查</w:t>
        </w:r>
        <w:r>
          <w:tab/>
        </w:r>
        <w:r>
          <w:fldChar w:fldCharType="begin"/>
        </w:r>
        <w:r>
          <w:instrText xml:space="preserve"> PAGEREF _Toc15060 \h </w:instrText>
        </w:r>
        <w:r>
          <w:fldChar w:fldCharType="separate"/>
        </w:r>
        <w:r>
          <w:t>5</w:t>
        </w:r>
        <w:r>
          <w:fldChar w:fldCharType="end"/>
        </w:r>
      </w:hyperlink>
    </w:p>
    <w:p>
      <w:pPr>
        <w:pStyle w:val="TOC2"/>
        <w:tabs>
          <w:tab w:val="right" w:leader="dot" w:pos="8306"/>
        </w:tabs>
      </w:pPr>
      <w:hyperlink w:anchor="_Toc11027" w:history="1">
        <w:r>
          <w:rPr>
            <w:rFonts w:ascii="仿宋" w:eastAsia="仿宋" w:hAnsi="仿宋" w:cs="仿宋" w:hint="eastAsia"/>
            <w:lang w:eastAsia="zh-CN"/>
          </w:rPr>
          <w:t>(二)、文档发布与分发</w:t>
        </w:r>
        <w:r>
          <w:tab/>
        </w:r>
        <w:r>
          <w:fldChar w:fldCharType="begin"/>
        </w:r>
        <w:r>
          <w:instrText xml:space="preserve"> PAGEREF _Toc11027 \h </w:instrText>
        </w:r>
        <w:r>
          <w:fldChar w:fldCharType="separate"/>
        </w:r>
        <w:r>
          <w:t>6</w:t>
        </w:r>
        <w:r>
          <w:fldChar w:fldCharType="end"/>
        </w:r>
      </w:hyperlink>
    </w:p>
    <w:p>
      <w:pPr>
        <w:pStyle w:val="TOC2"/>
        <w:tabs>
          <w:tab w:val="right" w:leader="dot" w:pos="8306"/>
        </w:tabs>
      </w:pPr>
      <w:hyperlink w:anchor="_Toc24478" w:history="1">
        <w:r>
          <w:rPr>
            <w:rFonts w:ascii="仿宋" w:eastAsia="仿宋" w:hAnsi="仿宋" w:cs="仿宋" w:hint="eastAsia"/>
            <w:lang w:eastAsia="zh-CN"/>
          </w:rPr>
          <w:t>(三)、文档存档与归档</w:t>
        </w:r>
        <w:r>
          <w:tab/>
        </w:r>
        <w:r>
          <w:fldChar w:fldCharType="begin"/>
        </w:r>
        <w:r>
          <w:instrText xml:space="preserve"> PAGEREF _Toc24478 \h </w:instrText>
        </w:r>
        <w:r>
          <w:fldChar w:fldCharType="separate"/>
        </w:r>
        <w:r>
          <w:t>7</w:t>
        </w:r>
        <w:r>
          <w:fldChar w:fldCharType="end"/>
        </w:r>
      </w:hyperlink>
    </w:p>
    <w:p>
      <w:pPr>
        <w:pStyle w:val="TOC1"/>
        <w:tabs>
          <w:tab w:val="right" w:leader="dot" w:pos="8306"/>
        </w:tabs>
      </w:pPr>
      <w:hyperlink w:anchor="_Toc19029" w:history="1">
        <w:r>
          <w:rPr>
            <w:rFonts w:ascii="仿宋" w:eastAsia="仿宋" w:hAnsi="仿宋" w:cs="仿宋" w:hint="eastAsia"/>
            <w:lang w:eastAsia="zh-CN"/>
          </w:rPr>
          <w:t>三、混凝土泵车项目危机管理</w:t>
        </w:r>
        <w:r>
          <w:tab/>
        </w:r>
        <w:r>
          <w:fldChar w:fldCharType="begin"/>
        </w:r>
        <w:r>
          <w:instrText xml:space="preserve"> PAGEREF _Toc19029 \h </w:instrText>
        </w:r>
        <w:r>
          <w:fldChar w:fldCharType="separate"/>
        </w:r>
        <w:r>
          <w:t>8</w:t>
        </w:r>
        <w:r>
          <w:fldChar w:fldCharType="end"/>
        </w:r>
      </w:hyperlink>
    </w:p>
    <w:p>
      <w:pPr>
        <w:pStyle w:val="TOC2"/>
        <w:tabs>
          <w:tab w:val="right" w:leader="dot" w:pos="8306"/>
        </w:tabs>
      </w:pPr>
      <w:hyperlink w:anchor="_Toc26778" w:history="1">
        <w:r>
          <w:rPr>
            <w:rFonts w:ascii="仿宋" w:eastAsia="仿宋" w:hAnsi="仿宋" w:cs="仿宋" w:hint="eastAsia"/>
            <w:lang w:eastAsia="zh-CN"/>
          </w:rPr>
          <w:t>(一)、危机预警与识别</w:t>
        </w:r>
        <w:r>
          <w:tab/>
        </w:r>
        <w:r>
          <w:fldChar w:fldCharType="begin"/>
        </w:r>
        <w:r>
          <w:instrText xml:space="preserve"> PAGEREF _Toc26778 \h </w:instrText>
        </w:r>
        <w:r>
          <w:fldChar w:fldCharType="separate"/>
        </w:r>
        <w:r>
          <w:t>8</w:t>
        </w:r>
        <w:r>
          <w:fldChar w:fldCharType="end"/>
        </w:r>
      </w:hyperlink>
    </w:p>
    <w:p>
      <w:pPr>
        <w:pStyle w:val="TOC2"/>
        <w:tabs>
          <w:tab w:val="right" w:leader="dot" w:pos="8306"/>
        </w:tabs>
      </w:pPr>
      <w:hyperlink w:anchor="_Toc19516" w:history="1">
        <w:r>
          <w:rPr>
            <w:rFonts w:ascii="仿宋" w:eastAsia="仿宋" w:hAnsi="仿宋" w:cs="仿宋" w:hint="eastAsia"/>
            <w:lang w:eastAsia="zh-CN"/>
          </w:rPr>
          <w:t>(二)、危机应对与恢复</w:t>
        </w:r>
        <w:r>
          <w:tab/>
        </w:r>
        <w:r>
          <w:fldChar w:fldCharType="begin"/>
        </w:r>
        <w:r>
          <w:instrText xml:space="preserve"> PAGEREF _Toc19516 \h </w:instrText>
        </w:r>
        <w:r>
          <w:fldChar w:fldCharType="separate"/>
        </w:r>
        <w:r>
          <w:t>9</w:t>
        </w:r>
        <w:r>
          <w:fldChar w:fldCharType="end"/>
        </w:r>
      </w:hyperlink>
    </w:p>
    <w:p>
      <w:pPr>
        <w:pStyle w:val="TOC1"/>
        <w:tabs>
          <w:tab w:val="right" w:leader="dot" w:pos="8306"/>
        </w:tabs>
      </w:pPr>
      <w:hyperlink w:anchor="_Toc6389" w:history="1">
        <w:r>
          <w:rPr>
            <w:rFonts w:ascii="仿宋" w:eastAsia="仿宋" w:hAnsi="仿宋" w:cs="仿宋" w:hint="eastAsia"/>
            <w:lang w:eastAsia="zh-CN"/>
          </w:rPr>
          <w:t>四、混凝土泵车项目绩效评估</w:t>
        </w:r>
        <w:r>
          <w:tab/>
        </w:r>
        <w:r>
          <w:fldChar w:fldCharType="begin"/>
        </w:r>
        <w:r>
          <w:instrText xml:space="preserve"> PAGEREF _Toc6389 \h </w:instrText>
        </w:r>
        <w:r>
          <w:fldChar w:fldCharType="separate"/>
        </w:r>
        <w:r>
          <w:t>10</w:t>
        </w:r>
        <w:r>
          <w:fldChar w:fldCharType="end"/>
        </w:r>
      </w:hyperlink>
    </w:p>
    <w:p>
      <w:pPr>
        <w:pStyle w:val="TOC2"/>
        <w:tabs>
          <w:tab w:val="right" w:leader="dot" w:pos="8306"/>
        </w:tabs>
      </w:pPr>
      <w:hyperlink w:anchor="_Toc29467" w:history="1">
        <w:r>
          <w:rPr>
            <w:rFonts w:ascii="仿宋" w:eastAsia="仿宋" w:hAnsi="仿宋" w:cs="仿宋" w:hint="eastAsia"/>
            <w:lang w:eastAsia="zh-CN"/>
          </w:rPr>
          <w:t>(一)、绩效评估指标</w:t>
        </w:r>
        <w:r>
          <w:tab/>
        </w:r>
        <w:r>
          <w:fldChar w:fldCharType="begin"/>
        </w:r>
        <w:r>
          <w:instrText xml:space="preserve"> PAGEREF _Toc29467 \h </w:instrText>
        </w:r>
        <w:r>
          <w:fldChar w:fldCharType="separate"/>
        </w:r>
        <w:r>
          <w:t>10</w:t>
        </w:r>
        <w:r>
          <w:fldChar w:fldCharType="end"/>
        </w:r>
      </w:hyperlink>
    </w:p>
    <w:p>
      <w:pPr>
        <w:pStyle w:val="TOC2"/>
        <w:tabs>
          <w:tab w:val="right" w:leader="dot" w:pos="8306"/>
        </w:tabs>
      </w:pPr>
      <w:hyperlink w:anchor="_Toc28202" w:history="1">
        <w:r>
          <w:rPr>
            <w:rFonts w:ascii="仿宋" w:eastAsia="仿宋" w:hAnsi="仿宋" w:cs="仿宋" w:hint="eastAsia"/>
            <w:lang w:eastAsia="zh-CN"/>
          </w:rPr>
          <w:t>(二)、绩效评估方法</w:t>
        </w:r>
        <w:r>
          <w:tab/>
        </w:r>
        <w:r>
          <w:fldChar w:fldCharType="begin"/>
        </w:r>
        <w:r>
          <w:instrText xml:space="preserve"> PAGEREF _Toc28202 \h </w:instrText>
        </w:r>
        <w:r>
          <w:fldChar w:fldCharType="separate"/>
        </w:r>
        <w:r>
          <w:t>12</w:t>
        </w:r>
        <w:r>
          <w:fldChar w:fldCharType="end"/>
        </w:r>
      </w:hyperlink>
    </w:p>
    <w:p>
      <w:pPr>
        <w:pStyle w:val="TOC2"/>
        <w:tabs>
          <w:tab w:val="right" w:leader="dot" w:pos="8306"/>
        </w:tabs>
      </w:pPr>
      <w:hyperlink w:anchor="_Toc16683" w:history="1">
        <w:r>
          <w:rPr>
            <w:rFonts w:ascii="仿宋" w:eastAsia="仿宋" w:hAnsi="仿宋" w:cs="仿宋" w:hint="eastAsia"/>
            <w:lang w:eastAsia="zh-CN"/>
          </w:rPr>
          <w:t>(三)、绩效评估周期</w:t>
        </w:r>
        <w:r>
          <w:tab/>
        </w:r>
        <w:r>
          <w:fldChar w:fldCharType="begin"/>
        </w:r>
        <w:r>
          <w:instrText xml:space="preserve"> PAGEREF _Toc16683 \h </w:instrText>
        </w:r>
        <w:r>
          <w:fldChar w:fldCharType="separate"/>
        </w:r>
        <w:r>
          <w:t>13</w:t>
        </w:r>
        <w:r>
          <w:fldChar w:fldCharType="end"/>
        </w:r>
      </w:hyperlink>
    </w:p>
    <w:p>
      <w:pPr>
        <w:pStyle w:val="TOC1"/>
        <w:tabs>
          <w:tab w:val="right" w:leader="dot" w:pos="8306"/>
        </w:tabs>
      </w:pPr>
      <w:hyperlink w:anchor="_Toc6541" w:history="1">
        <w:r>
          <w:rPr>
            <w:rFonts w:ascii="仿宋" w:eastAsia="仿宋" w:hAnsi="仿宋" w:cs="仿宋" w:hint="eastAsia"/>
            <w:lang w:eastAsia="zh-CN"/>
          </w:rPr>
          <w:t>五、混凝土泵车项目可持续发展</w:t>
        </w:r>
        <w:r>
          <w:tab/>
        </w:r>
        <w:r>
          <w:fldChar w:fldCharType="begin"/>
        </w:r>
        <w:r>
          <w:instrText xml:space="preserve"> PAGEREF _Toc6541 \h </w:instrText>
        </w:r>
        <w:r>
          <w:fldChar w:fldCharType="separate"/>
        </w:r>
        <w:r>
          <w:t>14</w:t>
        </w:r>
        <w:r>
          <w:fldChar w:fldCharType="end"/>
        </w:r>
      </w:hyperlink>
    </w:p>
    <w:p>
      <w:pPr>
        <w:pStyle w:val="TOC2"/>
        <w:tabs>
          <w:tab w:val="right" w:leader="dot" w:pos="8306"/>
        </w:tabs>
      </w:pPr>
      <w:hyperlink w:anchor="_Toc619" w:history="1">
        <w:r>
          <w:rPr>
            <w:rFonts w:ascii="仿宋" w:eastAsia="仿宋" w:hAnsi="仿宋" w:cs="仿宋" w:hint="eastAsia"/>
            <w:lang w:eastAsia="zh-CN"/>
          </w:rPr>
          <w:t>(一)、可持续战略与实践</w:t>
        </w:r>
        <w:r>
          <w:tab/>
        </w:r>
        <w:r>
          <w:fldChar w:fldCharType="begin"/>
        </w:r>
        <w:r>
          <w:instrText xml:space="preserve"> PAGEREF _Toc619 \h </w:instrText>
        </w:r>
        <w:r>
          <w:fldChar w:fldCharType="separate"/>
        </w:r>
        <w:r>
          <w:t>14</w:t>
        </w:r>
        <w:r>
          <w:fldChar w:fldCharType="end"/>
        </w:r>
      </w:hyperlink>
    </w:p>
    <w:p>
      <w:pPr>
        <w:pStyle w:val="TOC2"/>
        <w:tabs>
          <w:tab w:val="right" w:leader="dot" w:pos="8306"/>
        </w:tabs>
      </w:pPr>
      <w:hyperlink w:anchor="_Toc32562" w:history="1">
        <w:r>
          <w:rPr>
            <w:rFonts w:ascii="仿宋" w:eastAsia="仿宋" w:hAnsi="仿宋" w:cs="仿宋" w:hint="eastAsia"/>
            <w:lang w:eastAsia="zh-CN"/>
          </w:rPr>
          <w:t>(二)、环保与社会责任</w:t>
        </w:r>
        <w:r>
          <w:tab/>
        </w:r>
        <w:r>
          <w:fldChar w:fldCharType="begin"/>
        </w:r>
        <w:r>
          <w:instrText xml:space="preserve"> PAGEREF _Toc32562 \h </w:instrText>
        </w:r>
        <w:r>
          <w:fldChar w:fldCharType="separate"/>
        </w:r>
        <w:r>
          <w:t>14</w:t>
        </w:r>
        <w:r>
          <w:fldChar w:fldCharType="end"/>
        </w:r>
      </w:hyperlink>
    </w:p>
    <w:p>
      <w:pPr>
        <w:pStyle w:val="TOC1"/>
        <w:tabs>
          <w:tab w:val="right" w:leader="dot" w:pos="8306"/>
        </w:tabs>
      </w:pPr>
      <w:hyperlink w:anchor="_Toc31334" w:history="1">
        <w:r>
          <w:rPr>
            <w:rFonts w:ascii="仿宋" w:eastAsia="仿宋" w:hAnsi="仿宋" w:cs="仿宋" w:hint="eastAsia"/>
            <w:lang w:eastAsia="zh-CN"/>
          </w:rPr>
          <w:t>六、混凝土泵车项目建设单位说明</w:t>
        </w:r>
        <w:r>
          <w:tab/>
        </w:r>
        <w:r>
          <w:fldChar w:fldCharType="begin"/>
        </w:r>
        <w:r>
          <w:instrText xml:space="preserve"> PAGEREF _Toc31334 \h </w:instrText>
        </w:r>
        <w:r>
          <w:fldChar w:fldCharType="separate"/>
        </w:r>
        <w:r>
          <w:t>15</w:t>
        </w:r>
        <w:r>
          <w:fldChar w:fldCharType="end"/>
        </w:r>
      </w:hyperlink>
    </w:p>
    <w:p>
      <w:pPr>
        <w:pStyle w:val="TOC2"/>
        <w:tabs>
          <w:tab w:val="right" w:leader="dot" w:pos="8306"/>
        </w:tabs>
      </w:pPr>
      <w:hyperlink w:anchor="_Toc11552" w:history="1">
        <w:r>
          <w:rPr>
            <w:rFonts w:ascii="仿宋" w:eastAsia="仿宋" w:hAnsi="仿宋" w:cs="仿宋" w:hint="eastAsia"/>
            <w:lang w:eastAsia="zh-CN"/>
          </w:rPr>
          <w:t>(一)、混凝土泵车项目承办单位基本情况</w:t>
        </w:r>
        <w:r>
          <w:tab/>
        </w:r>
        <w:r>
          <w:fldChar w:fldCharType="begin"/>
        </w:r>
        <w:r>
          <w:instrText xml:space="preserve"> PAGEREF _Toc11552 \h </w:instrText>
        </w:r>
        <w:r>
          <w:fldChar w:fldCharType="separate"/>
        </w:r>
        <w:r>
          <w:t>15</w:t>
        </w:r>
        <w:r>
          <w:fldChar w:fldCharType="end"/>
        </w:r>
      </w:hyperlink>
    </w:p>
    <w:p>
      <w:pPr>
        <w:pStyle w:val="TOC2"/>
        <w:tabs>
          <w:tab w:val="right" w:leader="dot" w:pos="8306"/>
        </w:tabs>
      </w:pPr>
      <w:hyperlink w:anchor="_Toc32038" w:history="1">
        <w:r>
          <w:rPr>
            <w:rFonts w:ascii="仿宋" w:eastAsia="仿宋" w:hAnsi="仿宋" w:cs="仿宋" w:hint="eastAsia"/>
            <w:lang w:eastAsia="zh-CN"/>
          </w:rPr>
          <w:t>(二)、公司经济效益分析</w:t>
        </w:r>
        <w:r>
          <w:tab/>
        </w:r>
        <w:r>
          <w:fldChar w:fldCharType="begin"/>
        </w:r>
        <w:r>
          <w:instrText xml:space="preserve"> PAGEREF _Toc32038 \h </w:instrText>
        </w:r>
        <w:r>
          <w:fldChar w:fldCharType="separate"/>
        </w:r>
        <w:r>
          <w:t>16</w:t>
        </w:r>
        <w:r>
          <w:fldChar w:fldCharType="end"/>
        </w:r>
      </w:hyperlink>
    </w:p>
    <w:p>
      <w:pPr>
        <w:pStyle w:val="TOC1"/>
        <w:tabs>
          <w:tab w:val="right" w:leader="dot" w:pos="8306"/>
        </w:tabs>
      </w:pPr>
      <w:hyperlink w:anchor="_Toc5348" w:history="1">
        <w:r>
          <w:rPr>
            <w:rFonts w:ascii="仿宋" w:eastAsia="仿宋" w:hAnsi="仿宋" w:cs="仿宋" w:hint="eastAsia"/>
            <w:lang w:eastAsia="zh-CN"/>
          </w:rPr>
          <w:t>七、混凝土泵车项目财务管理</w:t>
        </w:r>
        <w:r>
          <w:tab/>
        </w:r>
        <w:r>
          <w:fldChar w:fldCharType="begin"/>
        </w:r>
        <w:r>
          <w:instrText xml:space="preserve"> PAGEREF _Toc5348 \h </w:instrText>
        </w:r>
        <w:r>
          <w:fldChar w:fldCharType="separate"/>
        </w:r>
        <w:r>
          <w:t>17</w:t>
        </w:r>
        <w:r>
          <w:fldChar w:fldCharType="end"/>
        </w:r>
      </w:hyperlink>
    </w:p>
    <w:p>
      <w:pPr>
        <w:pStyle w:val="TOC2"/>
        <w:tabs>
          <w:tab w:val="right" w:leader="dot" w:pos="8306"/>
        </w:tabs>
      </w:pPr>
      <w:hyperlink w:anchor="_Toc13546" w:history="1">
        <w:r>
          <w:rPr>
            <w:rFonts w:ascii="仿宋" w:eastAsia="仿宋" w:hAnsi="仿宋" w:cs="仿宋" w:hint="eastAsia"/>
            <w:lang w:eastAsia="zh-CN"/>
          </w:rPr>
          <w:t>(一)、资金需求大</w:t>
        </w:r>
        <w:r>
          <w:tab/>
        </w:r>
        <w:r>
          <w:fldChar w:fldCharType="begin"/>
        </w:r>
        <w:r>
          <w:instrText xml:space="preserve"> PAGEREF _Toc13546 \h </w:instrText>
        </w:r>
        <w:r>
          <w:fldChar w:fldCharType="separate"/>
        </w:r>
        <w:r>
          <w:t>17</w:t>
        </w:r>
        <w:r>
          <w:fldChar w:fldCharType="end"/>
        </w:r>
      </w:hyperlink>
    </w:p>
    <w:p>
      <w:pPr>
        <w:pStyle w:val="TOC2"/>
        <w:tabs>
          <w:tab w:val="right" w:leader="dot" w:pos="8306"/>
        </w:tabs>
      </w:pPr>
      <w:hyperlink w:anchor="_Toc25351" w:history="1">
        <w:r>
          <w:rPr>
            <w:rFonts w:ascii="仿宋" w:eastAsia="仿宋" w:hAnsi="仿宋" w:cs="仿宋" w:hint="eastAsia"/>
            <w:lang w:eastAsia="zh-CN"/>
          </w:rPr>
          <w:t>(二)、研发周期长</w:t>
        </w:r>
        <w:r>
          <w:tab/>
        </w:r>
        <w:r>
          <w:fldChar w:fldCharType="begin"/>
        </w:r>
        <w:r>
          <w:instrText xml:space="preserve"> PAGEREF _Toc25351 \h </w:instrText>
        </w:r>
        <w:r>
          <w:fldChar w:fldCharType="separate"/>
        </w:r>
        <w:r>
          <w:t>18</w:t>
        </w:r>
        <w:r>
          <w:fldChar w:fldCharType="end"/>
        </w:r>
      </w:hyperlink>
    </w:p>
    <w:p>
      <w:pPr>
        <w:pStyle w:val="TOC2"/>
        <w:tabs>
          <w:tab w:val="right" w:leader="dot" w:pos="8306"/>
        </w:tabs>
      </w:pPr>
      <w:hyperlink w:anchor="_Toc8788" w:history="1">
        <w:r>
          <w:rPr>
            <w:rFonts w:ascii="仿宋" w:eastAsia="仿宋" w:hAnsi="仿宋" w:cs="仿宋" w:hint="eastAsia"/>
            <w:lang w:eastAsia="zh-CN"/>
          </w:rPr>
          <w:t>(三)、市场风险大</w:t>
        </w:r>
        <w:r>
          <w:tab/>
        </w:r>
        <w:r>
          <w:fldChar w:fldCharType="begin"/>
        </w:r>
        <w:r>
          <w:instrText xml:space="preserve"> PAGEREF _Toc8788 \h </w:instrText>
        </w:r>
        <w:r>
          <w:fldChar w:fldCharType="separate"/>
        </w:r>
        <w:r>
          <w:t>19</w:t>
        </w:r>
        <w:r>
          <w:fldChar w:fldCharType="end"/>
        </w:r>
      </w:hyperlink>
    </w:p>
    <w:p>
      <w:pPr>
        <w:pStyle w:val="TOC2"/>
        <w:tabs>
          <w:tab w:val="right" w:leader="dot" w:pos="8306"/>
        </w:tabs>
      </w:pPr>
      <w:hyperlink w:anchor="_Toc27383" w:history="1">
        <w:r>
          <w:rPr>
            <w:rFonts w:ascii="仿宋" w:eastAsia="仿宋" w:hAnsi="仿宋" w:cs="仿宋" w:hint="eastAsia"/>
            <w:lang w:eastAsia="zh-CN"/>
          </w:rPr>
          <w:t>(四)、利润率高</w:t>
        </w:r>
        <w:r>
          <w:tab/>
        </w:r>
        <w:r>
          <w:fldChar w:fldCharType="begin"/>
        </w:r>
        <w:r>
          <w:instrText xml:space="preserve"> PAGEREF _Toc27383 \h </w:instrText>
        </w:r>
        <w:r>
          <w:fldChar w:fldCharType="separate"/>
        </w:r>
        <w:r>
          <w:t>22</w:t>
        </w:r>
        <w:r>
          <w:fldChar w:fldCharType="end"/>
        </w:r>
      </w:hyperlink>
    </w:p>
    <w:p>
      <w:pPr>
        <w:pStyle w:val="TOC1"/>
        <w:tabs>
          <w:tab w:val="right" w:leader="dot" w:pos="8306"/>
        </w:tabs>
      </w:pPr>
      <w:hyperlink w:anchor="_Toc4896" w:history="1">
        <w:r>
          <w:rPr>
            <w:rFonts w:ascii="仿宋" w:eastAsia="仿宋" w:hAnsi="仿宋" w:cs="仿宋" w:hint="eastAsia"/>
            <w:lang w:eastAsia="zh-CN"/>
          </w:rPr>
          <w:t>八、混凝土泵车项目技术管理</w:t>
        </w:r>
        <w:r>
          <w:tab/>
        </w:r>
        <w:r>
          <w:fldChar w:fldCharType="begin"/>
        </w:r>
        <w:r>
          <w:instrText xml:space="preserve"> PAGEREF _Toc4896 \h </w:instrText>
        </w:r>
        <w:r>
          <w:fldChar w:fldCharType="separate"/>
        </w:r>
        <w:r>
          <w:t>24</w:t>
        </w:r>
        <w:r>
          <w:fldChar w:fldCharType="end"/>
        </w:r>
      </w:hyperlink>
    </w:p>
    <w:p>
      <w:pPr>
        <w:pStyle w:val="TOC2"/>
        <w:tabs>
          <w:tab w:val="right" w:leader="dot" w:pos="8306"/>
        </w:tabs>
      </w:pPr>
      <w:hyperlink w:anchor="_Toc4954" w:history="1">
        <w:r>
          <w:rPr>
            <w:rFonts w:ascii="仿宋" w:eastAsia="仿宋" w:hAnsi="仿宋" w:cs="仿宋" w:hint="eastAsia"/>
            <w:lang w:eastAsia="zh-CN"/>
          </w:rPr>
          <w:t>(一)、技术方案选用方向</w:t>
        </w:r>
        <w:r>
          <w:tab/>
        </w:r>
        <w:r>
          <w:fldChar w:fldCharType="begin"/>
        </w:r>
        <w:r>
          <w:instrText xml:space="preserve"> PAGEREF _Toc4954 \h </w:instrText>
        </w:r>
        <w:r>
          <w:fldChar w:fldCharType="separate"/>
        </w:r>
        <w:r>
          <w:t>24</w:t>
        </w:r>
        <w:r>
          <w:fldChar w:fldCharType="end"/>
        </w:r>
      </w:hyperlink>
    </w:p>
    <w:p>
      <w:pPr>
        <w:pStyle w:val="TOC2"/>
        <w:tabs>
          <w:tab w:val="right" w:leader="dot" w:pos="8306"/>
        </w:tabs>
      </w:pPr>
      <w:hyperlink w:anchor="_Toc27576" w:history="1">
        <w:r>
          <w:rPr>
            <w:rFonts w:ascii="仿宋" w:eastAsia="仿宋" w:hAnsi="仿宋" w:cs="仿宋" w:hint="eastAsia"/>
            <w:lang w:eastAsia="zh-CN"/>
          </w:rPr>
          <w:t>(二)、工艺技术方案选用原则</w:t>
        </w:r>
        <w:r>
          <w:tab/>
        </w:r>
        <w:r>
          <w:fldChar w:fldCharType="begin"/>
        </w:r>
        <w:r>
          <w:instrText xml:space="preserve"> PAGEREF _Toc27576 \h </w:instrText>
        </w:r>
        <w:r>
          <w:fldChar w:fldCharType="separate"/>
        </w:r>
        <w:r>
          <w:t>26</w:t>
        </w:r>
        <w:r>
          <w:fldChar w:fldCharType="end"/>
        </w:r>
      </w:hyperlink>
    </w:p>
    <w:p>
      <w:pPr>
        <w:pStyle w:val="TOC2"/>
        <w:tabs>
          <w:tab w:val="right" w:leader="dot" w:pos="8306"/>
        </w:tabs>
      </w:pPr>
      <w:hyperlink w:anchor="_Toc19950" w:history="1">
        <w:r>
          <w:rPr>
            <w:rFonts w:ascii="仿宋" w:eastAsia="仿宋" w:hAnsi="仿宋" w:cs="仿宋" w:hint="eastAsia"/>
            <w:lang w:eastAsia="zh-CN"/>
          </w:rPr>
          <w:t>(三)、工艺技术方案要求</w:t>
        </w:r>
        <w:r>
          <w:tab/>
        </w:r>
        <w:r>
          <w:fldChar w:fldCharType="begin"/>
        </w:r>
        <w:r>
          <w:instrText xml:space="preserve"> PAGEREF _Toc19950 \h </w:instrText>
        </w:r>
        <w:r>
          <w:fldChar w:fldCharType="separate"/>
        </w:r>
        <w:r>
          <w:t>28</w:t>
        </w:r>
        <w:r>
          <w:fldChar w:fldCharType="end"/>
        </w:r>
      </w:hyperlink>
    </w:p>
    <w:p>
      <w:pPr>
        <w:pStyle w:val="TOC1"/>
        <w:tabs>
          <w:tab w:val="right" w:leader="dot" w:pos="8306"/>
        </w:tabs>
      </w:pPr>
      <w:hyperlink w:anchor="_Toc16910" w:history="1">
        <w:r>
          <w:rPr>
            <w:rFonts w:ascii="仿宋" w:eastAsia="仿宋" w:hAnsi="仿宋" w:cs="仿宋" w:hint="eastAsia"/>
            <w:lang w:eastAsia="zh-CN"/>
          </w:rPr>
          <w:t>九、混凝土泵车项目社会影响</w:t>
        </w:r>
        <w:r>
          <w:tab/>
        </w:r>
        <w:r>
          <w:fldChar w:fldCharType="begin"/>
        </w:r>
        <w:r>
          <w:instrText xml:space="preserve"> PAGEREF _Toc16910 \h </w:instrText>
        </w:r>
        <w:r>
          <w:fldChar w:fldCharType="separate"/>
        </w:r>
        <w:r>
          <w:t>30</w:t>
        </w:r>
        <w:r>
          <w:fldChar w:fldCharType="end"/>
        </w:r>
      </w:hyperlink>
    </w:p>
    <w:p>
      <w:pPr>
        <w:pStyle w:val="TOC2"/>
        <w:tabs>
          <w:tab w:val="right" w:leader="dot" w:pos="8306"/>
        </w:tabs>
      </w:pPr>
      <w:hyperlink w:anchor="_Toc16217" w:history="1">
        <w:r>
          <w:rPr>
            <w:rFonts w:ascii="仿宋" w:eastAsia="仿宋" w:hAnsi="仿宋" w:cs="仿宋" w:hint="eastAsia"/>
            <w:lang w:eastAsia="zh-CN"/>
          </w:rPr>
          <w:t>(一)、社会责任与义务</w:t>
        </w:r>
        <w:r>
          <w:tab/>
        </w:r>
        <w:r>
          <w:fldChar w:fldCharType="begin"/>
        </w:r>
        <w:r>
          <w:instrText xml:space="preserve"> PAGEREF _Toc16217 \h </w:instrText>
        </w:r>
        <w:r>
          <w:fldChar w:fldCharType="separate"/>
        </w:r>
        <w:r>
          <w:t>30</w:t>
        </w:r>
        <w:r>
          <w:fldChar w:fldCharType="end"/>
        </w:r>
      </w:hyperlink>
    </w:p>
    <w:p>
      <w:pPr>
        <w:pStyle w:val="TOC2"/>
        <w:tabs>
          <w:tab w:val="right" w:leader="dot" w:pos="8306"/>
        </w:tabs>
      </w:pPr>
      <w:hyperlink w:anchor="_Toc31911" w:history="1">
        <w:r>
          <w:rPr>
            <w:rFonts w:ascii="仿宋" w:eastAsia="仿宋" w:hAnsi="仿宋" w:cs="仿宋" w:hint="eastAsia"/>
            <w:lang w:eastAsia="zh-CN"/>
          </w:rPr>
          <w:t>(二)、社会参与与沟通</w:t>
        </w:r>
        <w:r>
          <w:tab/>
        </w:r>
        <w:r>
          <w:fldChar w:fldCharType="begin"/>
        </w:r>
        <w:r>
          <w:instrText xml:space="preserve"> PAGEREF _Toc31911 \h </w:instrText>
        </w:r>
        <w:r>
          <w:fldChar w:fldCharType="separate"/>
        </w:r>
        <w:r>
          <w:t>31</w:t>
        </w:r>
        <w:r>
          <w:fldChar w:fldCharType="end"/>
        </w:r>
      </w:hyperlink>
    </w:p>
    <w:p>
      <w:pPr>
        <w:pStyle w:val="TOC1"/>
        <w:tabs>
          <w:tab w:val="right" w:leader="dot" w:pos="8306"/>
        </w:tabs>
      </w:pPr>
      <w:hyperlink w:anchor="_Toc7836" w:history="1">
        <w:r>
          <w:rPr>
            <w:rFonts w:ascii="仿宋" w:eastAsia="仿宋" w:hAnsi="仿宋" w:cs="仿宋" w:hint="eastAsia"/>
            <w:lang w:eastAsia="zh-CN"/>
          </w:rPr>
          <w:t>十、混凝土泵车项目人力资源管理</w:t>
        </w:r>
        <w:r>
          <w:tab/>
        </w:r>
        <w:r>
          <w:fldChar w:fldCharType="begin"/>
        </w:r>
        <w:r>
          <w:instrText xml:space="preserve"> PAGEREF _Toc7836 \h </w:instrText>
        </w:r>
        <w:r>
          <w:fldChar w:fldCharType="separate"/>
        </w:r>
        <w:r>
          <w:t>32</w:t>
        </w:r>
        <w:r>
          <w:fldChar w:fldCharType="end"/>
        </w:r>
      </w:hyperlink>
    </w:p>
    <w:p>
      <w:pPr>
        <w:pStyle w:val="TOC2"/>
        <w:tabs>
          <w:tab w:val="right" w:leader="dot" w:pos="8306"/>
        </w:tabs>
      </w:pPr>
      <w:hyperlink w:anchor="_Toc32458" w:history="1">
        <w:r>
          <w:rPr>
            <w:rFonts w:ascii="仿宋" w:eastAsia="仿宋" w:hAnsi="仿宋" w:cs="仿宋" w:hint="eastAsia"/>
            <w:lang w:eastAsia="zh-CN"/>
          </w:rPr>
          <w:t>(一)、建立健全的预算管理制度</w:t>
        </w:r>
        <w:r>
          <w:tab/>
        </w:r>
        <w:r>
          <w:fldChar w:fldCharType="begin"/>
        </w:r>
        <w:r>
          <w:instrText xml:space="preserve"> PAGEREF _Toc32458 \h </w:instrText>
        </w:r>
        <w:r>
          <w:fldChar w:fldCharType="separate"/>
        </w:r>
        <w:r>
          <w:t>32</w:t>
        </w:r>
        <w:r>
          <w:fldChar w:fldCharType="end"/>
        </w:r>
      </w:hyperlink>
    </w:p>
    <w:p>
      <w:pPr>
        <w:pStyle w:val="TOC2"/>
        <w:tabs>
          <w:tab w:val="right" w:leader="dot" w:pos="8306"/>
        </w:tabs>
      </w:pPr>
      <w:hyperlink w:anchor="_Toc20746" w:history="1">
        <w:r>
          <w:rPr>
            <w:rFonts w:ascii="仿宋" w:eastAsia="仿宋" w:hAnsi="仿宋" w:cs="仿宋" w:hint="eastAsia"/>
            <w:lang w:eastAsia="zh-CN"/>
          </w:rPr>
          <w:t>(二)、加强资金流动监控</w:t>
        </w:r>
        <w:r>
          <w:tab/>
        </w:r>
        <w:r>
          <w:fldChar w:fldCharType="begin"/>
        </w:r>
        <w:r>
          <w:instrText xml:space="preserve"> PAGEREF _Toc20746 \h </w:instrText>
        </w:r>
        <w:r>
          <w:fldChar w:fldCharType="separate"/>
        </w:r>
        <w:r>
          <w:t>33</w:t>
        </w:r>
        <w:r>
          <w:fldChar w:fldCharType="end"/>
        </w:r>
      </w:hyperlink>
    </w:p>
    <w:p>
      <w:pPr>
        <w:pStyle w:val="TOC2"/>
        <w:tabs>
          <w:tab w:val="right" w:leader="dot" w:pos="8306"/>
        </w:tabs>
      </w:pPr>
      <w:hyperlink w:anchor="_Toc12008" w:history="1">
        <w:r>
          <w:rPr>
            <w:rFonts w:ascii="仿宋" w:eastAsia="仿宋" w:hAnsi="仿宋" w:cs="仿宋" w:hint="eastAsia"/>
            <w:lang w:eastAsia="zh-CN"/>
          </w:rPr>
          <w:t>(三)、制定完善的风险控制机制</w:t>
        </w:r>
        <w:r>
          <w:tab/>
        </w:r>
        <w:r>
          <w:fldChar w:fldCharType="begin"/>
        </w:r>
        <w:r>
          <w:instrText xml:space="preserve"> PAGEREF _Toc12008 \h </w:instrText>
        </w:r>
        <w:r>
          <w:fldChar w:fldCharType="separate"/>
        </w:r>
        <w:r>
          <w:t>34</w:t>
        </w:r>
        <w:r>
          <w:fldChar w:fldCharType="end"/>
        </w:r>
      </w:hyperlink>
    </w:p>
    <w:p>
      <w:pPr>
        <w:pStyle w:val="TOC2"/>
        <w:tabs>
          <w:tab w:val="right" w:leader="dot" w:pos="8306"/>
        </w:tabs>
      </w:pPr>
      <w:hyperlink w:anchor="_Toc4149" w:history="1">
        <w:r>
          <w:rPr>
            <w:rFonts w:ascii="仿宋" w:eastAsia="仿宋" w:hAnsi="仿宋" w:cs="仿宋" w:hint="eastAsia"/>
            <w:lang w:eastAsia="zh-CN"/>
          </w:rPr>
          <w:t>(四)、优化成本管理</w:t>
        </w:r>
        <w:r>
          <w:tab/>
        </w:r>
        <w:r>
          <w:fldChar w:fldCharType="begin"/>
        </w:r>
        <w:r>
          <w:instrText xml:space="preserve"> PAGEREF _Toc4149 \h </w:instrText>
        </w:r>
        <w:r>
          <w:fldChar w:fldCharType="separate"/>
        </w:r>
        <w:r>
          <w:t>36</w:t>
        </w:r>
        <w:r>
          <w:fldChar w:fldCharType="end"/>
        </w:r>
      </w:hyperlink>
    </w:p>
    <w:p>
      <w:pPr>
        <w:pStyle w:val="TOC1"/>
        <w:tabs>
          <w:tab w:val="right" w:leader="dot" w:pos="8306"/>
        </w:tabs>
      </w:pPr>
      <w:hyperlink w:anchor="_Toc32292" w:history="1">
        <w:r>
          <w:rPr>
            <w:rFonts w:ascii="仿宋" w:eastAsia="仿宋" w:hAnsi="仿宋" w:cs="仿宋" w:hint="eastAsia"/>
            <w:lang w:eastAsia="zh-CN"/>
          </w:rPr>
          <w:t>十一、混凝土泵车项目创新与研发</w:t>
        </w:r>
        <w:r>
          <w:tab/>
        </w:r>
        <w:r>
          <w:fldChar w:fldCharType="begin"/>
        </w:r>
        <w:r>
          <w:instrText xml:space="preserve"> PAGEREF _Toc32292 \h </w:instrText>
        </w:r>
        <w:r>
          <w:fldChar w:fldCharType="separate"/>
        </w:r>
        <w:r>
          <w:t>37</w:t>
        </w:r>
        <w:r>
          <w:fldChar w:fldCharType="end"/>
        </w:r>
      </w:hyperlink>
    </w:p>
    <w:p>
      <w:pPr>
        <w:pStyle w:val="TOC2"/>
        <w:tabs>
          <w:tab w:val="right" w:leader="dot" w:pos="8306"/>
        </w:tabs>
      </w:pPr>
      <w:hyperlink w:anchor="_Toc20228" w:history="1">
        <w:r>
          <w:rPr>
            <w:rFonts w:ascii="仿宋" w:eastAsia="仿宋" w:hAnsi="仿宋" w:cs="仿宋" w:hint="eastAsia"/>
            <w:lang w:eastAsia="zh-CN"/>
          </w:rPr>
          <w:t>(一)、创新策略与方向</w:t>
        </w:r>
        <w:r>
          <w:tab/>
        </w:r>
        <w:r>
          <w:fldChar w:fldCharType="begin"/>
        </w:r>
        <w:r>
          <w:instrText xml:space="preserve"> PAGEREF _Toc20228 \h </w:instrText>
        </w:r>
        <w:r>
          <w:fldChar w:fldCharType="separate"/>
        </w:r>
        <w:r>
          <w:t>37</w:t>
        </w:r>
        <w:r>
          <w:fldChar w:fldCharType="end"/>
        </w:r>
      </w:hyperlink>
    </w:p>
    <w:p>
      <w:pPr>
        <w:pStyle w:val="TOC2"/>
        <w:tabs>
          <w:tab w:val="right" w:leader="dot" w:pos="8306"/>
        </w:tabs>
      </w:pPr>
      <w:hyperlink w:anchor="_Toc23502" w:history="1">
        <w:r>
          <w:rPr>
            <w:rFonts w:ascii="仿宋" w:eastAsia="仿宋" w:hAnsi="仿宋" w:cs="仿宋" w:hint="eastAsia"/>
            <w:lang w:eastAsia="zh-CN"/>
          </w:rPr>
          <w:t>(二)、研发规划与投入</w:t>
        </w:r>
        <w:r>
          <w:tab/>
        </w:r>
        <w:r>
          <w:fldChar w:fldCharType="begin"/>
        </w:r>
        <w:r>
          <w:instrText xml:space="preserve"> PAGEREF _Toc23502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7" w:history="1">
        <w:r>
          <w:rPr>
            <w:rFonts w:ascii="仿宋" w:eastAsia="仿宋" w:hAnsi="仿宋" w:cs="仿宋" w:hint="eastAsia"/>
            <w:lang w:eastAsia="zh-CN"/>
          </w:rPr>
          <w:t>十二、混凝土泵车项目环境影响分析</w:t>
        </w:r>
        <w:r>
          <w:tab/>
        </w:r>
        <w:r>
          <w:fldChar w:fldCharType="begin"/>
        </w:r>
        <w:r>
          <w:instrText xml:space="preserve"> PAGEREF _Toc2277 \h </w:instrText>
        </w:r>
        <w:r>
          <w:fldChar w:fldCharType="separate"/>
        </w:r>
        <w:r>
          <w:t>40</w:t>
        </w:r>
        <w:r>
          <w:fldChar w:fldCharType="end"/>
        </w:r>
      </w:hyperlink>
    </w:p>
    <w:p>
      <w:pPr>
        <w:pStyle w:val="TOC2"/>
        <w:tabs>
          <w:tab w:val="right" w:leader="dot" w:pos="8306"/>
        </w:tabs>
      </w:pPr>
      <w:hyperlink w:anchor="_Toc21036" w:history="1">
        <w:r>
          <w:rPr>
            <w:rFonts w:ascii="仿宋" w:eastAsia="仿宋" w:hAnsi="仿宋" w:cs="仿宋" w:hint="eastAsia"/>
            <w:lang w:eastAsia="zh-CN"/>
          </w:rPr>
          <w:t>(一)、建设区域环境质量现状</w:t>
        </w:r>
        <w:r>
          <w:tab/>
        </w:r>
        <w:r>
          <w:fldChar w:fldCharType="begin"/>
        </w:r>
        <w:r>
          <w:instrText xml:space="preserve"> PAGEREF _Toc21036 \h </w:instrText>
        </w:r>
        <w:r>
          <w:fldChar w:fldCharType="separate"/>
        </w:r>
        <w:r>
          <w:t>40</w:t>
        </w:r>
        <w:r>
          <w:fldChar w:fldCharType="end"/>
        </w:r>
      </w:hyperlink>
    </w:p>
    <w:p>
      <w:pPr>
        <w:pStyle w:val="TOC2"/>
        <w:tabs>
          <w:tab w:val="right" w:leader="dot" w:pos="8306"/>
        </w:tabs>
      </w:pPr>
      <w:hyperlink w:anchor="_Toc25566" w:history="1">
        <w:r>
          <w:rPr>
            <w:rFonts w:ascii="仿宋" w:eastAsia="仿宋" w:hAnsi="仿宋" w:cs="仿宋" w:hint="eastAsia"/>
            <w:lang w:eastAsia="zh-CN"/>
          </w:rPr>
          <w:t>(二)、建设期环境保护</w:t>
        </w:r>
        <w:r>
          <w:tab/>
        </w:r>
        <w:r>
          <w:fldChar w:fldCharType="begin"/>
        </w:r>
        <w:r>
          <w:instrText xml:space="preserve"> PAGEREF _Toc25566 \h </w:instrText>
        </w:r>
        <w:r>
          <w:fldChar w:fldCharType="separate"/>
        </w:r>
        <w:r>
          <w:t>42</w:t>
        </w:r>
        <w:r>
          <w:fldChar w:fldCharType="end"/>
        </w:r>
      </w:hyperlink>
    </w:p>
    <w:p>
      <w:pPr>
        <w:pStyle w:val="TOC2"/>
        <w:tabs>
          <w:tab w:val="right" w:leader="dot" w:pos="8306"/>
        </w:tabs>
      </w:pPr>
      <w:hyperlink w:anchor="_Toc2214" w:history="1">
        <w:r>
          <w:rPr>
            <w:rFonts w:ascii="仿宋" w:eastAsia="仿宋" w:hAnsi="仿宋" w:cs="仿宋" w:hint="eastAsia"/>
            <w:lang w:eastAsia="zh-CN"/>
          </w:rPr>
          <w:t>(三)、运营期环境保护</w:t>
        </w:r>
        <w:r>
          <w:tab/>
        </w:r>
        <w:r>
          <w:fldChar w:fldCharType="begin"/>
        </w:r>
        <w:r>
          <w:instrText xml:space="preserve"> PAGEREF _Toc2214 \h </w:instrText>
        </w:r>
        <w:r>
          <w:fldChar w:fldCharType="separate"/>
        </w:r>
        <w:r>
          <w:t>43</w:t>
        </w:r>
        <w:r>
          <w:fldChar w:fldCharType="end"/>
        </w:r>
      </w:hyperlink>
    </w:p>
    <w:p>
      <w:pPr>
        <w:pStyle w:val="TOC2"/>
        <w:tabs>
          <w:tab w:val="right" w:leader="dot" w:pos="8306"/>
        </w:tabs>
      </w:pPr>
      <w:hyperlink w:anchor="_Toc25955" w:history="1">
        <w:r>
          <w:rPr>
            <w:rFonts w:ascii="仿宋" w:eastAsia="仿宋" w:hAnsi="仿宋" w:cs="仿宋" w:hint="eastAsia"/>
            <w:lang w:eastAsia="zh-CN"/>
          </w:rPr>
          <w:t>(四)、混凝土泵车项目建设对区域经济的影响</w:t>
        </w:r>
        <w:r>
          <w:tab/>
        </w:r>
        <w:r>
          <w:fldChar w:fldCharType="begin"/>
        </w:r>
        <w:r>
          <w:instrText xml:space="preserve"> PAGEREF _Toc25955 \h </w:instrText>
        </w:r>
        <w:r>
          <w:fldChar w:fldCharType="separate"/>
        </w:r>
        <w:r>
          <w:t>44</w:t>
        </w:r>
        <w:r>
          <w:fldChar w:fldCharType="end"/>
        </w:r>
      </w:hyperlink>
    </w:p>
    <w:p>
      <w:pPr>
        <w:pStyle w:val="TOC2"/>
        <w:tabs>
          <w:tab w:val="right" w:leader="dot" w:pos="8306"/>
        </w:tabs>
      </w:pPr>
      <w:hyperlink w:anchor="_Toc9182" w:history="1">
        <w:r>
          <w:rPr>
            <w:rFonts w:ascii="仿宋" w:eastAsia="仿宋" w:hAnsi="仿宋" w:cs="仿宋" w:hint="eastAsia"/>
            <w:lang w:eastAsia="zh-CN"/>
          </w:rPr>
          <w:t>(五)、废弃物处理</w:t>
        </w:r>
        <w:r>
          <w:tab/>
        </w:r>
        <w:r>
          <w:fldChar w:fldCharType="begin"/>
        </w:r>
        <w:r>
          <w:instrText xml:space="preserve"> PAGEREF _Toc9182 \h </w:instrText>
        </w:r>
        <w:r>
          <w:fldChar w:fldCharType="separate"/>
        </w:r>
        <w:r>
          <w:t>46</w:t>
        </w:r>
        <w:r>
          <w:fldChar w:fldCharType="end"/>
        </w:r>
      </w:hyperlink>
    </w:p>
    <w:p>
      <w:pPr>
        <w:pStyle w:val="TOC2"/>
        <w:tabs>
          <w:tab w:val="right" w:leader="dot" w:pos="8306"/>
        </w:tabs>
      </w:pPr>
      <w:hyperlink w:anchor="_Toc2184" w:history="1">
        <w:r>
          <w:rPr>
            <w:rFonts w:ascii="仿宋" w:eastAsia="仿宋" w:hAnsi="仿宋" w:cs="仿宋" w:hint="eastAsia"/>
            <w:lang w:eastAsia="zh-CN"/>
          </w:rPr>
          <w:t>(六)、特殊环境影响分析</w:t>
        </w:r>
        <w:r>
          <w:tab/>
        </w:r>
        <w:r>
          <w:fldChar w:fldCharType="begin"/>
        </w:r>
        <w:r>
          <w:instrText xml:space="preserve"> PAGEREF _Toc2184 \h </w:instrText>
        </w:r>
        <w:r>
          <w:fldChar w:fldCharType="separate"/>
        </w:r>
        <w:r>
          <w:t>47</w:t>
        </w:r>
        <w:r>
          <w:fldChar w:fldCharType="end"/>
        </w:r>
      </w:hyperlink>
    </w:p>
    <w:p>
      <w:pPr>
        <w:pStyle w:val="TOC2"/>
        <w:tabs>
          <w:tab w:val="right" w:leader="dot" w:pos="8306"/>
        </w:tabs>
      </w:pPr>
      <w:hyperlink w:anchor="_Toc24489" w:history="1">
        <w:r>
          <w:rPr>
            <w:rFonts w:ascii="仿宋" w:eastAsia="仿宋" w:hAnsi="仿宋" w:cs="仿宋" w:hint="eastAsia"/>
            <w:lang w:eastAsia="zh-CN"/>
          </w:rPr>
          <w:t>(七)、清洁生产</w:t>
        </w:r>
        <w:r>
          <w:tab/>
        </w:r>
        <w:r>
          <w:fldChar w:fldCharType="begin"/>
        </w:r>
        <w:r>
          <w:instrText xml:space="preserve"> PAGEREF _Toc24489 \h </w:instrText>
        </w:r>
        <w:r>
          <w:fldChar w:fldCharType="separate"/>
        </w:r>
        <w:r>
          <w:t>49</w:t>
        </w:r>
        <w:r>
          <w:fldChar w:fldCharType="end"/>
        </w:r>
      </w:hyperlink>
    </w:p>
    <w:p>
      <w:pPr>
        <w:pStyle w:val="TOC2"/>
        <w:tabs>
          <w:tab w:val="right" w:leader="dot" w:pos="8306"/>
        </w:tabs>
      </w:pPr>
      <w:hyperlink w:anchor="_Toc23191" w:history="1">
        <w:r>
          <w:rPr>
            <w:rFonts w:ascii="仿宋" w:eastAsia="仿宋" w:hAnsi="仿宋" w:cs="仿宋" w:hint="eastAsia"/>
            <w:lang w:eastAsia="zh-CN"/>
          </w:rPr>
          <w:t>(八)、环境保护综合评价</w:t>
        </w:r>
        <w:r>
          <w:tab/>
        </w:r>
        <w:r>
          <w:fldChar w:fldCharType="begin"/>
        </w:r>
        <w:r>
          <w:instrText xml:space="preserve"> PAGEREF _Toc23191 \h </w:instrText>
        </w:r>
        <w:r>
          <w:fldChar w:fldCharType="separate"/>
        </w:r>
        <w:r>
          <w:t>50</w:t>
        </w:r>
        <w:r>
          <w:fldChar w:fldCharType="end"/>
        </w:r>
      </w:hyperlink>
    </w:p>
    <w:p>
      <w:pPr>
        <w:pStyle w:val="TOC1"/>
        <w:tabs>
          <w:tab w:val="right" w:leader="dot" w:pos="8306"/>
        </w:tabs>
      </w:pPr>
      <w:hyperlink w:anchor="_Toc31182" w:history="1">
        <w:r>
          <w:rPr>
            <w:rFonts w:ascii="仿宋" w:eastAsia="仿宋" w:hAnsi="仿宋" w:cs="仿宋" w:hint="eastAsia"/>
            <w:lang w:eastAsia="zh-CN"/>
          </w:rPr>
          <w:t>十三、供应链管理</w:t>
        </w:r>
        <w:r>
          <w:tab/>
        </w:r>
        <w:r>
          <w:fldChar w:fldCharType="begin"/>
        </w:r>
        <w:r>
          <w:instrText xml:space="preserve"> PAGEREF _Toc31182 \h </w:instrText>
        </w:r>
        <w:r>
          <w:fldChar w:fldCharType="separate"/>
        </w:r>
        <w:r>
          <w:t>51</w:t>
        </w:r>
        <w:r>
          <w:fldChar w:fldCharType="end"/>
        </w:r>
      </w:hyperlink>
    </w:p>
    <w:p>
      <w:pPr>
        <w:pStyle w:val="TOC2"/>
        <w:tabs>
          <w:tab w:val="right" w:leader="dot" w:pos="8306"/>
        </w:tabs>
      </w:pPr>
      <w:hyperlink w:anchor="_Toc31060" w:history="1">
        <w:r>
          <w:rPr>
            <w:rFonts w:ascii="仿宋" w:eastAsia="仿宋" w:hAnsi="仿宋" w:cs="仿宋" w:hint="eastAsia"/>
            <w:lang w:eastAsia="zh-CN"/>
          </w:rPr>
          <w:t>(一)、供应链战略规划</w:t>
        </w:r>
        <w:r>
          <w:tab/>
        </w:r>
        <w:r>
          <w:fldChar w:fldCharType="begin"/>
        </w:r>
        <w:r>
          <w:instrText xml:space="preserve"> PAGEREF _Toc31060 \h </w:instrText>
        </w:r>
        <w:r>
          <w:fldChar w:fldCharType="separate"/>
        </w:r>
        <w:r>
          <w:t>51</w:t>
        </w:r>
        <w:r>
          <w:fldChar w:fldCharType="end"/>
        </w:r>
      </w:hyperlink>
    </w:p>
    <w:p>
      <w:pPr>
        <w:pStyle w:val="TOC2"/>
        <w:tabs>
          <w:tab w:val="right" w:leader="dot" w:pos="8306"/>
        </w:tabs>
      </w:pPr>
      <w:hyperlink w:anchor="_Toc31665" w:history="1">
        <w:r>
          <w:rPr>
            <w:rFonts w:ascii="仿宋" w:eastAsia="仿宋" w:hAnsi="仿宋" w:cs="仿宋" w:hint="eastAsia"/>
            <w:lang w:eastAsia="zh-CN"/>
          </w:rPr>
          <w:t>(二)、供应商选择与合作</w:t>
        </w:r>
        <w:r>
          <w:tab/>
        </w:r>
        <w:r>
          <w:fldChar w:fldCharType="begin"/>
        </w:r>
        <w:r>
          <w:instrText xml:space="preserve"> PAGEREF _Toc31665 \h </w:instrText>
        </w:r>
        <w:r>
          <w:fldChar w:fldCharType="separate"/>
        </w:r>
        <w:r>
          <w:t>52</w:t>
        </w:r>
        <w:r>
          <w:fldChar w:fldCharType="end"/>
        </w:r>
      </w:hyperlink>
    </w:p>
    <w:p>
      <w:pPr>
        <w:pStyle w:val="TOC2"/>
        <w:tabs>
          <w:tab w:val="right" w:leader="dot" w:pos="8306"/>
        </w:tabs>
      </w:pPr>
      <w:hyperlink w:anchor="_Toc26752" w:history="1">
        <w:r>
          <w:rPr>
            <w:rFonts w:ascii="仿宋" w:eastAsia="仿宋" w:hAnsi="仿宋" w:cs="仿宋" w:hint="eastAsia"/>
            <w:lang w:eastAsia="zh-CN"/>
          </w:rPr>
          <w:t>(三)、物流与库存管理</w:t>
        </w:r>
        <w:r>
          <w:tab/>
        </w:r>
        <w:r>
          <w:fldChar w:fldCharType="begin"/>
        </w:r>
        <w:r>
          <w:instrText xml:space="preserve"> PAGEREF _Toc26752 \h </w:instrText>
        </w:r>
        <w:r>
          <w:fldChar w:fldCharType="separate"/>
        </w:r>
        <w:r>
          <w:t>54</w:t>
        </w:r>
        <w:r>
          <w:fldChar w:fldCharType="end"/>
        </w:r>
      </w:hyperlink>
    </w:p>
    <w:p>
      <w:pPr>
        <w:pStyle w:val="TOC1"/>
        <w:tabs>
          <w:tab w:val="right" w:leader="dot" w:pos="8306"/>
        </w:tabs>
      </w:pPr>
      <w:hyperlink w:anchor="_Toc8783" w:history="1">
        <w:r>
          <w:rPr>
            <w:rFonts w:ascii="仿宋" w:eastAsia="仿宋" w:hAnsi="仿宋" w:cs="仿宋" w:hint="eastAsia"/>
            <w:lang w:eastAsia="zh-CN"/>
          </w:rPr>
          <w:t>十四、利益相关者分析与沟通计划</w:t>
        </w:r>
        <w:r>
          <w:tab/>
        </w:r>
        <w:r>
          <w:fldChar w:fldCharType="begin"/>
        </w:r>
        <w:r>
          <w:instrText xml:space="preserve"> PAGEREF _Toc8783 \h </w:instrText>
        </w:r>
        <w:r>
          <w:fldChar w:fldCharType="separate"/>
        </w:r>
        <w:r>
          <w:t>55</w:t>
        </w:r>
        <w:r>
          <w:fldChar w:fldCharType="end"/>
        </w:r>
      </w:hyperlink>
    </w:p>
    <w:p>
      <w:pPr>
        <w:pStyle w:val="TOC2"/>
        <w:tabs>
          <w:tab w:val="right" w:leader="dot" w:pos="8306"/>
        </w:tabs>
      </w:pPr>
      <w:hyperlink w:anchor="_Toc8283" w:history="1">
        <w:r>
          <w:rPr>
            <w:rFonts w:ascii="仿宋" w:eastAsia="仿宋" w:hAnsi="仿宋" w:cs="仿宋" w:hint="eastAsia"/>
            <w:lang w:eastAsia="zh-CN"/>
          </w:rPr>
          <w:t>(一)、利益相关者分析</w:t>
        </w:r>
        <w:r>
          <w:tab/>
        </w:r>
        <w:r>
          <w:fldChar w:fldCharType="begin"/>
        </w:r>
        <w:r>
          <w:instrText xml:space="preserve"> PAGEREF _Toc8283 \h </w:instrText>
        </w:r>
        <w:r>
          <w:fldChar w:fldCharType="separate"/>
        </w:r>
        <w:r>
          <w:t>55</w:t>
        </w:r>
        <w:r>
          <w:fldChar w:fldCharType="end"/>
        </w:r>
      </w:hyperlink>
    </w:p>
    <w:p>
      <w:pPr>
        <w:pStyle w:val="TOC2"/>
        <w:tabs>
          <w:tab w:val="right" w:leader="dot" w:pos="8306"/>
        </w:tabs>
      </w:pPr>
      <w:hyperlink w:anchor="_Toc24384" w:history="1">
        <w:r>
          <w:rPr>
            <w:rFonts w:ascii="仿宋" w:eastAsia="仿宋" w:hAnsi="仿宋" w:cs="仿宋" w:hint="eastAsia"/>
            <w:lang w:eastAsia="zh-CN"/>
          </w:rPr>
          <w:t>(二)、沟通计划</w:t>
        </w:r>
        <w:r>
          <w:tab/>
        </w:r>
        <w:r>
          <w:fldChar w:fldCharType="begin"/>
        </w:r>
        <w:r>
          <w:instrText xml:space="preserve"> PAGEREF _Toc24384 \h </w:instrText>
        </w:r>
        <w:r>
          <w:fldChar w:fldCharType="separate"/>
        </w:r>
        <w:r>
          <w:t>56</w:t>
        </w:r>
        <w:r>
          <w:fldChar w:fldCharType="end"/>
        </w:r>
      </w:hyperlink>
    </w:p>
    <w:p>
      <w:pPr>
        <w:pStyle w:val="TOC1"/>
        <w:tabs>
          <w:tab w:val="right" w:leader="dot" w:pos="8306"/>
        </w:tabs>
      </w:pPr>
      <w:hyperlink w:anchor="_Toc1321" w:history="1">
        <w:r>
          <w:rPr>
            <w:rFonts w:ascii="仿宋" w:eastAsia="仿宋" w:hAnsi="仿宋" w:cs="仿宋" w:hint="eastAsia"/>
            <w:lang w:eastAsia="zh-CN"/>
          </w:rPr>
          <w:t>十五、风险识别与分类</w:t>
        </w:r>
        <w:r>
          <w:tab/>
        </w:r>
        <w:r>
          <w:fldChar w:fldCharType="begin"/>
        </w:r>
        <w:r>
          <w:instrText xml:space="preserve"> PAGEREF _Toc1321 \h </w:instrText>
        </w:r>
        <w:r>
          <w:fldChar w:fldCharType="separate"/>
        </w:r>
        <w:r>
          <w:t>57</w:t>
        </w:r>
        <w:r>
          <w:fldChar w:fldCharType="end"/>
        </w:r>
      </w:hyperlink>
    </w:p>
    <w:p>
      <w:pPr>
        <w:pStyle w:val="TOC2"/>
        <w:tabs>
          <w:tab w:val="right" w:leader="dot" w:pos="8306"/>
        </w:tabs>
      </w:pPr>
      <w:hyperlink w:anchor="_Toc660" w:history="1">
        <w:r>
          <w:rPr>
            <w:rFonts w:ascii="仿宋" w:eastAsia="仿宋" w:hAnsi="仿宋" w:cs="仿宋" w:hint="eastAsia"/>
            <w:lang w:eastAsia="zh-CN"/>
          </w:rPr>
          <w:t>(一)、风险识别</w:t>
        </w:r>
        <w:r>
          <w:tab/>
        </w:r>
        <w:r>
          <w:fldChar w:fldCharType="begin"/>
        </w:r>
        <w:r>
          <w:instrText xml:space="preserve"> PAGEREF _Toc660 \h </w:instrText>
        </w:r>
        <w:r>
          <w:fldChar w:fldCharType="separate"/>
        </w:r>
        <w:r>
          <w:t>57</w:t>
        </w:r>
        <w:r>
          <w:fldChar w:fldCharType="end"/>
        </w:r>
      </w:hyperlink>
    </w:p>
    <w:p>
      <w:pPr>
        <w:pStyle w:val="TOC2"/>
        <w:tabs>
          <w:tab w:val="right" w:leader="dot" w:pos="8306"/>
        </w:tabs>
      </w:pPr>
      <w:hyperlink w:anchor="_Toc14355" w:history="1">
        <w:r>
          <w:rPr>
            <w:rFonts w:ascii="仿宋" w:eastAsia="仿宋" w:hAnsi="仿宋" w:cs="仿宋" w:hint="eastAsia"/>
            <w:lang w:eastAsia="zh-CN"/>
          </w:rPr>
          <w:t>(二)、风险分类</w:t>
        </w:r>
        <w:r>
          <w:tab/>
        </w:r>
        <w:r>
          <w:fldChar w:fldCharType="begin"/>
        </w:r>
        <w:r>
          <w:instrText xml:space="preserve"> PAGEREF _Toc14355 \h </w:instrText>
        </w:r>
        <w:r>
          <w:fldChar w:fldCharType="separate"/>
        </w:r>
        <w:r>
          <w:t>59</w:t>
        </w:r>
        <w:r>
          <w:fldChar w:fldCharType="end"/>
        </w:r>
      </w:hyperlink>
    </w:p>
    <w:p>
      <w:pPr>
        <w:pStyle w:val="TOC1"/>
        <w:tabs>
          <w:tab w:val="right" w:leader="dot" w:pos="8306"/>
        </w:tabs>
      </w:pPr>
      <w:hyperlink w:anchor="_Toc23748" w:history="1">
        <w:r>
          <w:rPr>
            <w:rFonts w:ascii="仿宋" w:eastAsia="仿宋" w:hAnsi="仿宋" w:cs="仿宋" w:hint="eastAsia"/>
            <w:lang w:eastAsia="zh-CN"/>
          </w:rPr>
          <w:t>十六、混凝土泵车项目工程方案分析</w:t>
        </w:r>
        <w:r>
          <w:tab/>
        </w:r>
        <w:r>
          <w:fldChar w:fldCharType="begin"/>
        </w:r>
        <w:r>
          <w:instrText xml:space="preserve"> PAGEREF _Toc23748 \h </w:instrText>
        </w:r>
        <w:r>
          <w:fldChar w:fldCharType="separate"/>
        </w:r>
        <w:r>
          <w:t>61</w:t>
        </w:r>
        <w:r>
          <w:fldChar w:fldCharType="end"/>
        </w:r>
      </w:hyperlink>
    </w:p>
    <w:p>
      <w:pPr>
        <w:pStyle w:val="TOC2"/>
        <w:tabs>
          <w:tab w:val="right" w:leader="dot" w:pos="8306"/>
        </w:tabs>
      </w:pPr>
      <w:hyperlink w:anchor="_Toc29656" w:history="1">
        <w:r>
          <w:rPr>
            <w:rFonts w:ascii="仿宋" w:eastAsia="仿宋" w:hAnsi="仿宋" w:cs="仿宋" w:hint="eastAsia"/>
            <w:lang w:eastAsia="zh-CN"/>
          </w:rPr>
          <w:t>(一)、建筑工程设计原则</w:t>
        </w:r>
        <w:r>
          <w:tab/>
        </w:r>
        <w:r>
          <w:fldChar w:fldCharType="begin"/>
        </w:r>
        <w:r>
          <w:instrText xml:space="preserve"> PAGEREF _Toc29656 \h </w:instrText>
        </w:r>
        <w:r>
          <w:fldChar w:fldCharType="separate"/>
        </w:r>
        <w:r>
          <w:t>61</w:t>
        </w:r>
        <w:r>
          <w:fldChar w:fldCharType="end"/>
        </w:r>
      </w:hyperlink>
    </w:p>
    <w:p>
      <w:pPr>
        <w:pStyle w:val="TOC2"/>
        <w:tabs>
          <w:tab w:val="right" w:leader="dot" w:pos="8306"/>
        </w:tabs>
      </w:pPr>
      <w:hyperlink w:anchor="_Toc24853" w:history="1">
        <w:r>
          <w:rPr>
            <w:rFonts w:ascii="仿宋" w:eastAsia="仿宋" w:hAnsi="仿宋" w:cs="仿宋" w:hint="eastAsia"/>
            <w:lang w:eastAsia="zh-CN"/>
          </w:rPr>
          <w:t>(二)、土建工程建设指标</w:t>
        </w:r>
        <w:r>
          <w:tab/>
        </w:r>
        <w:r>
          <w:fldChar w:fldCharType="begin"/>
        </w:r>
        <w:r>
          <w:instrText xml:space="preserve"> PAGEREF _Toc24853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379"/>
      <w:r>
        <w:rPr>
          <w:rFonts w:ascii="仿宋" w:eastAsia="仿宋" w:hAnsi="仿宋" w:cs="仿宋" w:hint="eastAsia"/>
          <w:lang w:eastAsia="zh-CN"/>
        </w:rPr>
        <w:t>(一)、混凝土泵车行业分析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行业一直以来都是市场的关注焦点。行业内的发展趋势、竞争态势以及潜在机会都对混凝土泵车项目的推进产生深远的影响。通过深入研究行业的整体概貌，我们将更好地理解行业的核心特征，为混凝土泵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行业，技术一直是推动创新和发展的关键因素。我们将对当前技术趋势进行详尽分析，包括但不限于人工智能、大数据应用、先进制造技术等。这有助于混凝土泵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混凝土泵车项目成功的基础。我们将对主要竞争对手进行深入研究，包括其市场份额、产品特点、市场定位等。通过全面了解竞争对手的优势和劣势，混凝土泵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598"/>
      <w:r>
        <w:rPr>
          <w:rFonts w:ascii="仿宋" w:eastAsia="仿宋" w:hAnsi="仿宋" w:cs="仿宋" w:hint="eastAsia"/>
          <w:sz w:val="28"/>
          <w:lang w:eastAsia="zh-CN"/>
        </w:rPr>
        <w:t>(二)、混凝土泵车市场分析预测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混凝土泵车市场未来的增长趋势。这包括市场的整体规模、各细分领域的发展趋势等。混凝土泵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混凝土泵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混凝土泵车项目实施过程中需要充分考虑的因素。我们将对市场风险进行全面评估，包括但不限于政策法规风险、市场竞争风险、技术变革风险等。通过对潜在风险的深入分析，混凝土泵车项目可以制定相应的风险缓解策略，降低不确定性对混凝土泵车项目的影响。</w:t>
      </w:r>
    </w:p>
    <w:p>
      <w:pPr>
        <w:pStyle w:val="Heading1"/>
        <w:ind w:firstLine="560" w:firstLineChars="200"/>
        <w:rPr>
          <w:rFonts w:ascii="仿宋" w:eastAsia="仿宋" w:hAnsi="仿宋" w:cs="仿宋" w:hint="eastAsia"/>
          <w:sz w:val="28"/>
          <w:lang w:eastAsia="zh-CN"/>
        </w:rPr>
      </w:pPr>
      <w:bookmarkStart w:id="5" w:name="_Toc30479"/>
      <w:r>
        <w:rPr>
          <w:rFonts w:ascii="仿宋" w:eastAsia="仿宋" w:hAnsi="仿宋" w:cs="仿宋" w:hint="eastAsia"/>
          <w:sz w:val="28"/>
          <w:lang w:eastAsia="zh-CN"/>
        </w:rPr>
        <w:t>二、混凝土泵车项目文档管理</w:t>
      </w:r>
      <w:bookmarkEnd w:id="5"/>
    </w:p>
    <w:p>
      <w:pPr>
        <w:pStyle w:val="Heading2"/>
        <w:rPr>
          <w:rFonts w:ascii="仿宋" w:eastAsia="仿宋" w:hAnsi="仿宋" w:cs="仿宋" w:hint="eastAsia"/>
          <w:lang w:eastAsia="zh-CN"/>
        </w:rPr>
      </w:pPr>
      <w:bookmarkStart w:id="6" w:name="_Toc1506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混凝土泵车项目高度重视文档的质量和准确性，以支持混凝土泵车项目的各项活动和决策。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文档的编制始于混凝土泵车项目计划的初期，我们制定了详细的文档编制计划，明确了每个文档的内容、格式和编写责任人。在混凝土泵车项目启动阶段，我们首先编制了混凝土泵车项目章程，明确定义了混凝土泵车项目的目标、范围、风险等关键要素。随后，混凝土泵车项目团队根据计划陆续编制了需求文档、设计文档、测试文档等各类文档，确保混凝土泵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混凝土泵车项目管理中的重要环节，旨在确保混凝土泵车项目文档符合质量标准和混凝土泵车项目需求。在混凝土泵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混凝土泵车项目相关利益方和专业领域的专家对文档进行独立审查。这有助于获取更全面、客观的反馈，确保混凝土泵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混凝土泵车项目在文档编制与审查方面建立了严格的管理机制，通过规范的流程和多维度的审查，确保混凝土泵车项目文档的质量、准确性和可靠性，为混凝土泵车项目的顺利推进提供了有力支持。</w:t>
      </w:r>
    </w:p>
    <w:p>
      <w:pPr>
        <w:pStyle w:val="Heading2"/>
        <w:ind w:firstLine="560" w:firstLineChars="200"/>
        <w:rPr>
          <w:rFonts w:ascii="仿宋" w:eastAsia="仿宋" w:hAnsi="仿宋" w:cs="仿宋" w:hint="eastAsia"/>
          <w:sz w:val="28"/>
          <w:lang w:eastAsia="zh-CN"/>
        </w:rPr>
      </w:pPr>
      <w:bookmarkStart w:id="7" w:name="_Toc1102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我们通过多渠道发布文档，包括电子邮件、混凝土泵车项目管理平台、内部网站等，以满足不同团队成员的偏好和需求。多渠道发布确保了信息的全面覆盖。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我们采用了精细的权限控制，确保只有授权人员可以访问敏感信息。这种安全措施保护了混凝土泵车项目文档的机密性，防止了未经授权的信息泄露。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47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文档存档与归档是混凝土泵车项目生命周期中一个至关重要的环节，直接关系到混凝土泵车项目信息的长期保存和历史记录的完整性。在混凝土泵车项目中，我们实施了一系列有效的文档存档与归档管理策略：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029"/>
      <w:r>
        <w:rPr>
          <w:rFonts w:ascii="仿宋" w:eastAsia="仿宋" w:hAnsi="仿宋" w:cs="仿宋" w:hint="eastAsia"/>
          <w:sz w:val="28"/>
          <w:lang w:eastAsia="zh-CN"/>
        </w:rPr>
        <w:t>三、混凝土泵车项目危机管理</w:t>
      </w:r>
      <w:bookmarkEnd w:id="9"/>
    </w:p>
    <w:p>
      <w:pPr>
        <w:pStyle w:val="Heading2"/>
        <w:rPr>
          <w:rFonts w:ascii="仿宋" w:eastAsia="仿宋" w:hAnsi="仿宋" w:cs="仿宋" w:hint="eastAsia"/>
          <w:lang w:eastAsia="zh-CN"/>
        </w:rPr>
      </w:pPr>
      <w:bookmarkStart w:id="10" w:name="_Toc2677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项目危机管理中，危机预警与识别是确保混凝土泵车项目稳健运行的核心步骤。通过建立全面的监测机制，混凝土泵车项目团队旨在及时发现和理解潜在的风险和危机因素，以便采取及时的预防和应对措施，确保混凝土泵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首先，通过深入的风险评估，混凝土泵车项目团队全面分析了整个混凝土泵车项目和各个阶段可能存在的威胁。这包括准确评估每个潜在风险的发生概率和可能影响的程度，为后续危机预警提供了有力支持。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混凝土泵车项目团队着重于明确定义混凝土泵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混凝土泵车项目进展的持续监控，团队能够及时发现潜在问题并作出迅速反应。混凝土泵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在这一阶段，团队的专业素养和反应速度将发挥至关重要的作用，以确保潜在危机能够在初期得到有效的处理，最大程度地减轻负面影响。通过危机预警与识别，混凝土泵车项目得以更有序、可控地推进。</w:t>
      </w:r>
    </w:p>
    <w:p>
      <w:pPr>
        <w:pStyle w:val="Heading2"/>
        <w:ind w:firstLine="560" w:firstLineChars="200"/>
        <w:rPr>
          <w:rFonts w:ascii="仿宋" w:eastAsia="仿宋" w:hAnsi="仿宋" w:cs="仿宋" w:hint="eastAsia"/>
          <w:sz w:val="28"/>
          <w:lang w:eastAsia="zh-CN"/>
        </w:rPr>
      </w:pPr>
      <w:bookmarkStart w:id="11" w:name="_Toc1951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在危机发生时，混凝土泵车项目团队立即行动，成立了应急小组。该小组的任务是迅速制定并实施紧急应对措施，以最小化潜在损失。以下是采取的主要措施：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暂停混凝土泵车项目进度：为遏制危机蔓延，混凝土泵车项目暂时停止进行，以便全面评估当前状况。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资源重新分配：重新评估混凝土泵车项目资源的分配，确保最大限度地减小损失。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实时沟通：与关键利益相关者建立实时沟通机制，向他们传递混凝土泵车项目危机的实际状况，保障混凝土泵车项目核心利益。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在紧急应对的同时，混凝土泵车项目团队强调了团队协作和有效沟通的重要性。以下是团队协作的关键举措：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信息共享机制：建立了信息共享平台，确保团队成员能够及时获取混凝土泵车项目危机的实时信息。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领导者沟通：混凝土泵车项目领导者通过定期会议和即时沟通工具，指导团队应对危机，保持团队稳定运行。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随着危机得到初步控制，混凝土泵车项目团队转向制定恢复计划，以确保混凝土泵车项目能够从中迅速恢复。主要恢复计划包括：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修复受损的进度计划：重新评估混凝土泵车项目进度，制定修复计划，确保混凝土泵车项目尽快回归正常进程。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重新调整资源分配：优化资源分配，确保混凝土泵车项目在有限资源下高效运转。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风险管理机制加强：对混凝土泵车项目风险进行全面评估，制定更强化的风险管理策略，以预防未来可能的危机。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6389"/>
      <w:r>
        <w:rPr>
          <w:rFonts w:ascii="仿宋" w:eastAsia="仿宋" w:hAnsi="仿宋" w:cs="仿宋" w:hint="eastAsia"/>
          <w:sz w:val="28"/>
          <w:lang w:eastAsia="zh-CN"/>
        </w:rPr>
        <w:t>四、混凝土泵车项目绩效评估</w:t>
      </w:r>
      <w:bookmarkEnd w:id="12"/>
    </w:p>
    <w:p>
      <w:pPr>
        <w:pStyle w:val="Heading2"/>
        <w:rPr>
          <w:rFonts w:ascii="仿宋" w:eastAsia="仿宋" w:hAnsi="仿宋" w:cs="仿宋" w:hint="eastAsia"/>
          <w:lang w:eastAsia="zh-CN"/>
        </w:rPr>
      </w:pPr>
      <w:bookmarkStart w:id="13" w:name="_Toc2946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项目中，我们设计了一套全面的绩效评估指标，以确保混凝土泵车项目的可控和成功交付。这些指标跨足混凝土泵车项目目标、成本、进度和质量等多个维度，为我们提供了全面洞察混凝土泵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目标达成率是我们关注的首要指标。我们设定了明确的目标，并通过定期监测和评估，迅速发现并应对潜在的目标偏差。这为混凝土泵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成本绩效是另一个核心关注点。通过实际成本与预算成本的对比分析，我们深入了解成本差异的原因，及时调整资源分配，保持混凝土泵车项目在经济效益方面的合理水平。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进度作为关键的绩效指标之一，得到了精心的关注。我们制定了详细的混凝土泵车项目进度计划，并设立了进度符合度指标，确保实际进度与计划进度保持一致。这使我们能够快速发现和解决潜在的进度问题，保持混凝土泵车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混凝土泵车项目绩效的不可或缺的一环。我们引入了一系列的质量标准和客户满意度指标，以确保混凝土泵车项目交付的成果在质量上达到或超越预期水平。通过持续监测这些指标，我们努力提升混凝土泵车项目整体质量水平，为混凝土泵车项目的成功交付提供有力保障。通过这些科学且全面的绩效评估，我们能够更好地引导混凝土泵车项目的持续改进，确保混凝土泵车项目目标的顺利达成。</w:t>
      </w:r>
    </w:p>
    <w:p>
      <w:pPr>
        <w:pStyle w:val="Heading2"/>
        <w:ind w:firstLine="560" w:firstLineChars="200"/>
        <w:rPr>
          <w:rFonts w:ascii="仿宋" w:eastAsia="仿宋" w:hAnsi="仿宋" w:cs="仿宋" w:hint="eastAsia"/>
          <w:sz w:val="28"/>
          <w:lang w:eastAsia="zh-CN"/>
        </w:rPr>
      </w:pPr>
      <w:bookmarkStart w:id="14" w:name="_Toc2820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绩效评估是混凝土泵车项目中的关键环节，为确保混凝土泵车项目达到预期目标，我们采用了多层次、多维度的绩效评估方法。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混凝土泵车项目的战略目标对齐，确保每个决策和行动都与混凝土泵车项目整体目标保持一致。团队会定期召开战略对齐会议，审视当前工作与混凝土泵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混凝土泵车项目进度、质量、成本和风险等方面。这些指标通过数据收集和分析，为混凝土泵车项目管理团队提供了客观的评估依据。例如，我们通过混凝土泵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绩效评估不仅仅停留在混凝土泵车项目内部，还考虑了混凝土泵车项目对外部环境的影响。我们定期进行干系人满意度调查，以了解各利益相关方对混凝土泵车项目的期望和满意度，并及时做出调整。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这种多层次、多角度的绩效评估方法，使得我们能够全面了解混凝土泵车项目的运行状态，及时做出调整，确保混凝土泵车项目在不断变化的环境中保持稳健前行。</w:t>
      </w:r>
    </w:p>
    <w:p>
      <w:pPr>
        <w:pStyle w:val="Heading2"/>
        <w:ind w:firstLine="560" w:firstLineChars="200"/>
        <w:rPr>
          <w:rFonts w:ascii="仿宋" w:eastAsia="仿宋" w:hAnsi="仿宋" w:cs="仿宋" w:hint="eastAsia"/>
          <w:sz w:val="28"/>
          <w:lang w:eastAsia="zh-CN"/>
        </w:rPr>
      </w:pPr>
      <w:bookmarkStart w:id="15" w:name="_Toc16683"/>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为了确保混凝土泵车项目的有效管理和不断优化，我们采用了精心设计的绩效评估周期。这个周期旨在实现灵活、实时和全面的评估，以适应混凝土泵车项目执行中的各种挑战。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混凝土泵车项目的不同需求，分为短期、中期和长期。短期评估关注每个迭代或工作周期，以及时发现和解决当前任务中的问题。中期评估涵盖几个迭代，深入了解整体混凝土泵车项目的趋势和性能。长期评估则着眼于整个混凝土泵车项目阶段，确保混凝土泵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混凝土泵车项目管理工具和协作平台，团队成员能够随时更新和分享混凝土泵车项目数据。这种实时性的反馈机制使我们能够及时察觉潜在问题，快速调整，保持混凝土泵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混凝土泵车项目的决策制定密不可分。每个周期的混凝土泵车项目回顾会议成为集体总结经验、识别问题深层次原因并找到创新解决方案的平台。这种定期的反思与调整机制使混凝土泵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6541"/>
      <w:r>
        <w:rPr>
          <w:rFonts w:ascii="仿宋" w:eastAsia="仿宋" w:hAnsi="仿宋" w:cs="仿宋" w:hint="eastAsia"/>
          <w:sz w:val="28"/>
          <w:lang w:eastAsia="zh-CN"/>
        </w:rPr>
        <w:t>五、混凝土泵车项目可持续发展</w:t>
      </w:r>
      <w:bookmarkEnd w:id="16"/>
    </w:p>
    <w:p>
      <w:pPr>
        <w:pStyle w:val="Heading2"/>
        <w:rPr>
          <w:rFonts w:ascii="仿宋" w:eastAsia="仿宋" w:hAnsi="仿宋" w:cs="仿宋" w:hint="eastAsia"/>
          <w:lang w:eastAsia="zh-CN"/>
        </w:rPr>
      </w:pPr>
      <w:bookmarkStart w:id="17" w:name="_Toc61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混凝土泵车项目中，混凝土泵车项目团队着眼于未来，明确了可持续发展的战略方向。制定的具体可持续发展目标包括降低资源使用、采用环保技术、最大化社会效益等。这一步骤不仅有助于混凝土泵车项目在环保和社会责任方面达到最高标准，也为未来提供了明确的指引，确保混凝土泵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可持续实践的融入混凝土泵车项目管理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混凝土泵车项目管理周期。从混凝土泵车项目规划开始，混凝土泵车项目团队就考虑了环境和社会的因素。在执行阶段，混凝土泵车项目团队积极推动绿色技术的应用，优化资源利用。此外，关注员工的社会责任，通过培训和沟通活动提高员工对可持续发展的认知，使他们能够在日常工作中践行可持续实践。这些举措不仅为混凝土泵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256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扎根于混凝土泵车项目的可持续发展理念，我们深信环保与社会责任是混凝土泵车项目成功的关键支柱。在混凝土泵车项目的每一步，我们都致力于通过创新和实践，履行对环境和社会的坚定责任。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团队通过引入先进的环保技术、建立高效的废物处理系统以及推动能源节约措施，积极履行环保责任。定期的环保监测和评估确保混凝土泵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混凝土泵车项目不仅致力于自身可持续发展，还注重对社会的回馈。通过支持社区混凝土泵车项目、参与慈善事业、提供培训机会等方式，混凝土泵车项目积极履行社会责任。与当地社区建立积极互动，关注员工的工作与生活平衡，以及员工的身心健康，是混凝土泵车项目在社会责任层面的关键举措。这样的实践不仅增强了混凝土泵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31334"/>
      <w:r>
        <w:rPr>
          <w:rFonts w:ascii="仿宋" w:eastAsia="仿宋" w:hAnsi="仿宋" w:cs="仿宋" w:hint="eastAsia"/>
          <w:sz w:val="28"/>
          <w:lang w:eastAsia="zh-CN"/>
        </w:rPr>
        <w:t>六、混凝土泵车项目建设单位说明</w:t>
      </w:r>
      <w:bookmarkEnd w:id="19"/>
    </w:p>
    <w:p>
      <w:pPr>
        <w:pStyle w:val="Heading2"/>
        <w:rPr>
          <w:rFonts w:ascii="仿宋" w:eastAsia="仿宋" w:hAnsi="仿宋" w:cs="仿宋" w:hint="eastAsia"/>
          <w:lang w:eastAsia="zh-CN"/>
        </w:rPr>
      </w:pPr>
      <w:bookmarkStart w:id="20" w:name="_Toc11552"/>
      <w:r>
        <w:rPr>
          <w:rFonts w:ascii="仿宋" w:eastAsia="仿宋" w:hAnsi="仿宋" w:cs="仿宋" w:hint="eastAsia"/>
          <w:lang w:eastAsia="zh-CN"/>
        </w:rPr>
        <w:t>(一)、混凝土泵车项目承办单位基本情况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32038"/>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混凝土泵车项目承办单位的XXXX，我们着眼于实现可持续的经济效益。通过技术创新和解决方案的提供，公司预计在混凝土泵车项目执行期间将获得可观的收入增长。这一收入来源主要包括混凝土泵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同时，我们注重成本控制和效率提升，以确保混凝土泵车项目的可持续盈利。透过精细的管理和资源优化，公司期望实现混凝土泵车项目利润最大化。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混凝土泵车项目实施进行全面的投资评估，包括混凝土泵车项目启动阶段的资金投入和后续运营成本。通过对混凝土泵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https://d.book118.com/915020231333011103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混凝土泵车项目计划设计方案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652AE7"/>
    <w:rsid w:val="56652A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50202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2024-02-06T01:31:00Z</dcterms:created>
  <dcterms:modified xsi:type="dcterms:W3CDTF">2024-02-06T01:31:53Z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C6A006D6F8FB462B8D4C356A2A9DBEA9_11</vt:lpwstr>
  </property>
  <property fmtid="{D5CDD505-2E9C-101B-9397-08002B2CF9AE}" pid="3" name="KSOProductBuildVer">
    <vt:lpwstr>2052-12.1.0.16250</vt:lpwstr>
  </property>
</Properties>
</file>