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C668C" w14:paraId="48A7098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C668C" w14:paraId="76825BE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C668C" w14:paraId="3B998D2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C668C" w:rsidRPr="000C668C" w14:paraId="6DF8A512" w14:textId="1A4668A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C668C">
        <w:rPr>
          <w:rFonts w:ascii="宋体" w:eastAsia="宋体" w:hAnsi="宋体" w:hint="eastAsia"/>
          <w:b/>
          <w:sz w:val="60"/>
        </w:rPr>
        <w:t>核探测元器件企业战略风险管理</w:t>
      </w:r>
    </w:p>
    <w:p w:rsidR="000C668C" w:rsidP="000C668C" w14:paraId="702B7768" w14:textId="728B884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C668C">
        <w:rPr>
          <w:rFonts w:ascii="仿宋" w:eastAsia="仿宋" w:hAnsi="仿宋" w:hint="eastAsia"/>
          <w:b/>
          <w:sz w:val="40"/>
        </w:rPr>
        <w:t>目录</w:t>
      </w:r>
    </w:p>
    <w:p w:rsidR="000C668C" w14:paraId="14EA4D8C" w14:textId="5CE27F0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_Toc155725540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C668C" w14:paraId="7BADBD70" w14:textId="175648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_Toc155725541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C668C" w14:paraId="534959C3" w14:textId="3A0A64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_Toc155725542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C668C" w14:paraId="40057338" w14:textId="472600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(二)、核探测元器件行业企业战略风险的分类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_Toc155725543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C668C" w14:paraId="2C21FBF8" w14:textId="2F518C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_Toc155725544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C668C" w14:paraId="2ECC1DA8" w14:textId="4DB95D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_Toc155725545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C668C" w14:paraId="679A7139" w14:textId="72CE78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_Toc155725546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C668C" w14:paraId="2AF68494" w14:textId="38E363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_Toc155725547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C668C" w14:paraId="4E48F8AF" w14:textId="6EA5EA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_Toc155725548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C668C" w14:paraId="60792006" w14:textId="6B8B88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_Toc155725549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C668C" w14:paraId="21CE66D7" w14:textId="4B61EA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_Toc155725550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C668C" w14:paraId="064C05B9" w14:textId="0FE2B5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_Toc155725551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C668C" w14:paraId="2D8445DA" w14:textId="10B150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_Toc155725552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C668C" w14:paraId="46788626" w14:textId="60C912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_Toc155725553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C668C" w14:paraId="18BF445C" w14:textId="35DA25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_Toc155725554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C668C" w14:paraId="7CAE4E1E" w14:textId="00091C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_Toc155725555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C668C" w14:paraId="45F7C6CA" w14:textId="311B74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_Toc155725556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C668C" w14:paraId="4D9210D1" w14:textId="0E4EF4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_Toc155725557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C668C" w14:paraId="779C0F2B" w14:textId="6736D9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_Toc155725558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C668C" w14:paraId="38FEDE61" w14:textId="797E76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_Toc155725559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C668C" w14:paraId="24A60F86" w14:textId="57758BF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_Toc155725560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C668C" w14:paraId="11AE4AD2" w14:textId="12A1DD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七、核探测元器件项目风险分析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_Toc155725561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C668C" w14:paraId="6679042C" w14:textId="50478F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_Toc155725562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C668C" w14:paraId="4BA1FA6E" w14:textId="1E2C2E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_Toc155725563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C668C" w14:paraId="20111DC3" w14:textId="18AA24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_Toc155725564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C668C" w14:paraId="4BAF8679" w14:textId="76F8CA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_Toc155725565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C668C" w14:paraId="27C6B87C" w14:textId="305529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_Toc155725566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C668C" w14:paraId="0DA02F70" w14:textId="0C8D40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_Toc155725567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C668C" w14:paraId="55488C9D" w14:textId="76F218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_Toc155725568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C668C" w14:paraId="5B475453" w14:textId="267D85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_Toc155725569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C668C" w14:paraId="5A7AE691" w14:textId="1552B8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_Toc155725570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C668C" w14:paraId="37EC3087" w14:textId="423F4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_Toc155725571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C668C" w14:paraId="7B0E7B70" w14:textId="2CC483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_Toc155725572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C668C" w14:paraId="75A27411" w14:textId="47D173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_Toc155725573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C668C" w14:paraId="744B9E18" w14:textId="4CC7B0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_Toc155725574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C668C" w14:paraId="13FCEA8B" w14:textId="165F9B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_Toc155725575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C668C" w14:paraId="68BE98A8" w14:textId="5EA652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_Toc155725576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C668C" w14:paraId="72F34DC7" w14:textId="031D7E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_Toc155725577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C668C" w14:paraId="7AFBC8F2" w14:textId="70E8AF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_Toc155725578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C668C" w14:paraId="2858DD48" w14:textId="03BB83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_Toc155725579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C668C" w14:paraId="742DE640" w14:textId="12D97B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_Toc155725580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C668C" w14:paraId="1FE70FF3" w14:textId="25E808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_Toc155725581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C668C" w14:paraId="7E5BA9ED" w14:textId="1C71F1D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_Toc155725582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C668C" w14:paraId="1D92E256" w14:textId="1FE576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_Toc155725583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C668C" w14:paraId="2701ACD3" w14:textId="405D78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_Toc155725584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C668C" w14:paraId="064FDB3F" w14:textId="42E4B3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_Toc155725585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C668C" w14:paraId="409AA307" w14:textId="461073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_Toc155725586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C668C" w14:paraId="076D24A7" w14:textId="079B5A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十二、核探测元器件项目风险对策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_Toc155725587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C668C" w14:paraId="0123DDBC" w14:textId="1989AF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_Toc155725588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C668C" w14:paraId="57FE1836" w14:textId="062178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_Toc155725589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C668C" w14:paraId="49F3C22F" w14:textId="6825BB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_Toc155725590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C668C" w14:paraId="276D5FF7" w14:textId="56A3ED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_Toc155725591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C668C" w14:paraId="2A0746DF" w14:textId="47E5F1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_Toc155725592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C668C" w14:paraId="74369F11" w14:textId="34E04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_Toc155725593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C668C" w14:paraId="6E814902" w14:textId="5DD2F5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_Toc155725594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C668C" w14:paraId="70DAB90D" w14:textId="28EF40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_Toc155725595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C668C" w14:paraId="11FA1426" w14:textId="7EF46D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_Toc155725596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C668C" w14:paraId="41E3A2FD" w14:textId="3AE5F3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_Toc155725597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C668C" w14:paraId="54F08BB1" w14:textId="78B62A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_Toc155725598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C668C" w14:paraId="2B2BDF97" w14:textId="70F829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_Toc155725599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C668C" w14:paraId="4D2D78F9" w14:textId="12228A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_Toc155725600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C668C" w14:paraId="6486CF7B" w14:textId="1BC690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_Toc155725601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C668C" w14:paraId="22D29886" w14:textId="36DB9C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_Toc155725602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C668C" w14:paraId="0432034E" w14:textId="5ED6F7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_Toc155725603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C668C" w14:paraId="0DB58AC6" w14:textId="517DBB92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_Toc155725604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C668C" w14:paraId="089993B1" w14:textId="1AEC65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_Toc155725605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C668C" w14:paraId="06C3A4E7" w14:textId="4A9855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_Toc155725606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C668C" w14:paraId="1A99DCDB" w14:textId="10A9EF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_Toc155725607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C668C" w14:paraId="1BBA741C" w14:textId="14FAAA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_Toc155725608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C668C" w14:paraId="5B0512A3" w14:textId="294A19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_Toc155725609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C668C" w14:paraId="6CA8E774" w14:textId="492F18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_Toc155725610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C668C" w14:paraId="26C45117" w14:textId="730FB7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_Toc155725611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C668C" w14:paraId="5467B440" w14:textId="549857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_Toc155725612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0C668C" w14:paraId="297ACD60" w14:textId="6D0EB7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_Toc155725613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0C668C" w14:paraId="67259259" w14:textId="364558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_Toc155725614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0C668C" w14:paraId="276C3C32" w14:textId="5A1872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_Toc155725615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0C668C" w14:paraId="7E4E1829" w14:textId="5EC970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_Toc155725616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0C668C" w14:paraId="1501E079" w14:textId="6ECDC3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_Toc155725617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0C668C" w14:paraId="040D33F0" w14:textId="3BE9B0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_Toc155725618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0C668C" w14:paraId="098E3796" w14:textId="114DB4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_Toc155725619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0C668C" w14:paraId="2FF72E37" w14:textId="2D85DE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_Toc155725620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0C668C" w14:paraId="38B4BAB7" w14:textId="247D1A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(一)、核探测元器件行业企业在确定愿景及使命时的风险识别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_Toc155725621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0C668C" w14:paraId="086BC3F1" w14:textId="55AAC9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(二)、制定核探测元器件行业企业战略目标的风险识别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_Toc155725622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0C668C" w14:paraId="2948B6A4" w14:textId="58B9CD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(三)、核探测元器件行业企业战略分析的风险识别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_Toc155725623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0C668C" w14:paraId="65936CFF" w14:textId="45F199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(四)、核探测元器件行业企业战略选择的风险识别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_Toc155725624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0C668C" w14:paraId="63C94E0C" w14:textId="25B6D8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(五)、核探测元器件行业企业战略实施的风险识别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_Toc155725625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0C668C" w:rsidP="000C668C" w14:paraId="75BFCBDD" w14:textId="3CC41347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https://d.book118.com/915024040333011040</w:t>
        </w:r>
      </w:hyperlink>
    </w:p>
    <w:p w:rsidR="000C668C" w:rsidP="000C668C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68C" w:rsidP="00234217" w14:paraId="4DC935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668C" w14:paraId="6475B28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68C" w:rsidP="00234217" w14:paraId="3B24AF70" w14:textId="6EA128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C668C" w14:paraId="664A7C8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68C" w14:paraId="13D04FB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68C" w:rsidP="0023421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668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68C" w:rsidP="00234217" w14:textId="6EA128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C668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68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68C" w:rsidP="0023421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668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68C" w:rsidP="00234217" w14:textId="6EA128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C668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68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68C" w:rsidP="0023421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668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68C" w:rsidP="00234217" w14:textId="6EA128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C668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68C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68C" w:rsidP="0023421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668C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68C" w:rsidP="00234217" w14:textId="6EA128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C668C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68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68C" w14:paraId="73C3A08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68C" w:rsidRPr="000C668C" w:rsidP="000C668C" w14:paraId="03840DCE" w14:textId="398F2B5F">
    <w:pPr>
      <w:pStyle w:val="Header"/>
      <w:rPr>
        <w:rFonts w:ascii="仿宋" w:eastAsia="仿宋" w:hAnsi="仿宋"/>
      </w:rPr>
    </w:pPr>
    <w:r w:rsidRPr="000C668C">
      <w:rPr>
        <w:rFonts w:ascii="仿宋" w:eastAsia="仿宋" w:hAnsi="仿宋" w:hint="eastAsia"/>
      </w:rPr>
      <w:t>核探测元器件企业战略风险管理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68C" w14:paraId="367F12B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68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68C" w:rsidRPr="000C668C" w:rsidP="000C668C" w14:textId="398F2B5F">
    <w:pPr>
      <w:pStyle w:val="Header"/>
      <w:rPr>
        <w:rFonts w:ascii="仿宋" w:eastAsia="仿宋" w:hAnsi="仿宋"/>
      </w:rPr>
    </w:pPr>
    <w:r w:rsidRPr="000C668C">
      <w:rPr>
        <w:rFonts w:ascii="仿宋" w:eastAsia="仿宋" w:hAnsi="仿宋" w:hint="eastAsia"/>
      </w:rPr>
      <w:t>核探测元器件企业战略风险管理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68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68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68C" w:rsidRPr="000C668C" w:rsidP="000C668C" w14:textId="398F2B5F">
    <w:pPr>
      <w:pStyle w:val="Header"/>
      <w:rPr>
        <w:rFonts w:ascii="仿宋" w:eastAsia="仿宋" w:hAnsi="仿宋"/>
      </w:rPr>
    </w:pPr>
    <w:r w:rsidRPr="000C668C">
      <w:rPr>
        <w:rFonts w:ascii="仿宋" w:eastAsia="仿宋" w:hAnsi="仿宋" w:hint="eastAsia"/>
      </w:rPr>
      <w:t>核探测元器件企业战略风险管理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68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68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68C" w:rsidRPr="000C668C" w:rsidP="000C668C" w14:textId="398F2B5F">
    <w:pPr>
      <w:pStyle w:val="Header"/>
      <w:rPr>
        <w:rFonts w:ascii="仿宋" w:eastAsia="仿宋" w:hAnsi="仿宋"/>
      </w:rPr>
    </w:pPr>
    <w:r w:rsidRPr="000C668C">
      <w:rPr>
        <w:rFonts w:ascii="仿宋" w:eastAsia="仿宋" w:hAnsi="仿宋" w:hint="eastAsia"/>
      </w:rPr>
      <w:t>核探测元器件企业战略风险管理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68C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68C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68C" w:rsidRPr="000C668C" w:rsidP="000C668C" w14:textId="398F2B5F">
    <w:pPr>
      <w:pStyle w:val="Header"/>
      <w:rPr>
        <w:rFonts w:ascii="仿宋" w:eastAsia="仿宋" w:hAnsi="仿宋"/>
      </w:rPr>
    </w:pPr>
    <w:r w:rsidRPr="000C668C">
      <w:rPr>
        <w:rFonts w:ascii="仿宋" w:eastAsia="仿宋" w:hAnsi="仿宋" w:hint="eastAsia"/>
      </w:rPr>
      <w:t>核探测元器件企业战略风险管理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68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68C"/>
    <w:rsid w:val="000C668C"/>
    <w:rsid w:val="0023421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081A3D"/>
  <w15:chartTrackingRefBased/>
  <w15:docId w15:val="{AF28076E-757B-490A-9CB2-BF4FD0AD4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C668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C668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C668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C668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C66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C668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C66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C668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C668C"/>
  </w:style>
  <w:style w:type="paragraph" w:styleId="TOC1">
    <w:name w:val="toc 1"/>
    <w:basedOn w:val="Normal"/>
    <w:next w:val="Normal"/>
    <w:autoRedefine/>
    <w:uiPriority w:val="39"/>
    <w:unhideWhenUsed/>
    <w:rsid w:val="000C668C"/>
  </w:style>
  <w:style w:type="paragraph" w:styleId="TOC2">
    <w:name w:val="toc 2"/>
    <w:basedOn w:val="Normal"/>
    <w:next w:val="Normal"/>
    <w:autoRedefine/>
    <w:uiPriority w:val="39"/>
    <w:unhideWhenUsed/>
    <w:rsid w:val="000C668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1502404033301104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6294</Words>
  <Characters>35877</Characters>
  <Application>Microsoft Office Word</Application>
  <DocSecurity>0</DocSecurity>
  <Lines>298</Lines>
  <Paragraphs>84</Paragraphs>
  <ScaleCrop>false</ScaleCrop>
  <Company/>
  <LinksUpToDate>false</LinksUpToDate>
  <CharactersWithSpaces>42087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2024-01-09T12:45:00Z</dcterms:created>
  <dcterms:modified xsi:type="dcterms:W3CDTF">2024-01-09T12:45:00Z</dcterms:modified>
</cp:coreProperties>
</file>