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储能行业项目计划设计方案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30" w:history="1">
        <w:r>
          <w:rPr>
            <w:rFonts w:ascii="仿宋" w:eastAsia="仿宋" w:hAnsi="仿宋" w:cs="仿宋" w:hint="eastAsia"/>
            <w:lang w:eastAsia="zh-CN"/>
          </w:rPr>
          <w:t>序言</w:t>
        </w:r>
        <w:r>
          <w:tab/>
        </w:r>
        <w:r>
          <w:fldChar w:fldCharType="begin"/>
        </w:r>
        <w:r>
          <w:instrText xml:space="preserve"> PAGEREF _Toc27830 \h </w:instrText>
        </w:r>
        <w:r>
          <w:fldChar w:fldCharType="separate"/>
        </w:r>
        <w:r>
          <w:t>3</w:t>
        </w:r>
        <w:r>
          <w:fldChar w:fldCharType="end"/>
        </w:r>
      </w:hyperlink>
    </w:p>
    <w:p>
      <w:pPr>
        <w:pStyle w:val="TOC1"/>
        <w:tabs>
          <w:tab w:val="right" w:leader="dot" w:pos="8306"/>
        </w:tabs>
      </w:pPr>
      <w:hyperlink w:anchor="_Toc25399" w:history="1">
        <w:r>
          <w:rPr>
            <w:rFonts w:ascii="仿宋" w:eastAsia="仿宋" w:hAnsi="仿宋" w:cs="仿宋" w:hint="eastAsia"/>
            <w:lang w:eastAsia="zh-CN"/>
          </w:rPr>
          <w:t>一、储能行业项目可持续发展</w:t>
        </w:r>
        <w:r>
          <w:tab/>
        </w:r>
        <w:r>
          <w:fldChar w:fldCharType="begin"/>
        </w:r>
        <w:r>
          <w:instrText xml:space="preserve"> PAGEREF _Toc25399 \h </w:instrText>
        </w:r>
        <w:r>
          <w:fldChar w:fldCharType="separate"/>
        </w:r>
        <w:r>
          <w:t>3</w:t>
        </w:r>
        <w:r>
          <w:fldChar w:fldCharType="end"/>
        </w:r>
      </w:hyperlink>
    </w:p>
    <w:p>
      <w:pPr>
        <w:pStyle w:val="TOC2"/>
        <w:tabs>
          <w:tab w:val="right" w:leader="dot" w:pos="8306"/>
        </w:tabs>
      </w:pPr>
      <w:hyperlink w:anchor="_Toc14787" w:history="1">
        <w:r>
          <w:rPr>
            <w:rFonts w:ascii="仿宋" w:eastAsia="仿宋" w:hAnsi="仿宋" w:cs="仿宋" w:hint="eastAsia"/>
            <w:lang w:eastAsia="zh-CN"/>
          </w:rPr>
          <w:t>(一)、可持续战略与实践</w:t>
        </w:r>
        <w:r>
          <w:tab/>
        </w:r>
        <w:r>
          <w:fldChar w:fldCharType="begin"/>
        </w:r>
        <w:r>
          <w:instrText xml:space="preserve"> PAGEREF _Toc14787 \h </w:instrText>
        </w:r>
        <w:r>
          <w:fldChar w:fldCharType="separate"/>
        </w:r>
        <w:r>
          <w:t>3</w:t>
        </w:r>
        <w:r>
          <w:fldChar w:fldCharType="end"/>
        </w:r>
      </w:hyperlink>
    </w:p>
    <w:p>
      <w:pPr>
        <w:pStyle w:val="TOC2"/>
        <w:tabs>
          <w:tab w:val="right" w:leader="dot" w:pos="8306"/>
        </w:tabs>
      </w:pPr>
      <w:hyperlink w:anchor="_Toc12385" w:history="1">
        <w:r>
          <w:rPr>
            <w:rFonts w:ascii="仿宋" w:eastAsia="仿宋" w:hAnsi="仿宋" w:cs="仿宋" w:hint="eastAsia"/>
            <w:lang w:eastAsia="zh-CN"/>
          </w:rPr>
          <w:t>(二)、环保与社会责任</w:t>
        </w:r>
        <w:r>
          <w:tab/>
        </w:r>
        <w:r>
          <w:fldChar w:fldCharType="begin"/>
        </w:r>
        <w:r>
          <w:instrText xml:space="preserve"> PAGEREF _Toc12385 \h </w:instrText>
        </w:r>
        <w:r>
          <w:fldChar w:fldCharType="separate"/>
        </w:r>
        <w:r>
          <w:t>4</w:t>
        </w:r>
        <w:r>
          <w:fldChar w:fldCharType="end"/>
        </w:r>
      </w:hyperlink>
    </w:p>
    <w:p>
      <w:pPr>
        <w:pStyle w:val="TOC1"/>
        <w:tabs>
          <w:tab w:val="right" w:leader="dot" w:pos="8306"/>
        </w:tabs>
      </w:pPr>
      <w:hyperlink w:anchor="_Toc9329" w:history="1">
        <w:r>
          <w:rPr>
            <w:rFonts w:ascii="仿宋" w:eastAsia="仿宋" w:hAnsi="仿宋" w:cs="仿宋" w:hint="eastAsia"/>
            <w:lang w:eastAsia="zh-CN"/>
          </w:rPr>
          <w:t>二、储能行业项目绩效评估</w:t>
        </w:r>
        <w:r>
          <w:tab/>
        </w:r>
        <w:r>
          <w:fldChar w:fldCharType="begin"/>
        </w:r>
        <w:r>
          <w:instrText xml:space="preserve"> PAGEREF _Toc9329 \h </w:instrText>
        </w:r>
        <w:r>
          <w:fldChar w:fldCharType="separate"/>
        </w:r>
        <w:r>
          <w:t>4</w:t>
        </w:r>
        <w:r>
          <w:fldChar w:fldCharType="end"/>
        </w:r>
      </w:hyperlink>
    </w:p>
    <w:p>
      <w:pPr>
        <w:pStyle w:val="TOC2"/>
        <w:tabs>
          <w:tab w:val="right" w:leader="dot" w:pos="8306"/>
        </w:tabs>
      </w:pPr>
      <w:hyperlink w:anchor="_Toc11379" w:history="1">
        <w:r>
          <w:rPr>
            <w:rFonts w:ascii="仿宋" w:eastAsia="仿宋" w:hAnsi="仿宋" w:cs="仿宋" w:hint="eastAsia"/>
            <w:lang w:eastAsia="zh-CN"/>
          </w:rPr>
          <w:t>(一)、绩效评估指标</w:t>
        </w:r>
        <w:r>
          <w:tab/>
        </w:r>
        <w:r>
          <w:fldChar w:fldCharType="begin"/>
        </w:r>
        <w:r>
          <w:instrText xml:space="preserve"> PAGEREF _Toc11379 \h </w:instrText>
        </w:r>
        <w:r>
          <w:fldChar w:fldCharType="separate"/>
        </w:r>
        <w:r>
          <w:t>4</w:t>
        </w:r>
        <w:r>
          <w:fldChar w:fldCharType="end"/>
        </w:r>
      </w:hyperlink>
    </w:p>
    <w:p>
      <w:pPr>
        <w:pStyle w:val="TOC2"/>
        <w:tabs>
          <w:tab w:val="right" w:leader="dot" w:pos="8306"/>
        </w:tabs>
      </w:pPr>
      <w:hyperlink w:anchor="_Toc25610" w:history="1">
        <w:r>
          <w:rPr>
            <w:rFonts w:ascii="仿宋" w:eastAsia="仿宋" w:hAnsi="仿宋" w:cs="仿宋" w:hint="eastAsia"/>
            <w:lang w:eastAsia="zh-CN"/>
          </w:rPr>
          <w:t>(二)、绩效评估方法</w:t>
        </w:r>
        <w:r>
          <w:tab/>
        </w:r>
        <w:r>
          <w:fldChar w:fldCharType="begin"/>
        </w:r>
        <w:r>
          <w:instrText xml:space="preserve"> PAGEREF _Toc25610 \h </w:instrText>
        </w:r>
        <w:r>
          <w:fldChar w:fldCharType="separate"/>
        </w:r>
        <w:r>
          <w:t>6</w:t>
        </w:r>
        <w:r>
          <w:fldChar w:fldCharType="end"/>
        </w:r>
      </w:hyperlink>
    </w:p>
    <w:p>
      <w:pPr>
        <w:pStyle w:val="TOC2"/>
        <w:tabs>
          <w:tab w:val="right" w:leader="dot" w:pos="8306"/>
        </w:tabs>
      </w:pPr>
      <w:hyperlink w:anchor="_Toc6624" w:history="1">
        <w:r>
          <w:rPr>
            <w:rFonts w:ascii="仿宋" w:eastAsia="仿宋" w:hAnsi="仿宋" w:cs="仿宋" w:hint="eastAsia"/>
            <w:lang w:eastAsia="zh-CN"/>
          </w:rPr>
          <w:t>(三)、绩效评估周期</w:t>
        </w:r>
        <w:r>
          <w:tab/>
        </w:r>
        <w:r>
          <w:fldChar w:fldCharType="begin"/>
        </w:r>
        <w:r>
          <w:instrText xml:space="preserve"> PAGEREF _Toc6624 \h </w:instrText>
        </w:r>
        <w:r>
          <w:fldChar w:fldCharType="separate"/>
        </w:r>
        <w:r>
          <w:t>7</w:t>
        </w:r>
        <w:r>
          <w:fldChar w:fldCharType="end"/>
        </w:r>
      </w:hyperlink>
    </w:p>
    <w:p>
      <w:pPr>
        <w:pStyle w:val="TOC1"/>
        <w:tabs>
          <w:tab w:val="right" w:leader="dot" w:pos="8306"/>
        </w:tabs>
      </w:pPr>
      <w:hyperlink w:anchor="_Toc16443" w:history="1">
        <w:r>
          <w:rPr>
            <w:rFonts w:ascii="仿宋" w:eastAsia="仿宋" w:hAnsi="仿宋" w:cs="仿宋" w:hint="eastAsia"/>
            <w:lang w:eastAsia="zh-CN"/>
          </w:rPr>
          <w:t>三、储能行业项目文档管理</w:t>
        </w:r>
        <w:r>
          <w:tab/>
        </w:r>
        <w:r>
          <w:fldChar w:fldCharType="begin"/>
        </w:r>
        <w:r>
          <w:instrText xml:space="preserve"> PAGEREF _Toc16443 \h </w:instrText>
        </w:r>
        <w:r>
          <w:fldChar w:fldCharType="separate"/>
        </w:r>
        <w:r>
          <w:t>8</w:t>
        </w:r>
        <w:r>
          <w:fldChar w:fldCharType="end"/>
        </w:r>
      </w:hyperlink>
    </w:p>
    <w:p>
      <w:pPr>
        <w:pStyle w:val="TOC2"/>
        <w:tabs>
          <w:tab w:val="right" w:leader="dot" w:pos="8306"/>
        </w:tabs>
      </w:pPr>
      <w:hyperlink w:anchor="_Toc7299" w:history="1">
        <w:r>
          <w:rPr>
            <w:rFonts w:ascii="仿宋" w:eastAsia="仿宋" w:hAnsi="仿宋" w:cs="仿宋" w:hint="eastAsia"/>
            <w:lang w:eastAsia="zh-CN"/>
          </w:rPr>
          <w:t>(一)、文档编制与审查</w:t>
        </w:r>
        <w:r>
          <w:tab/>
        </w:r>
        <w:r>
          <w:fldChar w:fldCharType="begin"/>
        </w:r>
        <w:r>
          <w:instrText xml:space="preserve"> PAGEREF _Toc7299 \h </w:instrText>
        </w:r>
        <w:r>
          <w:fldChar w:fldCharType="separate"/>
        </w:r>
        <w:r>
          <w:t>8</w:t>
        </w:r>
        <w:r>
          <w:fldChar w:fldCharType="end"/>
        </w:r>
      </w:hyperlink>
    </w:p>
    <w:p>
      <w:pPr>
        <w:pStyle w:val="TOC2"/>
        <w:tabs>
          <w:tab w:val="right" w:leader="dot" w:pos="8306"/>
        </w:tabs>
      </w:pPr>
      <w:hyperlink w:anchor="_Toc25808" w:history="1">
        <w:r>
          <w:rPr>
            <w:rFonts w:ascii="仿宋" w:eastAsia="仿宋" w:hAnsi="仿宋" w:cs="仿宋" w:hint="eastAsia"/>
            <w:lang w:eastAsia="zh-CN"/>
          </w:rPr>
          <w:t>(二)、文档发布与分发</w:t>
        </w:r>
        <w:r>
          <w:tab/>
        </w:r>
        <w:r>
          <w:fldChar w:fldCharType="begin"/>
        </w:r>
        <w:r>
          <w:instrText xml:space="preserve"> PAGEREF _Toc25808 \h </w:instrText>
        </w:r>
        <w:r>
          <w:fldChar w:fldCharType="separate"/>
        </w:r>
        <w:r>
          <w:t>9</w:t>
        </w:r>
        <w:r>
          <w:fldChar w:fldCharType="end"/>
        </w:r>
      </w:hyperlink>
    </w:p>
    <w:p>
      <w:pPr>
        <w:pStyle w:val="TOC2"/>
        <w:tabs>
          <w:tab w:val="right" w:leader="dot" w:pos="8306"/>
        </w:tabs>
      </w:pPr>
      <w:hyperlink w:anchor="_Toc21226" w:history="1">
        <w:r>
          <w:rPr>
            <w:rFonts w:ascii="仿宋" w:eastAsia="仿宋" w:hAnsi="仿宋" w:cs="仿宋" w:hint="eastAsia"/>
            <w:lang w:eastAsia="zh-CN"/>
          </w:rPr>
          <w:t>(三)、文档存档与归档</w:t>
        </w:r>
        <w:r>
          <w:tab/>
        </w:r>
        <w:r>
          <w:fldChar w:fldCharType="begin"/>
        </w:r>
        <w:r>
          <w:instrText xml:space="preserve"> PAGEREF _Toc21226 \h </w:instrText>
        </w:r>
        <w:r>
          <w:fldChar w:fldCharType="separate"/>
        </w:r>
        <w:r>
          <w:t>10</w:t>
        </w:r>
        <w:r>
          <w:fldChar w:fldCharType="end"/>
        </w:r>
      </w:hyperlink>
    </w:p>
    <w:p>
      <w:pPr>
        <w:pStyle w:val="TOC1"/>
        <w:tabs>
          <w:tab w:val="right" w:leader="dot" w:pos="8306"/>
        </w:tabs>
      </w:pPr>
      <w:hyperlink w:anchor="_Toc22600" w:history="1">
        <w:r>
          <w:rPr>
            <w:rFonts w:ascii="仿宋" w:eastAsia="仿宋" w:hAnsi="仿宋" w:cs="仿宋" w:hint="eastAsia"/>
            <w:lang w:eastAsia="zh-CN"/>
          </w:rPr>
          <w:t>四、储能行业项目选址可行性分析</w:t>
        </w:r>
        <w:r>
          <w:tab/>
        </w:r>
        <w:r>
          <w:fldChar w:fldCharType="begin"/>
        </w:r>
        <w:r>
          <w:instrText xml:space="preserve"> PAGEREF _Toc22600 \h </w:instrText>
        </w:r>
        <w:r>
          <w:fldChar w:fldCharType="separate"/>
        </w:r>
        <w:r>
          <w:t>11</w:t>
        </w:r>
        <w:r>
          <w:fldChar w:fldCharType="end"/>
        </w:r>
      </w:hyperlink>
    </w:p>
    <w:p>
      <w:pPr>
        <w:pStyle w:val="TOC2"/>
        <w:tabs>
          <w:tab w:val="right" w:leader="dot" w:pos="8306"/>
        </w:tabs>
      </w:pPr>
      <w:hyperlink w:anchor="_Toc11036" w:history="1">
        <w:r>
          <w:rPr>
            <w:rFonts w:ascii="仿宋" w:eastAsia="仿宋" w:hAnsi="仿宋" w:cs="仿宋" w:hint="eastAsia"/>
            <w:lang w:eastAsia="zh-CN"/>
          </w:rPr>
          <w:t>(一)、储能行业项目选址</w:t>
        </w:r>
        <w:r>
          <w:tab/>
        </w:r>
        <w:r>
          <w:fldChar w:fldCharType="begin"/>
        </w:r>
        <w:r>
          <w:instrText xml:space="preserve"> PAGEREF _Toc11036 \h </w:instrText>
        </w:r>
        <w:r>
          <w:fldChar w:fldCharType="separate"/>
        </w:r>
        <w:r>
          <w:t>11</w:t>
        </w:r>
        <w:r>
          <w:fldChar w:fldCharType="end"/>
        </w:r>
      </w:hyperlink>
    </w:p>
    <w:p>
      <w:pPr>
        <w:pStyle w:val="TOC2"/>
        <w:tabs>
          <w:tab w:val="right" w:leader="dot" w:pos="8306"/>
        </w:tabs>
      </w:pPr>
      <w:hyperlink w:anchor="_Toc21512" w:history="1">
        <w:r>
          <w:rPr>
            <w:rFonts w:ascii="仿宋" w:eastAsia="仿宋" w:hAnsi="仿宋" w:cs="仿宋" w:hint="eastAsia"/>
            <w:lang w:eastAsia="zh-CN"/>
          </w:rPr>
          <w:t>(二)、用地控制指标</w:t>
        </w:r>
        <w:r>
          <w:tab/>
        </w:r>
        <w:r>
          <w:fldChar w:fldCharType="begin"/>
        </w:r>
        <w:r>
          <w:instrText xml:space="preserve"> PAGEREF _Toc21512 \h </w:instrText>
        </w:r>
        <w:r>
          <w:fldChar w:fldCharType="separate"/>
        </w:r>
        <w:r>
          <w:t>11</w:t>
        </w:r>
        <w:r>
          <w:fldChar w:fldCharType="end"/>
        </w:r>
      </w:hyperlink>
    </w:p>
    <w:p>
      <w:pPr>
        <w:pStyle w:val="TOC2"/>
        <w:tabs>
          <w:tab w:val="right" w:leader="dot" w:pos="8306"/>
        </w:tabs>
      </w:pPr>
      <w:hyperlink w:anchor="_Toc22137" w:history="1">
        <w:r>
          <w:rPr>
            <w:rFonts w:ascii="仿宋" w:eastAsia="仿宋" w:hAnsi="仿宋" w:cs="仿宋" w:hint="eastAsia"/>
            <w:lang w:eastAsia="zh-CN"/>
          </w:rPr>
          <w:t>(三)、节约用地措施</w:t>
        </w:r>
        <w:r>
          <w:tab/>
        </w:r>
        <w:r>
          <w:fldChar w:fldCharType="begin"/>
        </w:r>
        <w:r>
          <w:instrText xml:space="preserve"> PAGEREF _Toc22137 \h </w:instrText>
        </w:r>
        <w:r>
          <w:fldChar w:fldCharType="separate"/>
        </w:r>
        <w:r>
          <w:t>13</w:t>
        </w:r>
        <w:r>
          <w:fldChar w:fldCharType="end"/>
        </w:r>
      </w:hyperlink>
    </w:p>
    <w:p>
      <w:pPr>
        <w:pStyle w:val="TOC2"/>
        <w:tabs>
          <w:tab w:val="right" w:leader="dot" w:pos="8306"/>
        </w:tabs>
      </w:pPr>
      <w:hyperlink w:anchor="_Toc29501" w:history="1">
        <w:r>
          <w:rPr>
            <w:rFonts w:ascii="仿宋" w:eastAsia="仿宋" w:hAnsi="仿宋" w:cs="仿宋" w:hint="eastAsia"/>
            <w:lang w:eastAsia="zh-CN"/>
          </w:rPr>
          <w:t>(四)、总图布置方案</w:t>
        </w:r>
        <w:r>
          <w:tab/>
        </w:r>
        <w:r>
          <w:fldChar w:fldCharType="begin"/>
        </w:r>
        <w:r>
          <w:instrText xml:space="preserve"> PAGEREF _Toc29501 \h </w:instrText>
        </w:r>
        <w:r>
          <w:fldChar w:fldCharType="separate"/>
        </w:r>
        <w:r>
          <w:t>14</w:t>
        </w:r>
        <w:r>
          <w:fldChar w:fldCharType="end"/>
        </w:r>
      </w:hyperlink>
    </w:p>
    <w:p>
      <w:pPr>
        <w:pStyle w:val="TOC2"/>
        <w:tabs>
          <w:tab w:val="right" w:leader="dot" w:pos="8306"/>
        </w:tabs>
      </w:pPr>
      <w:hyperlink w:anchor="_Toc7581" w:history="1">
        <w:r>
          <w:rPr>
            <w:rFonts w:ascii="仿宋" w:eastAsia="仿宋" w:hAnsi="仿宋" w:cs="仿宋" w:hint="eastAsia"/>
            <w:lang w:eastAsia="zh-CN"/>
          </w:rPr>
          <w:t>(五)、选址综合评价</w:t>
        </w:r>
        <w:r>
          <w:tab/>
        </w:r>
        <w:r>
          <w:fldChar w:fldCharType="begin"/>
        </w:r>
        <w:r>
          <w:instrText xml:space="preserve"> PAGEREF _Toc7581 \h </w:instrText>
        </w:r>
        <w:r>
          <w:fldChar w:fldCharType="separate"/>
        </w:r>
        <w:r>
          <w:t>15</w:t>
        </w:r>
        <w:r>
          <w:fldChar w:fldCharType="end"/>
        </w:r>
      </w:hyperlink>
    </w:p>
    <w:p>
      <w:pPr>
        <w:pStyle w:val="TOC1"/>
        <w:tabs>
          <w:tab w:val="right" w:leader="dot" w:pos="8306"/>
        </w:tabs>
      </w:pPr>
      <w:hyperlink w:anchor="_Toc5544" w:history="1">
        <w:r>
          <w:rPr>
            <w:rFonts w:ascii="仿宋" w:eastAsia="仿宋" w:hAnsi="仿宋" w:cs="仿宋" w:hint="eastAsia"/>
            <w:lang w:eastAsia="zh-CN"/>
          </w:rPr>
          <w:t>五、储能行业项目建设背景及必要性分析</w:t>
        </w:r>
        <w:r>
          <w:tab/>
        </w:r>
        <w:r>
          <w:fldChar w:fldCharType="begin"/>
        </w:r>
        <w:r>
          <w:instrText xml:space="preserve"> PAGEREF _Toc5544 \h </w:instrText>
        </w:r>
        <w:r>
          <w:fldChar w:fldCharType="separate"/>
        </w:r>
        <w:r>
          <w:t>16</w:t>
        </w:r>
        <w:r>
          <w:fldChar w:fldCharType="end"/>
        </w:r>
      </w:hyperlink>
    </w:p>
    <w:p>
      <w:pPr>
        <w:pStyle w:val="TOC2"/>
        <w:tabs>
          <w:tab w:val="right" w:leader="dot" w:pos="8306"/>
        </w:tabs>
      </w:pPr>
      <w:hyperlink w:anchor="_Toc7287" w:history="1">
        <w:r>
          <w:rPr>
            <w:rFonts w:ascii="仿宋" w:eastAsia="仿宋" w:hAnsi="仿宋" w:cs="仿宋" w:hint="eastAsia"/>
            <w:lang w:eastAsia="zh-CN"/>
          </w:rPr>
          <w:t>(一)、储能行业项目背景分析</w:t>
        </w:r>
        <w:r>
          <w:tab/>
        </w:r>
        <w:r>
          <w:fldChar w:fldCharType="begin"/>
        </w:r>
        <w:r>
          <w:instrText xml:space="preserve"> PAGEREF _Toc7287 \h </w:instrText>
        </w:r>
        <w:r>
          <w:fldChar w:fldCharType="separate"/>
        </w:r>
        <w:r>
          <w:t>16</w:t>
        </w:r>
        <w:r>
          <w:fldChar w:fldCharType="end"/>
        </w:r>
      </w:hyperlink>
    </w:p>
    <w:p>
      <w:pPr>
        <w:pStyle w:val="TOC2"/>
        <w:tabs>
          <w:tab w:val="right" w:leader="dot" w:pos="8306"/>
        </w:tabs>
      </w:pPr>
      <w:hyperlink w:anchor="_Toc32231" w:history="1">
        <w:r>
          <w:rPr>
            <w:rFonts w:ascii="仿宋" w:eastAsia="仿宋" w:hAnsi="仿宋" w:cs="仿宋" w:hint="eastAsia"/>
            <w:lang w:eastAsia="zh-CN"/>
          </w:rPr>
          <w:t>(二)、储能行业项目建设必要性分析</w:t>
        </w:r>
        <w:r>
          <w:tab/>
        </w:r>
        <w:r>
          <w:fldChar w:fldCharType="begin"/>
        </w:r>
        <w:r>
          <w:instrText xml:space="preserve"> PAGEREF _Toc32231 \h </w:instrText>
        </w:r>
        <w:r>
          <w:fldChar w:fldCharType="separate"/>
        </w:r>
        <w:r>
          <w:t>18</w:t>
        </w:r>
        <w:r>
          <w:fldChar w:fldCharType="end"/>
        </w:r>
      </w:hyperlink>
    </w:p>
    <w:p>
      <w:pPr>
        <w:pStyle w:val="TOC1"/>
        <w:tabs>
          <w:tab w:val="right" w:leader="dot" w:pos="8306"/>
        </w:tabs>
      </w:pPr>
      <w:hyperlink w:anchor="_Toc28655" w:history="1">
        <w:r>
          <w:rPr>
            <w:rFonts w:ascii="仿宋" w:eastAsia="仿宋" w:hAnsi="仿宋" w:cs="仿宋" w:hint="eastAsia"/>
            <w:lang w:eastAsia="zh-CN"/>
          </w:rPr>
          <w:t>六、储能行业项目土建工程</w:t>
        </w:r>
        <w:r>
          <w:tab/>
        </w:r>
        <w:r>
          <w:fldChar w:fldCharType="begin"/>
        </w:r>
        <w:r>
          <w:instrText xml:space="preserve"> PAGEREF _Toc28655 \h </w:instrText>
        </w:r>
        <w:r>
          <w:fldChar w:fldCharType="separate"/>
        </w:r>
        <w:r>
          <w:t>19</w:t>
        </w:r>
        <w:r>
          <w:fldChar w:fldCharType="end"/>
        </w:r>
      </w:hyperlink>
    </w:p>
    <w:p>
      <w:pPr>
        <w:pStyle w:val="TOC2"/>
        <w:tabs>
          <w:tab w:val="right" w:leader="dot" w:pos="8306"/>
        </w:tabs>
      </w:pPr>
      <w:hyperlink w:anchor="_Toc12031" w:history="1">
        <w:r>
          <w:rPr>
            <w:rFonts w:ascii="仿宋" w:eastAsia="仿宋" w:hAnsi="仿宋" w:cs="仿宋" w:hint="eastAsia"/>
            <w:lang w:eastAsia="zh-CN"/>
          </w:rPr>
          <w:t>(一)、建筑工程设计原则</w:t>
        </w:r>
        <w:r>
          <w:tab/>
        </w:r>
        <w:r>
          <w:fldChar w:fldCharType="begin"/>
        </w:r>
        <w:r>
          <w:instrText xml:space="preserve"> PAGEREF _Toc12031 \h </w:instrText>
        </w:r>
        <w:r>
          <w:fldChar w:fldCharType="separate"/>
        </w:r>
        <w:r>
          <w:t>19</w:t>
        </w:r>
        <w:r>
          <w:fldChar w:fldCharType="end"/>
        </w:r>
      </w:hyperlink>
    </w:p>
    <w:p>
      <w:pPr>
        <w:pStyle w:val="TOC2"/>
        <w:tabs>
          <w:tab w:val="right" w:leader="dot" w:pos="8306"/>
        </w:tabs>
      </w:pPr>
      <w:hyperlink w:anchor="_Toc27080" w:history="1">
        <w:r>
          <w:rPr>
            <w:rFonts w:ascii="仿宋" w:eastAsia="仿宋" w:hAnsi="仿宋" w:cs="仿宋" w:hint="eastAsia"/>
            <w:lang w:eastAsia="zh-CN"/>
          </w:rPr>
          <w:t>(二)、土建工程设计年限及安全等级</w:t>
        </w:r>
        <w:r>
          <w:tab/>
        </w:r>
        <w:r>
          <w:fldChar w:fldCharType="begin"/>
        </w:r>
        <w:r>
          <w:instrText xml:space="preserve"> PAGEREF _Toc27080 \h </w:instrText>
        </w:r>
        <w:r>
          <w:fldChar w:fldCharType="separate"/>
        </w:r>
        <w:r>
          <w:t>20</w:t>
        </w:r>
        <w:r>
          <w:fldChar w:fldCharType="end"/>
        </w:r>
      </w:hyperlink>
    </w:p>
    <w:p>
      <w:pPr>
        <w:pStyle w:val="TOC2"/>
        <w:tabs>
          <w:tab w:val="right" w:leader="dot" w:pos="8306"/>
        </w:tabs>
      </w:pPr>
      <w:hyperlink w:anchor="_Toc27437" w:history="1">
        <w:r>
          <w:rPr>
            <w:rFonts w:ascii="仿宋" w:eastAsia="仿宋" w:hAnsi="仿宋" w:cs="仿宋" w:hint="eastAsia"/>
            <w:lang w:eastAsia="zh-CN"/>
          </w:rPr>
          <w:t>(三)、建筑工程设计总体要求</w:t>
        </w:r>
        <w:r>
          <w:tab/>
        </w:r>
        <w:r>
          <w:fldChar w:fldCharType="begin"/>
        </w:r>
        <w:r>
          <w:instrText xml:space="preserve"> PAGEREF _Toc27437 \h </w:instrText>
        </w:r>
        <w:r>
          <w:fldChar w:fldCharType="separate"/>
        </w:r>
        <w:r>
          <w:t>22</w:t>
        </w:r>
        <w:r>
          <w:fldChar w:fldCharType="end"/>
        </w:r>
      </w:hyperlink>
    </w:p>
    <w:p>
      <w:pPr>
        <w:pStyle w:val="TOC2"/>
        <w:tabs>
          <w:tab w:val="right" w:leader="dot" w:pos="8306"/>
        </w:tabs>
      </w:pPr>
      <w:hyperlink w:anchor="_Toc17583" w:history="1">
        <w:r>
          <w:rPr>
            <w:rFonts w:ascii="仿宋" w:eastAsia="仿宋" w:hAnsi="仿宋" w:cs="仿宋" w:hint="eastAsia"/>
            <w:lang w:eastAsia="zh-CN"/>
          </w:rPr>
          <w:t>(四)、土建工程建设指标</w:t>
        </w:r>
        <w:r>
          <w:tab/>
        </w:r>
        <w:r>
          <w:fldChar w:fldCharType="begin"/>
        </w:r>
        <w:r>
          <w:instrText xml:space="preserve"> PAGEREF _Toc17583 \h </w:instrText>
        </w:r>
        <w:r>
          <w:fldChar w:fldCharType="separate"/>
        </w:r>
        <w:r>
          <w:t>22</w:t>
        </w:r>
        <w:r>
          <w:fldChar w:fldCharType="end"/>
        </w:r>
      </w:hyperlink>
    </w:p>
    <w:p>
      <w:pPr>
        <w:pStyle w:val="TOC1"/>
        <w:tabs>
          <w:tab w:val="right" w:leader="dot" w:pos="8306"/>
        </w:tabs>
      </w:pPr>
      <w:hyperlink w:anchor="_Toc1609" w:history="1">
        <w:r>
          <w:rPr>
            <w:rFonts w:ascii="仿宋" w:eastAsia="仿宋" w:hAnsi="仿宋" w:cs="仿宋" w:hint="eastAsia"/>
            <w:lang w:eastAsia="zh-CN"/>
          </w:rPr>
          <w:t>七、储能行业项目财务管理</w:t>
        </w:r>
        <w:r>
          <w:tab/>
        </w:r>
        <w:r>
          <w:fldChar w:fldCharType="begin"/>
        </w:r>
        <w:r>
          <w:instrText xml:space="preserve"> PAGEREF _Toc1609 \h </w:instrText>
        </w:r>
        <w:r>
          <w:fldChar w:fldCharType="separate"/>
        </w:r>
        <w:r>
          <w:t>22</w:t>
        </w:r>
        <w:r>
          <w:fldChar w:fldCharType="end"/>
        </w:r>
      </w:hyperlink>
    </w:p>
    <w:p>
      <w:pPr>
        <w:pStyle w:val="TOC2"/>
        <w:tabs>
          <w:tab w:val="right" w:leader="dot" w:pos="8306"/>
        </w:tabs>
      </w:pPr>
      <w:hyperlink w:anchor="_Toc24971" w:history="1">
        <w:r>
          <w:rPr>
            <w:rFonts w:ascii="仿宋" w:eastAsia="仿宋" w:hAnsi="仿宋" w:cs="仿宋" w:hint="eastAsia"/>
            <w:lang w:eastAsia="zh-CN"/>
          </w:rPr>
          <w:t>(一)、资金需求大</w:t>
        </w:r>
        <w:r>
          <w:tab/>
        </w:r>
        <w:r>
          <w:fldChar w:fldCharType="begin"/>
        </w:r>
        <w:r>
          <w:instrText xml:space="preserve"> PAGEREF _Toc24971 \h </w:instrText>
        </w:r>
        <w:r>
          <w:fldChar w:fldCharType="separate"/>
        </w:r>
        <w:r>
          <w:t>22</w:t>
        </w:r>
        <w:r>
          <w:fldChar w:fldCharType="end"/>
        </w:r>
      </w:hyperlink>
    </w:p>
    <w:p>
      <w:pPr>
        <w:pStyle w:val="TOC2"/>
        <w:tabs>
          <w:tab w:val="right" w:leader="dot" w:pos="8306"/>
        </w:tabs>
      </w:pPr>
      <w:hyperlink w:anchor="_Toc4163" w:history="1">
        <w:r>
          <w:rPr>
            <w:rFonts w:ascii="仿宋" w:eastAsia="仿宋" w:hAnsi="仿宋" w:cs="仿宋" w:hint="eastAsia"/>
            <w:lang w:eastAsia="zh-CN"/>
          </w:rPr>
          <w:t>(二)、研发周期长</w:t>
        </w:r>
        <w:r>
          <w:tab/>
        </w:r>
        <w:r>
          <w:fldChar w:fldCharType="begin"/>
        </w:r>
        <w:r>
          <w:instrText xml:space="preserve"> PAGEREF _Toc4163 \h </w:instrText>
        </w:r>
        <w:r>
          <w:fldChar w:fldCharType="separate"/>
        </w:r>
        <w:r>
          <w:t>24</w:t>
        </w:r>
        <w:r>
          <w:fldChar w:fldCharType="end"/>
        </w:r>
      </w:hyperlink>
    </w:p>
    <w:p>
      <w:pPr>
        <w:pStyle w:val="TOC2"/>
        <w:tabs>
          <w:tab w:val="right" w:leader="dot" w:pos="8306"/>
        </w:tabs>
      </w:pPr>
      <w:hyperlink w:anchor="_Toc8335" w:history="1">
        <w:r>
          <w:rPr>
            <w:rFonts w:ascii="仿宋" w:eastAsia="仿宋" w:hAnsi="仿宋" w:cs="仿宋" w:hint="eastAsia"/>
            <w:lang w:eastAsia="zh-CN"/>
          </w:rPr>
          <w:t>(三)、市场风险大</w:t>
        </w:r>
        <w:r>
          <w:tab/>
        </w:r>
        <w:r>
          <w:fldChar w:fldCharType="begin"/>
        </w:r>
        <w:r>
          <w:instrText xml:space="preserve"> PAGEREF _Toc8335 \h </w:instrText>
        </w:r>
        <w:r>
          <w:fldChar w:fldCharType="separate"/>
        </w:r>
        <w:r>
          <w:t>25</w:t>
        </w:r>
        <w:r>
          <w:fldChar w:fldCharType="end"/>
        </w:r>
      </w:hyperlink>
    </w:p>
    <w:p>
      <w:pPr>
        <w:pStyle w:val="TOC2"/>
        <w:tabs>
          <w:tab w:val="right" w:leader="dot" w:pos="8306"/>
        </w:tabs>
      </w:pPr>
      <w:hyperlink w:anchor="_Toc16513" w:history="1">
        <w:r>
          <w:rPr>
            <w:rFonts w:ascii="仿宋" w:eastAsia="仿宋" w:hAnsi="仿宋" w:cs="仿宋" w:hint="eastAsia"/>
            <w:lang w:eastAsia="zh-CN"/>
          </w:rPr>
          <w:t>(四)、利润率高</w:t>
        </w:r>
        <w:r>
          <w:tab/>
        </w:r>
        <w:r>
          <w:fldChar w:fldCharType="begin"/>
        </w:r>
        <w:r>
          <w:instrText xml:space="preserve"> PAGEREF _Toc16513 \h </w:instrText>
        </w:r>
        <w:r>
          <w:fldChar w:fldCharType="separate"/>
        </w:r>
        <w:r>
          <w:t>27</w:t>
        </w:r>
        <w:r>
          <w:fldChar w:fldCharType="end"/>
        </w:r>
      </w:hyperlink>
    </w:p>
    <w:p>
      <w:pPr>
        <w:pStyle w:val="TOC1"/>
        <w:tabs>
          <w:tab w:val="right" w:leader="dot" w:pos="8306"/>
        </w:tabs>
      </w:pPr>
      <w:hyperlink w:anchor="_Toc15261" w:history="1">
        <w:r>
          <w:rPr>
            <w:rFonts w:ascii="仿宋" w:eastAsia="仿宋" w:hAnsi="仿宋" w:cs="仿宋" w:hint="eastAsia"/>
            <w:lang w:eastAsia="zh-CN"/>
          </w:rPr>
          <w:t>八、储能行业项目人力资源培养与发展</w:t>
        </w:r>
        <w:r>
          <w:tab/>
        </w:r>
        <w:r>
          <w:fldChar w:fldCharType="begin"/>
        </w:r>
        <w:r>
          <w:instrText xml:space="preserve"> PAGEREF _Toc15261 \h </w:instrText>
        </w:r>
        <w:r>
          <w:fldChar w:fldCharType="separate"/>
        </w:r>
        <w:r>
          <w:t>29</w:t>
        </w:r>
        <w:r>
          <w:fldChar w:fldCharType="end"/>
        </w:r>
      </w:hyperlink>
    </w:p>
    <w:p>
      <w:pPr>
        <w:pStyle w:val="TOC2"/>
        <w:tabs>
          <w:tab w:val="right" w:leader="dot" w:pos="8306"/>
        </w:tabs>
      </w:pPr>
      <w:hyperlink w:anchor="_Toc4385" w:history="1">
        <w:r>
          <w:rPr>
            <w:rFonts w:ascii="仿宋" w:eastAsia="仿宋" w:hAnsi="仿宋" w:cs="仿宋" w:hint="eastAsia"/>
            <w:lang w:eastAsia="zh-CN"/>
          </w:rPr>
          <w:t>(一)、人才需求与规划</w:t>
        </w:r>
        <w:r>
          <w:tab/>
        </w:r>
        <w:r>
          <w:fldChar w:fldCharType="begin"/>
        </w:r>
        <w:r>
          <w:instrText xml:space="preserve"> PAGEREF _Toc4385 \h </w:instrText>
        </w:r>
        <w:r>
          <w:fldChar w:fldCharType="separate"/>
        </w:r>
        <w:r>
          <w:t>29</w:t>
        </w:r>
        <w:r>
          <w:fldChar w:fldCharType="end"/>
        </w:r>
      </w:hyperlink>
    </w:p>
    <w:p>
      <w:pPr>
        <w:pStyle w:val="TOC2"/>
        <w:tabs>
          <w:tab w:val="right" w:leader="dot" w:pos="8306"/>
        </w:tabs>
      </w:pPr>
      <w:hyperlink w:anchor="_Toc29945" w:history="1">
        <w:r>
          <w:rPr>
            <w:rFonts w:ascii="仿宋" w:eastAsia="仿宋" w:hAnsi="仿宋" w:cs="仿宋" w:hint="eastAsia"/>
            <w:lang w:eastAsia="zh-CN"/>
          </w:rPr>
          <w:t>(二)、培训与发展计划</w:t>
        </w:r>
        <w:r>
          <w:tab/>
        </w:r>
        <w:r>
          <w:fldChar w:fldCharType="begin"/>
        </w:r>
        <w:r>
          <w:instrText xml:space="preserve"> PAGEREF _Toc29945 \h </w:instrText>
        </w:r>
        <w:r>
          <w:fldChar w:fldCharType="separate"/>
        </w:r>
        <w:r>
          <w:t>30</w:t>
        </w:r>
        <w:r>
          <w:fldChar w:fldCharType="end"/>
        </w:r>
      </w:hyperlink>
    </w:p>
    <w:p>
      <w:pPr>
        <w:pStyle w:val="TOC1"/>
        <w:tabs>
          <w:tab w:val="right" w:leader="dot" w:pos="8306"/>
        </w:tabs>
      </w:pPr>
      <w:hyperlink w:anchor="_Toc12662" w:history="1">
        <w:r>
          <w:rPr>
            <w:rFonts w:ascii="仿宋" w:eastAsia="仿宋" w:hAnsi="仿宋" w:cs="仿宋" w:hint="eastAsia"/>
            <w:lang w:eastAsia="zh-CN"/>
          </w:rPr>
          <w:t>九、储能行业项目经营效益</w:t>
        </w:r>
        <w:r>
          <w:tab/>
        </w:r>
        <w:r>
          <w:fldChar w:fldCharType="begin"/>
        </w:r>
        <w:r>
          <w:instrText xml:space="preserve"> PAGEREF _Toc12662 \h </w:instrText>
        </w:r>
        <w:r>
          <w:fldChar w:fldCharType="separate"/>
        </w:r>
        <w:r>
          <w:t>31</w:t>
        </w:r>
        <w:r>
          <w:fldChar w:fldCharType="end"/>
        </w:r>
      </w:hyperlink>
    </w:p>
    <w:p>
      <w:pPr>
        <w:pStyle w:val="TOC2"/>
        <w:tabs>
          <w:tab w:val="right" w:leader="dot" w:pos="8306"/>
        </w:tabs>
      </w:pPr>
      <w:hyperlink w:anchor="_Toc17503" w:history="1">
        <w:r>
          <w:rPr>
            <w:rFonts w:ascii="仿宋" w:eastAsia="仿宋" w:hAnsi="仿宋" w:cs="仿宋" w:hint="eastAsia"/>
            <w:lang w:eastAsia="zh-CN"/>
          </w:rPr>
          <w:t>(一)、经济评价财务测算</w:t>
        </w:r>
        <w:r>
          <w:tab/>
        </w:r>
        <w:r>
          <w:fldChar w:fldCharType="begin"/>
        </w:r>
        <w:r>
          <w:instrText xml:space="preserve"> PAGEREF _Toc17503 \h </w:instrText>
        </w:r>
        <w:r>
          <w:fldChar w:fldCharType="separate"/>
        </w:r>
        <w:r>
          <w:t>31</w:t>
        </w:r>
        <w:r>
          <w:fldChar w:fldCharType="end"/>
        </w:r>
      </w:hyperlink>
    </w:p>
    <w:p>
      <w:pPr>
        <w:pStyle w:val="TOC2"/>
        <w:tabs>
          <w:tab w:val="right" w:leader="dot" w:pos="8306"/>
        </w:tabs>
      </w:pPr>
      <w:hyperlink w:anchor="_Toc28980" w:history="1">
        <w:r>
          <w:rPr>
            <w:rFonts w:ascii="仿宋" w:eastAsia="仿宋" w:hAnsi="仿宋" w:cs="仿宋" w:hint="eastAsia"/>
            <w:lang w:eastAsia="zh-CN"/>
          </w:rPr>
          <w:t>(二)、储能行业项目盈利能力分析</w:t>
        </w:r>
        <w:r>
          <w:tab/>
        </w:r>
        <w:r>
          <w:fldChar w:fldCharType="begin"/>
        </w:r>
        <w:r>
          <w:instrText xml:space="preserve"> PAGEREF _Toc28980 \h </w:instrText>
        </w:r>
        <w:r>
          <w:fldChar w:fldCharType="separate"/>
        </w:r>
        <w:r>
          <w:t>32</w:t>
        </w:r>
        <w:r>
          <w:fldChar w:fldCharType="end"/>
        </w:r>
      </w:hyperlink>
    </w:p>
    <w:p>
      <w:pPr>
        <w:pStyle w:val="TOC1"/>
        <w:tabs>
          <w:tab w:val="right" w:leader="dot" w:pos="8306"/>
        </w:tabs>
      </w:pPr>
      <w:hyperlink w:anchor="_Toc15862" w:history="1">
        <w:r>
          <w:rPr>
            <w:rFonts w:ascii="仿宋" w:eastAsia="仿宋" w:hAnsi="仿宋" w:cs="仿宋" w:hint="eastAsia"/>
            <w:lang w:eastAsia="zh-CN"/>
          </w:rPr>
          <w:t>十、储能行业项目风险管理</w:t>
        </w:r>
        <w:r>
          <w:tab/>
        </w:r>
        <w:r>
          <w:fldChar w:fldCharType="begin"/>
        </w:r>
        <w:r>
          <w:instrText xml:space="preserve"> PAGEREF _Toc15862 \h </w:instrText>
        </w:r>
        <w:r>
          <w:fldChar w:fldCharType="separate"/>
        </w:r>
        <w:r>
          <w:t>33</w:t>
        </w:r>
        <w:r>
          <w:fldChar w:fldCharType="end"/>
        </w:r>
      </w:hyperlink>
    </w:p>
    <w:p>
      <w:pPr>
        <w:pStyle w:val="TOC2"/>
        <w:tabs>
          <w:tab w:val="right" w:leader="dot" w:pos="8306"/>
        </w:tabs>
      </w:pPr>
      <w:hyperlink w:anchor="_Toc4641" w:history="1">
        <w:r>
          <w:rPr>
            <w:rFonts w:ascii="仿宋" w:eastAsia="仿宋" w:hAnsi="仿宋" w:cs="仿宋" w:hint="eastAsia"/>
            <w:lang w:eastAsia="zh-CN"/>
          </w:rPr>
          <w:t>(一)、风险识别与评估</w:t>
        </w:r>
        <w:r>
          <w:tab/>
        </w:r>
        <w:r>
          <w:fldChar w:fldCharType="begin"/>
        </w:r>
        <w:r>
          <w:instrText xml:space="preserve"> PAGEREF _Toc4641 \h </w:instrText>
        </w:r>
        <w:r>
          <w:fldChar w:fldCharType="separate"/>
        </w:r>
        <w:r>
          <w:t>33</w:t>
        </w:r>
        <w:r>
          <w:fldChar w:fldCharType="end"/>
        </w:r>
      </w:hyperlink>
    </w:p>
    <w:p>
      <w:pPr>
        <w:pStyle w:val="TOC2"/>
        <w:tabs>
          <w:tab w:val="right" w:leader="dot" w:pos="8306"/>
        </w:tabs>
      </w:pPr>
      <w:hyperlink w:anchor="_Toc2490" w:history="1">
        <w:r>
          <w:rPr>
            <w:rFonts w:ascii="仿宋" w:eastAsia="仿宋" w:hAnsi="仿宋" w:cs="仿宋" w:hint="eastAsia"/>
            <w:lang w:eastAsia="zh-CN"/>
          </w:rPr>
          <w:t>(二)、风险应对策略</w:t>
        </w:r>
        <w:r>
          <w:tab/>
        </w:r>
        <w:r>
          <w:fldChar w:fldCharType="begin"/>
        </w:r>
        <w:r>
          <w:instrText xml:space="preserve"> PAGEREF _Toc2490 \h </w:instrText>
        </w:r>
        <w:r>
          <w:fldChar w:fldCharType="separate"/>
        </w:r>
        <w:r>
          <w:t>34</w:t>
        </w:r>
        <w:r>
          <w:fldChar w:fldCharType="end"/>
        </w:r>
      </w:hyperlink>
    </w:p>
    <w:p>
      <w:pPr>
        <w:pStyle w:val="TOC2"/>
        <w:tabs>
          <w:tab w:val="right" w:leader="dot" w:pos="8306"/>
        </w:tabs>
      </w:pPr>
      <w:hyperlink w:anchor="_Toc7251" w:history="1">
        <w:r>
          <w:rPr>
            <w:rFonts w:ascii="仿宋" w:eastAsia="仿宋" w:hAnsi="仿宋" w:cs="仿宋" w:hint="eastAsia"/>
            <w:lang w:eastAsia="zh-CN"/>
          </w:rPr>
          <w:t>(三)、风险监控与控制</w:t>
        </w:r>
        <w:r>
          <w:tab/>
        </w:r>
        <w:r>
          <w:fldChar w:fldCharType="begin"/>
        </w:r>
        <w:r>
          <w:instrText xml:space="preserve"> PAGEREF _Toc7251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59" w:history="1">
        <w:r>
          <w:rPr>
            <w:rFonts w:ascii="仿宋" w:eastAsia="仿宋" w:hAnsi="仿宋" w:cs="仿宋" w:hint="eastAsia"/>
            <w:lang w:eastAsia="zh-CN"/>
          </w:rPr>
          <w:t>十一、储能行业项目计划安排</w:t>
        </w:r>
        <w:r>
          <w:tab/>
        </w:r>
        <w:r>
          <w:fldChar w:fldCharType="begin"/>
        </w:r>
        <w:r>
          <w:instrText xml:space="preserve"> PAGEREF _Toc14159 \h </w:instrText>
        </w:r>
        <w:r>
          <w:fldChar w:fldCharType="separate"/>
        </w:r>
        <w:r>
          <w:t>37</w:t>
        </w:r>
        <w:r>
          <w:fldChar w:fldCharType="end"/>
        </w:r>
      </w:hyperlink>
    </w:p>
    <w:p>
      <w:pPr>
        <w:pStyle w:val="TOC2"/>
        <w:tabs>
          <w:tab w:val="right" w:leader="dot" w:pos="8306"/>
        </w:tabs>
      </w:pPr>
      <w:hyperlink w:anchor="_Toc28982" w:history="1">
        <w:r>
          <w:rPr>
            <w:rFonts w:ascii="仿宋" w:eastAsia="仿宋" w:hAnsi="仿宋" w:cs="仿宋" w:hint="eastAsia"/>
            <w:lang w:eastAsia="zh-CN"/>
          </w:rPr>
          <w:t>(一)、建设周期</w:t>
        </w:r>
        <w:r>
          <w:tab/>
        </w:r>
        <w:r>
          <w:fldChar w:fldCharType="begin"/>
        </w:r>
        <w:r>
          <w:instrText xml:space="preserve"> PAGEREF _Toc28982 \h </w:instrText>
        </w:r>
        <w:r>
          <w:fldChar w:fldCharType="separate"/>
        </w:r>
        <w:r>
          <w:t>37</w:t>
        </w:r>
        <w:r>
          <w:fldChar w:fldCharType="end"/>
        </w:r>
      </w:hyperlink>
    </w:p>
    <w:p>
      <w:pPr>
        <w:pStyle w:val="TOC2"/>
        <w:tabs>
          <w:tab w:val="right" w:leader="dot" w:pos="8306"/>
        </w:tabs>
      </w:pPr>
      <w:hyperlink w:anchor="_Toc22880" w:history="1">
        <w:r>
          <w:rPr>
            <w:rFonts w:ascii="仿宋" w:eastAsia="仿宋" w:hAnsi="仿宋" w:cs="仿宋" w:hint="eastAsia"/>
            <w:lang w:eastAsia="zh-CN"/>
          </w:rPr>
          <w:t>(二)、建设进度</w:t>
        </w:r>
        <w:r>
          <w:tab/>
        </w:r>
        <w:r>
          <w:fldChar w:fldCharType="begin"/>
        </w:r>
        <w:r>
          <w:instrText xml:space="preserve"> PAGEREF _Toc22880 \h </w:instrText>
        </w:r>
        <w:r>
          <w:fldChar w:fldCharType="separate"/>
        </w:r>
        <w:r>
          <w:t>37</w:t>
        </w:r>
        <w:r>
          <w:fldChar w:fldCharType="end"/>
        </w:r>
      </w:hyperlink>
    </w:p>
    <w:p>
      <w:pPr>
        <w:pStyle w:val="TOC2"/>
        <w:tabs>
          <w:tab w:val="right" w:leader="dot" w:pos="8306"/>
        </w:tabs>
      </w:pPr>
      <w:hyperlink w:anchor="_Toc31732" w:history="1">
        <w:r>
          <w:rPr>
            <w:rFonts w:ascii="仿宋" w:eastAsia="仿宋" w:hAnsi="仿宋" w:cs="仿宋" w:hint="eastAsia"/>
            <w:lang w:eastAsia="zh-CN"/>
          </w:rPr>
          <w:t>(三)、进度安排注意事项</w:t>
        </w:r>
        <w:r>
          <w:tab/>
        </w:r>
        <w:r>
          <w:fldChar w:fldCharType="begin"/>
        </w:r>
        <w:r>
          <w:instrText xml:space="preserve"> PAGEREF _Toc31732 \h </w:instrText>
        </w:r>
        <w:r>
          <w:fldChar w:fldCharType="separate"/>
        </w:r>
        <w:r>
          <w:t>38</w:t>
        </w:r>
        <w:r>
          <w:fldChar w:fldCharType="end"/>
        </w:r>
      </w:hyperlink>
    </w:p>
    <w:p>
      <w:pPr>
        <w:pStyle w:val="TOC2"/>
        <w:tabs>
          <w:tab w:val="right" w:leader="dot" w:pos="8306"/>
        </w:tabs>
      </w:pPr>
      <w:hyperlink w:anchor="_Toc27890" w:history="1">
        <w:r>
          <w:rPr>
            <w:rFonts w:ascii="仿宋" w:eastAsia="仿宋" w:hAnsi="仿宋" w:cs="仿宋" w:hint="eastAsia"/>
            <w:lang w:eastAsia="zh-CN"/>
          </w:rPr>
          <w:t>(四)、人力资源配置</w:t>
        </w:r>
        <w:r>
          <w:tab/>
        </w:r>
        <w:r>
          <w:fldChar w:fldCharType="begin"/>
        </w:r>
        <w:r>
          <w:instrText xml:space="preserve"> PAGEREF _Toc27890 \h </w:instrText>
        </w:r>
        <w:r>
          <w:fldChar w:fldCharType="separate"/>
        </w:r>
        <w:r>
          <w:t>40</w:t>
        </w:r>
        <w:r>
          <w:fldChar w:fldCharType="end"/>
        </w:r>
      </w:hyperlink>
    </w:p>
    <w:p>
      <w:pPr>
        <w:pStyle w:val="TOC1"/>
        <w:tabs>
          <w:tab w:val="right" w:leader="dot" w:pos="8306"/>
        </w:tabs>
      </w:pPr>
      <w:hyperlink w:anchor="_Toc4601" w:history="1">
        <w:r>
          <w:rPr>
            <w:rFonts w:ascii="仿宋" w:eastAsia="仿宋" w:hAnsi="仿宋" w:cs="仿宋" w:hint="eastAsia"/>
            <w:lang w:eastAsia="zh-CN"/>
          </w:rPr>
          <w:t>十二、生产安全保护</w:t>
        </w:r>
        <w:r>
          <w:tab/>
        </w:r>
        <w:r>
          <w:fldChar w:fldCharType="begin"/>
        </w:r>
        <w:r>
          <w:instrText xml:space="preserve"> PAGEREF _Toc4601 \h </w:instrText>
        </w:r>
        <w:r>
          <w:fldChar w:fldCharType="separate"/>
        </w:r>
        <w:r>
          <w:t>41</w:t>
        </w:r>
        <w:r>
          <w:fldChar w:fldCharType="end"/>
        </w:r>
      </w:hyperlink>
    </w:p>
    <w:p>
      <w:pPr>
        <w:pStyle w:val="TOC2"/>
        <w:tabs>
          <w:tab w:val="right" w:leader="dot" w:pos="8306"/>
        </w:tabs>
      </w:pPr>
      <w:hyperlink w:anchor="_Toc29780" w:history="1">
        <w:r>
          <w:rPr>
            <w:rFonts w:ascii="仿宋" w:eastAsia="仿宋" w:hAnsi="仿宋" w:cs="仿宋" w:hint="eastAsia"/>
            <w:lang w:eastAsia="zh-CN"/>
          </w:rPr>
          <w:t>(一)、消防安全</w:t>
        </w:r>
        <w:r>
          <w:tab/>
        </w:r>
        <w:r>
          <w:fldChar w:fldCharType="begin"/>
        </w:r>
        <w:r>
          <w:instrText xml:space="preserve"> PAGEREF _Toc29780 \h </w:instrText>
        </w:r>
        <w:r>
          <w:fldChar w:fldCharType="separate"/>
        </w:r>
        <w:r>
          <w:t>41</w:t>
        </w:r>
        <w:r>
          <w:fldChar w:fldCharType="end"/>
        </w:r>
      </w:hyperlink>
    </w:p>
    <w:p>
      <w:pPr>
        <w:pStyle w:val="TOC2"/>
        <w:tabs>
          <w:tab w:val="right" w:leader="dot" w:pos="8306"/>
        </w:tabs>
      </w:pPr>
      <w:hyperlink w:anchor="_Toc27808" w:history="1">
        <w:r>
          <w:rPr>
            <w:rFonts w:ascii="仿宋" w:eastAsia="仿宋" w:hAnsi="仿宋" w:cs="仿宋" w:hint="eastAsia"/>
            <w:lang w:eastAsia="zh-CN"/>
          </w:rPr>
          <w:t>(二)、防火防爆总图布置措施</w:t>
        </w:r>
        <w:r>
          <w:tab/>
        </w:r>
        <w:r>
          <w:fldChar w:fldCharType="begin"/>
        </w:r>
        <w:r>
          <w:instrText xml:space="preserve"> PAGEREF _Toc27808 \h </w:instrText>
        </w:r>
        <w:r>
          <w:fldChar w:fldCharType="separate"/>
        </w:r>
        <w:r>
          <w:t>42</w:t>
        </w:r>
        <w:r>
          <w:fldChar w:fldCharType="end"/>
        </w:r>
      </w:hyperlink>
    </w:p>
    <w:p>
      <w:pPr>
        <w:pStyle w:val="TOC2"/>
        <w:tabs>
          <w:tab w:val="right" w:leader="dot" w:pos="8306"/>
        </w:tabs>
      </w:pPr>
      <w:hyperlink w:anchor="_Toc10902" w:history="1">
        <w:r>
          <w:rPr>
            <w:rFonts w:ascii="仿宋" w:eastAsia="仿宋" w:hAnsi="仿宋" w:cs="仿宋" w:hint="eastAsia"/>
            <w:lang w:eastAsia="zh-CN"/>
          </w:rPr>
          <w:t>(三)、自然灾害防范措施</w:t>
        </w:r>
        <w:r>
          <w:tab/>
        </w:r>
        <w:r>
          <w:fldChar w:fldCharType="begin"/>
        </w:r>
        <w:r>
          <w:instrText xml:space="preserve"> PAGEREF _Toc10902 \h </w:instrText>
        </w:r>
        <w:r>
          <w:fldChar w:fldCharType="separate"/>
        </w:r>
        <w:r>
          <w:t>43</w:t>
        </w:r>
        <w:r>
          <w:fldChar w:fldCharType="end"/>
        </w:r>
      </w:hyperlink>
    </w:p>
    <w:p>
      <w:pPr>
        <w:pStyle w:val="TOC2"/>
        <w:tabs>
          <w:tab w:val="right" w:leader="dot" w:pos="8306"/>
        </w:tabs>
      </w:pPr>
      <w:hyperlink w:anchor="_Toc11603" w:history="1">
        <w:r>
          <w:rPr>
            <w:rFonts w:ascii="仿宋" w:eastAsia="仿宋" w:hAnsi="仿宋" w:cs="仿宋" w:hint="eastAsia"/>
            <w:lang w:eastAsia="zh-CN"/>
          </w:rPr>
          <w:t>(四)、安全色及安全标志使用要求</w:t>
        </w:r>
        <w:r>
          <w:tab/>
        </w:r>
        <w:r>
          <w:fldChar w:fldCharType="begin"/>
        </w:r>
        <w:r>
          <w:instrText xml:space="preserve"> PAGEREF _Toc11603 \h </w:instrText>
        </w:r>
        <w:r>
          <w:fldChar w:fldCharType="separate"/>
        </w:r>
        <w:r>
          <w:t>44</w:t>
        </w:r>
        <w:r>
          <w:fldChar w:fldCharType="end"/>
        </w:r>
      </w:hyperlink>
    </w:p>
    <w:p>
      <w:pPr>
        <w:pStyle w:val="TOC2"/>
        <w:tabs>
          <w:tab w:val="right" w:leader="dot" w:pos="8306"/>
        </w:tabs>
      </w:pPr>
      <w:hyperlink w:anchor="_Toc7084" w:history="1">
        <w:r>
          <w:rPr>
            <w:rFonts w:ascii="仿宋" w:eastAsia="仿宋" w:hAnsi="仿宋" w:cs="仿宋" w:hint="eastAsia"/>
            <w:lang w:eastAsia="zh-CN"/>
          </w:rPr>
          <w:t>(五)、防尘防毒措施</w:t>
        </w:r>
        <w:r>
          <w:tab/>
        </w:r>
        <w:r>
          <w:fldChar w:fldCharType="begin"/>
        </w:r>
        <w:r>
          <w:instrText xml:space="preserve"> PAGEREF _Toc7084 \h </w:instrText>
        </w:r>
        <w:r>
          <w:fldChar w:fldCharType="separate"/>
        </w:r>
        <w:r>
          <w:t>45</w:t>
        </w:r>
        <w:r>
          <w:fldChar w:fldCharType="end"/>
        </w:r>
      </w:hyperlink>
    </w:p>
    <w:p>
      <w:pPr>
        <w:pStyle w:val="TOC2"/>
        <w:tabs>
          <w:tab w:val="right" w:leader="dot" w:pos="8306"/>
        </w:tabs>
      </w:pPr>
      <w:hyperlink w:anchor="_Toc10148" w:history="1">
        <w:r>
          <w:rPr>
            <w:rFonts w:ascii="仿宋" w:eastAsia="仿宋" w:hAnsi="仿宋" w:cs="仿宋" w:hint="eastAsia"/>
            <w:lang w:eastAsia="zh-CN"/>
          </w:rPr>
          <w:t>(六)、防静电、触电防护及防雷措施</w:t>
        </w:r>
        <w:r>
          <w:tab/>
        </w:r>
        <w:r>
          <w:fldChar w:fldCharType="begin"/>
        </w:r>
        <w:r>
          <w:instrText xml:space="preserve"> PAGEREF _Toc10148 \h </w:instrText>
        </w:r>
        <w:r>
          <w:fldChar w:fldCharType="separate"/>
        </w:r>
        <w:r>
          <w:t>46</w:t>
        </w:r>
        <w:r>
          <w:fldChar w:fldCharType="end"/>
        </w:r>
      </w:hyperlink>
    </w:p>
    <w:p>
      <w:pPr>
        <w:pStyle w:val="TOC2"/>
        <w:tabs>
          <w:tab w:val="right" w:leader="dot" w:pos="8306"/>
        </w:tabs>
      </w:pPr>
      <w:hyperlink w:anchor="_Toc3746" w:history="1">
        <w:r>
          <w:rPr>
            <w:rFonts w:ascii="仿宋" w:eastAsia="仿宋" w:hAnsi="仿宋" w:cs="仿宋" w:hint="eastAsia"/>
            <w:lang w:eastAsia="zh-CN"/>
          </w:rPr>
          <w:t>(七)、机械设备安全保障措施</w:t>
        </w:r>
        <w:r>
          <w:tab/>
        </w:r>
        <w:r>
          <w:fldChar w:fldCharType="begin"/>
        </w:r>
        <w:r>
          <w:instrText xml:space="preserve"> PAGEREF _Toc3746 \h </w:instrText>
        </w:r>
        <w:r>
          <w:fldChar w:fldCharType="separate"/>
        </w:r>
        <w:r>
          <w:t>47</w:t>
        </w:r>
        <w:r>
          <w:fldChar w:fldCharType="end"/>
        </w:r>
      </w:hyperlink>
    </w:p>
    <w:p>
      <w:pPr>
        <w:pStyle w:val="TOC1"/>
        <w:tabs>
          <w:tab w:val="right" w:leader="dot" w:pos="8306"/>
        </w:tabs>
      </w:pPr>
      <w:hyperlink w:anchor="_Toc18725" w:history="1">
        <w:r>
          <w:rPr>
            <w:rFonts w:ascii="仿宋" w:eastAsia="仿宋" w:hAnsi="仿宋" w:cs="仿宋" w:hint="eastAsia"/>
            <w:lang w:eastAsia="zh-CN"/>
          </w:rPr>
          <w:t>十三、供应链管理</w:t>
        </w:r>
        <w:r>
          <w:tab/>
        </w:r>
        <w:r>
          <w:fldChar w:fldCharType="begin"/>
        </w:r>
        <w:r>
          <w:instrText xml:space="preserve"> PAGEREF _Toc18725 \h </w:instrText>
        </w:r>
        <w:r>
          <w:fldChar w:fldCharType="separate"/>
        </w:r>
        <w:r>
          <w:t>49</w:t>
        </w:r>
        <w:r>
          <w:fldChar w:fldCharType="end"/>
        </w:r>
      </w:hyperlink>
    </w:p>
    <w:p>
      <w:pPr>
        <w:pStyle w:val="TOC2"/>
        <w:tabs>
          <w:tab w:val="right" w:leader="dot" w:pos="8306"/>
        </w:tabs>
      </w:pPr>
      <w:hyperlink w:anchor="_Toc23190" w:history="1">
        <w:r>
          <w:rPr>
            <w:rFonts w:ascii="仿宋" w:eastAsia="仿宋" w:hAnsi="仿宋" w:cs="仿宋" w:hint="eastAsia"/>
            <w:lang w:eastAsia="zh-CN"/>
          </w:rPr>
          <w:t>(一)、供应链战略规划</w:t>
        </w:r>
        <w:r>
          <w:tab/>
        </w:r>
        <w:r>
          <w:fldChar w:fldCharType="begin"/>
        </w:r>
        <w:r>
          <w:instrText xml:space="preserve"> PAGEREF _Toc23190 \h </w:instrText>
        </w:r>
        <w:r>
          <w:fldChar w:fldCharType="separate"/>
        </w:r>
        <w:r>
          <w:t>49</w:t>
        </w:r>
        <w:r>
          <w:fldChar w:fldCharType="end"/>
        </w:r>
      </w:hyperlink>
    </w:p>
    <w:p>
      <w:pPr>
        <w:pStyle w:val="TOC2"/>
        <w:tabs>
          <w:tab w:val="right" w:leader="dot" w:pos="8306"/>
        </w:tabs>
      </w:pPr>
      <w:hyperlink w:anchor="_Toc29962" w:history="1">
        <w:r>
          <w:rPr>
            <w:rFonts w:ascii="仿宋" w:eastAsia="仿宋" w:hAnsi="仿宋" w:cs="仿宋" w:hint="eastAsia"/>
            <w:lang w:eastAsia="zh-CN"/>
          </w:rPr>
          <w:t>(二)、供应商选择与合作</w:t>
        </w:r>
        <w:r>
          <w:tab/>
        </w:r>
        <w:r>
          <w:fldChar w:fldCharType="begin"/>
        </w:r>
        <w:r>
          <w:instrText xml:space="preserve"> PAGEREF _Toc29962 \h </w:instrText>
        </w:r>
        <w:r>
          <w:fldChar w:fldCharType="separate"/>
        </w:r>
        <w:r>
          <w:t>50</w:t>
        </w:r>
        <w:r>
          <w:fldChar w:fldCharType="end"/>
        </w:r>
      </w:hyperlink>
    </w:p>
    <w:p>
      <w:pPr>
        <w:pStyle w:val="TOC2"/>
        <w:tabs>
          <w:tab w:val="right" w:leader="dot" w:pos="8306"/>
        </w:tabs>
      </w:pPr>
      <w:hyperlink w:anchor="_Toc17483" w:history="1">
        <w:r>
          <w:rPr>
            <w:rFonts w:ascii="仿宋" w:eastAsia="仿宋" w:hAnsi="仿宋" w:cs="仿宋" w:hint="eastAsia"/>
            <w:lang w:eastAsia="zh-CN"/>
          </w:rPr>
          <w:t>(三)、物流与库存管理</w:t>
        </w:r>
        <w:r>
          <w:tab/>
        </w:r>
        <w:r>
          <w:fldChar w:fldCharType="begin"/>
        </w:r>
        <w:r>
          <w:instrText xml:space="preserve"> PAGEREF _Toc17483 \h </w:instrText>
        </w:r>
        <w:r>
          <w:fldChar w:fldCharType="separate"/>
        </w:r>
        <w:r>
          <w:t>51</w:t>
        </w:r>
        <w:r>
          <w:fldChar w:fldCharType="end"/>
        </w:r>
      </w:hyperlink>
    </w:p>
    <w:p>
      <w:pPr>
        <w:pStyle w:val="TOC1"/>
        <w:tabs>
          <w:tab w:val="right" w:leader="dot" w:pos="8306"/>
        </w:tabs>
      </w:pPr>
      <w:hyperlink w:anchor="_Toc6620" w:history="1">
        <w:r>
          <w:rPr>
            <w:rFonts w:ascii="仿宋" w:eastAsia="仿宋" w:hAnsi="仿宋" w:cs="仿宋" w:hint="eastAsia"/>
            <w:lang w:eastAsia="zh-CN"/>
          </w:rPr>
          <w:t>十四、储能行业项目治理与监督</w:t>
        </w:r>
        <w:r>
          <w:tab/>
        </w:r>
        <w:r>
          <w:fldChar w:fldCharType="begin"/>
        </w:r>
        <w:r>
          <w:instrText xml:space="preserve"> PAGEREF _Toc6620 \h </w:instrText>
        </w:r>
        <w:r>
          <w:fldChar w:fldCharType="separate"/>
        </w:r>
        <w:r>
          <w:t>53</w:t>
        </w:r>
        <w:r>
          <w:fldChar w:fldCharType="end"/>
        </w:r>
      </w:hyperlink>
    </w:p>
    <w:p>
      <w:pPr>
        <w:pStyle w:val="TOC2"/>
        <w:tabs>
          <w:tab w:val="right" w:leader="dot" w:pos="8306"/>
        </w:tabs>
      </w:pPr>
      <w:hyperlink w:anchor="_Toc12697" w:history="1">
        <w:r>
          <w:rPr>
            <w:rFonts w:ascii="仿宋" w:eastAsia="仿宋" w:hAnsi="仿宋" w:cs="仿宋" w:hint="eastAsia"/>
            <w:lang w:eastAsia="zh-CN"/>
          </w:rPr>
          <w:t>(一)、储能行业项目治理结构</w:t>
        </w:r>
        <w:r>
          <w:tab/>
        </w:r>
        <w:r>
          <w:fldChar w:fldCharType="begin"/>
        </w:r>
        <w:r>
          <w:instrText xml:space="preserve"> PAGEREF _Toc12697 \h </w:instrText>
        </w:r>
        <w:r>
          <w:fldChar w:fldCharType="separate"/>
        </w:r>
        <w:r>
          <w:t>53</w:t>
        </w:r>
        <w:r>
          <w:fldChar w:fldCharType="end"/>
        </w:r>
      </w:hyperlink>
    </w:p>
    <w:p>
      <w:pPr>
        <w:pStyle w:val="TOC2"/>
        <w:tabs>
          <w:tab w:val="right" w:leader="dot" w:pos="8306"/>
        </w:tabs>
      </w:pPr>
      <w:hyperlink w:anchor="_Toc14791" w:history="1">
        <w:r>
          <w:rPr>
            <w:rFonts w:ascii="仿宋" w:eastAsia="仿宋" w:hAnsi="仿宋" w:cs="仿宋" w:hint="eastAsia"/>
            <w:lang w:eastAsia="zh-CN"/>
          </w:rPr>
          <w:t>(二)、监督与审计</w:t>
        </w:r>
        <w:r>
          <w:tab/>
        </w:r>
        <w:r>
          <w:fldChar w:fldCharType="begin"/>
        </w:r>
        <w:r>
          <w:instrText xml:space="preserve"> PAGEREF _Toc14791 \h </w:instrText>
        </w:r>
        <w:r>
          <w:fldChar w:fldCharType="separate"/>
        </w:r>
        <w:r>
          <w:t>54</w:t>
        </w:r>
        <w:r>
          <w:fldChar w:fldCharType="end"/>
        </w:r>
      </w:hyperlink>
    </w:p>
    <w:p>
      <w:pPr>
        <w:pStyle w:val="TOC1"/>
        <w:tabs>
          <w:tab w:val="right" w:leader="dot" w:pos="8306"/>
        </w:tabs>
      </w:pPr>
      <w:hyperlink w:anchor="_Toc10493" w:history="1">
        <w:r>
          <w:rPr>
            <w:rFonts w:ascii="仿宋" w:eastAsia="仿宋" w:hAnsi="仿宋" w:cs="仿宋" w:hint="eastAsia"/>
            <w:lang w:eastAsia="zh-CN"/>
          </w:rPr>
          <w:t>十五、质量管理体系</w:t>
        </w:r>
        <w:r>
          <w:tab/>
        </w:r>
        <w:r>
          <w:fldChar w:fldCharType="begin"/>
        </w:r>
        <w:r>
          <w:instrText xml:space="preserve"> PAGEREF _Toc10493 \h </w:instrText>
        </w:r>
        <w:r>
          <w:fldChar w:fldCharType="separate"/>
        </w:r>
        <w:r>
          <w:t>56</w:t>
        </w:r>
        <w:r>
          <w:fldChar w:fldCharType="end"/>
        </w:r>
      </w:hyperlink>
    </w:p>
    <w:p>
      <w:pPr>
        <w:pStyle w:val="TOC2"/>
        <w:tabs>
          <w:tab w:val="right" w:leader="dot" w:pos="8306"/>
        </w:tabs>
      </w:pPr>
      <w:hyperlink w:anchor="_Toc8774" w:history="1">
        <w:r>
          <w:rPr>
            <w:rFonts w:ascii="仿宋" w:eastAsia="仿宋" w:hAnsi="仿宋" w:cs="仿宋" w:hint="eastAsia"/>
            <w:lang w:eastAsia="zh-CN"/>
          </w:rPr>
          <w:t>(一)、质量目标与方针</w:t>
        </w:r>
        <w:r>
          <w:tab/>
        </w:r>
        <w:r>
          <w:fldChar w:fldCharType="begin"/>
        </w:r>
        <w:r>
          <w:instrText xml:space="preserve"> PAGEREF _Toc8774 \h </w:instrText>
        </w:r>
        <w:r>
          <w:fldChar w:fldCharType="separate"/>
        </w:r>
        <w:r>
          <w:t>56</w:t>
        </w:r>
        <w:r>
          <w:fldChar w:fldCharType="end"/>
        </w:r>
      </w:hyperlink>
    </w:p>
    <w:p>
      <w:pPr>
        <w:pStyle w:val="TOC2"/>
        <w:tabs>
          <w:tab w:val="right" w:leader="dot" w:pos="8306"/>
        </w:tabs>
      </w:pPr>
      <w:hyperlink w:anchor="_Toc1821" w:history="1">
        <w:r>
          <w:rPr>
            <w:rFonts w:ascii="仿宋" w:eastAsia="仿宋" w:hAnsi="仿宋" w:cs="仿宋" w:hint="eastAsia"/>
            <w:lang w:eastAsia="zh-CN"/>
          </w:rPr>
          <w:t>(二)、质量管理责任</w:t>
        </w:r>
        <w:r>
          <w:tab/>
        </w:r>
        <w:r>
          <w:fldChar w:fldCharType="begin"/>
        </w:r>
        <w:r>
          <w:instrText xml:space="preserve"> PAGEREF _Toc1821 \h </w:instrText>
        </w:r>
        <w:r>
          <w:fldChar w:fldCharType="separate"/>
        </w:r>
        <w:r>
          <w:t>57</w:t>
        </w:r>
        <w:r>
          <w:fldChar w:fldCharType="end"/>
        </w:r>
      </w:hyperlink>
    </w:p>
    <w:p>
      <w:pPr>
        <w:pStyle w:val="TOC2"/>
        <w:tabs>
          <w:tab w:val="right" w:leader="dot" w:pos="8306"/>
        </w:tabs>
      </w:pPr>
      <w:hyperlink w:anchor="_Toc13878" w:history="1">
        <w:r>
          <w:rPr>
            <w:rFonts w:ascii="仿宋" w:eastAsia="仿宋" w:hAnsi="仿宋" w:cs="仿宋" w:hint="eastAsia"/>
            <w:lang w:eastAsia="zh-CN"/>
          </w:rPr>
          <w:t>(三)、质量管理体系文件</w:t>
        </w:r>
        <w:r>
          <w:tab/>
        </w:r>
        <w:r>
          <w:fldChar w:fldCharType="begin"/>
        </w:r>
        <w:r>
          <w:instrText xml:space="preserve"> PAGEREF _Toc13878 \h </w:instrText>
        </w:r>
        <w:r>
          <w:fldChar w:fldCharType="separate"/>
        </w:r>
        <w:r>
          <w:t>58</w:t>
        </w:r>
        <w:r>
          <w:fldChar w:fldCharType="end"/>
        </w:r>
      </w:hyperlink>
    </w:p>
    <w:p>
      <w:pPr>
        <w:pStyle w:val="TOC2"/>
        <w:tabs>
          <w:tab w:val="right" w:leader="dot" w:pos="8306"/>
        </w:tabs>
      </w:pPr>
      <w:hyperlink w:anchor="_Toc24829" w:history="1">
        <w:r>
          <w:rPr>
            <w:rFonts w:ascii="仿宋" w:eastAsia="仿宋" w:hAnsi="仿宋" w:cs="仿宋" w:hint="eastAsia"/>
            <w:lang w:eastAsia="zh-CN"/>
          </w:rPr>
          <w:t>(四)、质量培训与教育</w:t>
        </w:r>
        <w:r>
          <w:tab/>
        </w:r>
        <w:r>
          <w:fldChar w:fldCharType="begin"/>
        </w:r>
        <w:r>
          <w:instrText xml:space="preserve"> PAGEREF _Toc24829 \h </w:instrText>
        </w:r>
        <w:r>
          <w:fldChar w:fldCharType="separate"/>
        </w:r>
        <w:r>
          <w:t>60</w:t>
        </w:r>
        <w:r>
          <w:fldChar w:fldCharType="end"/>
        </w:r>
      </w:hyperlink>
    </w:p>
    <w:p>
      <w:pPr>
        <w:pStyle w:val="TOC2"/>
        <w:tabs>
          <w:tab w:val="right" w:leader="dot" w:pos="8306"/>
        </w:tabs>
      </w:pPr>
      <w:hyperlink w:anchor="_Toc1444" w:history="1">
        <w:r>
          <w:rPr>
            <w:rFonts w:ascii="仿宋" w:eastAsia="仿宋" w:hAnsi="仿宋" w:cs="仿宋" w:hint="eastAsia"/>
            <w:lang w:eastAsia="zh-CN"/>
          </w:rPr>
          <w:t>(五)、质量审核与评价</w:t>
        </w:r>
        <w:r>
          <w:tab/>
        </w:r>
        <w:r>
          <w:fldChar w:fldCharType="begin"/>
        </w:r>
        <w:r>
          <w:instrText xml:space="preserve"> PAGEREF _Toc1444 \h </w:instrText>
        </w:r>
        <w:r>
          <w:fldChar w:fldCharType="separate"/>
        </w:r>
        <w:r>
          <w:t>61</w:t>
        </w:r>
        <w:r>
          <w:fldChar w:fldCharType="end"/>
        </w:r>
      </w:hyperlink>
    </w:p>
    <w:p>
      <w:pPr>
        <w:pStyle w:val="TOC2"/>
        <w:tabs>
          <w:tab w:val="right" w:leader="dot" w:pos="8306"/>
        </w:tabs>
      </w:pPr>
      <w:hyperlink w:anchor="_Toc302" w:history="1">
        <w:r>
          <w:rPr>
            <w:rFonts w:ascii="仿宋" w:eastAsia="仿宋" w:hAnsi="仿宋" w:cs="仿宋" w:hint="eastAsia"/>
            <w:lang w:eastAsia="zh-CN"/>
          </w:rPr>
          <w:t>(六)、不符合与纠正措施</w:t>
        </w:r>
        <w:r>
          <w:tab/>
        </w:r>
        <w:r>
          <w:fldChar w:fldCharType="begin"/>
        </w:r>
        <w:r>
          <w:instrText xml:space="preserve"> PAGEREF _Toc302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399"/>
      <w:r>
        <w:rPr>
          <w:rFonts w:ascii="仿宋" w:eastAsia="仿宋" w:hAnsi="仿宋" w:cs="仿宋" w:hint="eastAsia"/>
          <w:sz w:val="28"/>
          <w:lang w:eastAsia="zh-CN"/>
        </w:rPr>
        <w:t>一、储能行业项目可持续发展</w:t>
      </w:r>
      <w:bookmarkEnd w:id="2"/>
    </w:p>
    <w:p>
      <w:pPr>
        <w:pStyle w:val="Heading2"/>
        <w:rPr>
          <w:rFonts w:ascii="仿宋" w:eastAsia="仿宋" w:hAnsi="仿宋" w:cs="仿宋" w:hint="eastAsia"/>
          <w:lang w:eastAsia="zh-CN"/>
        </w:rPr>
      </w:pPr>
      <w:bookmarkStart w:id="3" w:name="_Toc1478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储能行业项目中，储能行业项目团队着眼于未来，明确了可持续发展的战略方向。制定的具体可持续发展目标包括降低资源使用、采用环保技术、最大化社会效益等。这一步骤不仅有助于储能行业项目在环保和社会责任方面达到最高标准，也为未来提供了明确的指引，确保储能行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可持续实践的融入储能行业项目管理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储能行业项目管理周期。从储能行业项目规划开始，储能行业项目团队就考虑了环境和社会的因素。在执行阶段，储能行业项目团队积极推动绿色技术的应用，优化资源利用。此外，关注员工的社会责任，通过培训和沟通活动提高员工对可持续发展的认知，使他们能够在日常工作中践行可持续实践。这些举措不仅为储能行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38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扎根于储能行业项目的可持续发展理念，我们深信环保与社会责任是储能行业项目成功的关键支柱。在储能行业项目的每一步，我们都致力于通过创新和实践，履行对环境和社会的坚定责任。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储能行业项目团队通过引入先进的环保技术、建立高效的废物处理系统以及推动能源节约措施，积极履行环保责任。定期的环保监测和评估确保储能行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储能行业项目不仅致力于自身可持续发展，还注重对社会的回馈。通过支持社区储能行业项目、参与慈善事业、提供培训机会等方式，储能行业项目积极履行社会责任。与当地社区建立积极互动，关注员工的工作与生活平衡，以及员工的身心健康，是储能行业项目在社会责任层面的关键举措。这样的实践不仅增强了储能行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9329"/>
      <w:r>
        <w:rPr>
          <w:rFonts w:ascii="仿宋" w:eastAsia="仿宋" w:hAnsi="仿宋" w:cs="仿宋" w:hint="eastAsia"/>
          <w:sz w:val="28"/>
          <w:lang w:eastAsia="zh-CN"/>
        </w:rPr>
        <w:t>二、储能行业项目绩效评估</w:t>
      </w:r>
      <w:bookmarkEnd w:id="5"/>
    </w:p>
    <w:p>
      <w:pPr>
        <w:pStyle w:val="Heading2"/>
        <w:rPr>
          <w:rFonts w:ascii="仿宋" w:eastAsia="仿宋" w:hAnsi="仿宋" w:cs="仿宋" w:hint="eastAsia"/>
          <w:lang w:eastAsia="zh-CN"/>
        </w:rPr>
      </w:pPr>
      <w:bookmarkStart w:id="6" w:name="_Toc1137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储能行业项目中，我们设计了一套全面的绩效评估指标，以确保储能行业项目的可控和成功交付。这些指标跨足储能行业项目目标、成本、进度和质量等多个维度，为我们提供了全面洞察储能行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储能行业项目目标达成率是我们关注的首要指标。我们设定了明确的目标，并通过定期监测和评估，迅速发现并应对潜在的目标偏差。这为储能行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成本绩效是另一个核心关注点。通过实际成本与预算成本的对比分析，我们深入了解成本差异的原因，及时调整资源分配，保持储能行业项目在经济效益方面的合理水平。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储能行业项目进度作为关键的绩效指标之一，得到了精心的关注。我们制定了详细的储能行业项目进度计划，并设立了进度符合度指标，确保实际进度与计划进度保持一致。这使我们能够快速发现和解决潜在的进度问题，保持储能行业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质量指标是我们评估储能行业项目绩效的不可或缺的一环。我们引入了一系列的质量标准和客户满意度指标，以确保储能行业项目交付的成果在质量上达到或超越预期水平。通过持续监测这些指标，我们努力提升储能行业项目整体质量水平，为储能行业项目的成功交付提供有力保障。通过这些科学且全面的绩效评估，我们能够更好地引导储能行业项目的持续改进，确保储能行业项目目标的顺利达成。</w:t>
      </w:r>
    </w:p>
    <w:p>
      <w:pPr>
        <w:pStyle w:val="Heading2"/>
        <w:ind w:firstLine="560" w:firstLineChars="200"/>
        <w:rPr>
          <w:rFonts w:ascii="仿宋" w:eastAsia="仿宋" w:hAnsi="仿宋" w:cs="仿宋" w:hint="eastAsia"/>
          <w:sz w:val="28"/>
          <w:lang w:eastAsia="zh-CN"/>
        </w:rPr>
      </w:pPr>
      <w:bookmarkStart w:id="7" w:name="_Toc2561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绩效评估是储能行业项目中的关键环节，为确保储能行业项目达到预期目标，我们采用了多层次、多维度的绩效评估方法。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储能行业项目的战略目标对齐，确保每个决策和行动都与储能行业项目整体目标保持一致。团队会定期召开战略对齐会议，审视当前工作与储能行业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储能行业项目进度、质量、成本和风险等方面。这些指标通过数据收集和分析，为储能行业项目管理团队提供了客观的评估依据。例如，我们通过储能行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绩效评估不仅仅停留在储能行业项目内部，还考虑了储能行业项目对外部环境的影响。我们定期进行干系人满意度调查，以了解各利益相关方对储能行业项目的期望和满意度，并及时做出调整。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这种多层次、多角度的绩效评估方法，使得我们能够全面了解储能行业项目的运行状态，及时做出调整，确保储能行业项目在不断变化的环境中保持稳健前行。</w:t>
      </w:r>
    </w:p>
    <w:p>
      <w:pPr>
        <w:pStyle w:val="Heading2"/>
        <w:ind w:firstLine="560" w:firstLineChars="200"/>
        <w:rPr>
          <w:rFonts w:ascii="仿宋" w:eastAsia="仿宋" w:hAnsi="仿宋" w:cs="仿宋" w:hint="eastAsia"/>
          <w:sz w:val="28"/>
          <w:lang w:eastAsia="zh-CN"/>
        </w:rPr>
      </w:pPr>
      <w:bookmarkStart w:id="8" w:name="_Toc662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为了确保储能行业项目的有效管理和不断优化，我们采用了精心设计的绩效评估周期。这个周期旨在实现灵活、实时和全面的评估，以适应储能行业项目执行中的各种挑战。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储能行业项目的不同需求，分为短期、中期和长期。短期评估关注每个迭代或工作周期，以及时发现和解决当前任务中的问题。中期评估涵盖几个迭代，深入了解整体储能行业项目的趋势和性能。长期评估则着眼于整个储能行业项目阶段，确保储能行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储能行业项目管理工具和协作平台，团队成员能够随时更新和分享储能行业项目数据。这种实时性的反馈机制使我们能够及时察觉潜在问题，快速调整，保持储能行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储能行业项目的决策制定密不可分。每个周期的储能行业项目回顾会议成为集体总结经验、识别问题深层次原因并找到创新解决方案的平台。这种定期的反思与调整机制使储能行业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6443"/>
      <w:r>
        <w:rPr>
          <w:rFonts w:ascii="仿宋" w:eastAsia="仿宋" w:hAnsi="仿宋" w:cs="仿宋" w:hint="eastAsia"/>
          <w:sz w:val="28"/>
          <w:lang w:eastAsia="zh-CN"/>
        </w:rPr>
        <w:t>三、储能行业项目文档管理</w:t>
      </w:r>
      <w:bookmarkEnd w:id="9"/>
    </w:p>
    <w:p>
      <w:pPr>
        <w:pStyle w:val="Heading2"/>
        <w:rPr>
          <w:rFonts w:ascii="仿宋" w:eastAsia="仿宋" w:hAnsi="仿宋" w:cs="仿宋" w:hint="eastAsia"/>
          <w:lang w:eastAsia="zh-CN"/>
        </w:rPr>
      </w:pPr>
      <w:bookmarkStart w:id="10" w:name="_Toc7299"/>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储能行业项目高度重视文档的质量和准确性，以支持储能行业项目的各项活动和决策。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储能行业项目文档的编制始于储能行业项目计划的初期，我们制定了详细的文档编制计划，明确了每个文档的内容、格式和编写责任人。在储能行业项目启动阶段，我们首先编制了储能行业项目章程，明确定义了储能行业项目的目标、范围、风险等关键要素。随后，储能行业项目团队根据计划陆续编制了需求文档、设计文档、测试文档等各类文档，确保储能行业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储能行业项目管理中的重要环节，旨在确保储能行业项目文档符合质量标准和储能行业项目需求。在储能行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除了内部审查，我们还进行了外部审查，邀请储能行业项目相关利益方和专业领域的专家对文档进行独立审查。这有助于获取更全面、客观的反馈，确保储能行业项目文档不仅符合内部标准，也满足外部需求。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储能行业项目在文档编制与审查方面建立了严格的管理机制，通过规范的流程和多维度的审查，确保储能行业项目文档的质量、准确性和可靠性，为储能行业项目的顺利推进提供了有力支持。</w:t>
      </w:r>
    </w:p>
    <w:p>
      <w:pPr>
        <w:pStyle w:val="Heading2"/>
        <w:ind w:firstLine="560" w:firstLineChars="200"/>
        <w:rPr>
          <w:rFonts w:ascii="仿宋" w:eastAsia="仿宋" w:hAnsi="仿宋" w:cs="仿宋" w:hint="eastAsia"/>
          <w:sz w:val="28"/>
          <w:lang w:eastAsia="zh-CN"/>
        </w:rPr>
      </w:pPr>
      <w:bookmarkStart w:id="11" w:name="_Toc25808"/>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在储能行业项目中，我们致力于优化文档发布与分发过程，以确保信息的高效传递和团队间协作的顺畅进行。以下是我们采取的关键优化策略：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我们通过多渠道发布文档，包括电子邮件、储能行业项目管理平台、内部网站等，以满足不同团队成员的偏好和需求。多渠道发布确保了信息的全面覆盖。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我们采用了精细的权限控制，确保只有授权人员可以访问敏感信息。这种安全措施保护了储能行业项目文档的机密性，防止了未经授权的信息泄露。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1226"/>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文档存档与归档是储能行业项目生命周期中一个至关重要的环节，直接关系到储能行业项目信息的长期保存和历史记录的完整性。在储能行业项目中，我们实施了一系列有效的文档存档与归档管理策略：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2600"/>
      <w:r>
        <w:rPr>
          <w:rFonts w:ascii="仿宋" w:eastAsia="仿宋" w:hAnsi="仿宋" w:cs="仿宋" w:hint="eastAsia"/>
          <w:sz w:val="28"/>
          <w:lang w:eastAsia="zh-CN"/>
        </w:rPr>
        <w:t>四、储能行业项目选址可行性分析</w:t>
      </w:r>
      <w:bookmarkEnd w:id="13"/>
    </w:p>
    <w:p>
      <w:pPr>
        <w:pStyle w:val="Heading2"/>
        <w:rPr>
          <w:rFonts w:ascii="仿宋" w:eastAsia="仿宋" w:hAnsi="仿宋" w:cs="仿宋" w:hint="eastAsia"/>
          <w:lang w:eastAsia="zh-CN"/>
        </w:rPr>
      </w:pPr>
      <w:bookmarkStart w:id="14" w:name="_Toc11036"/>
      <w:r>
        <w:rPr>
          <w:rFonts w:ascii="仿宋" w:eastAsia="仿宋" w:hAnsi="仿宋" w:cs="仿宋" w:hint="eastAsia"/>
          <w:lang w:eastAsia="zh-CN"/>
        </w:rPr>
        <w:t>(一)、储能行业项目选址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该储能行业项目选址位于XX省XX市XX区XXX街道</w:t>
      </w:r>
    </w:p>
    <w:p>
      <w:pPr>
        <w:pStyle w:val="Heading2"/>
        <w:ind w:firstLine="560" w:firstLineChars="200"/>
        <w:rPr>
          <w:rFonts w:ascii="仿宋" w:eastAsia="仿宋" w:hAnsi="仿宋" w:cs="仿宋" w:hint="eastAsia"/>
          <w:sz w:val="28"/>
          <w:lang w:eastAsia="zh-CN"/>
        </w:rPr>
      </w:pPr>
      <w:bookmarkStart w:id="15" w:name="_Toc21512"/>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储能行业项目的征地面积将根据储能行业项目的实际规模和需求进行精确规划。具体面积XXX平方米，旨在确保储能行业项目不仅能够满足当前的发展需求，还能够预留空间以适应未来的扩展。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净用地面积是在征地面积基础上去除不可利用面积后的实际可开发用地。具体面积XXX平方米，考虑到环保、交通、安全等多方面因素，以确保储能行业项目在整体利用效率上达到最优。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储能行业项目计划建设的建筑总规模具体面积XXX平方米。这一规模的确定综合考虑了储能行业项目的性质、规模，以及城市规划的相关要求，确保建筑布局与周边环境协调一致。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绿地率是储能行业项目用地中被规划为绿地的比例。具体面积XXX平方米，旨在通过合理规划绿地，改善储能行业项目周边环境，提升居民生活质量，并符合城市整体绿化规划。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容积率是用地上可以建设的建筑总体积与用地面积之比。具体面积XXX，通过合理的容积率规划，确保储能行业项目建筑规模与周边环境和谐共生。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确保储能行业项目选址与当地城市规划相一致，具体面积XXX平方米。通过与城市规划部门深入沟通，确保储能行业项目不仅符合城市的整体发展方向，还能够融入城市的发展布局，为城市的长远发展贡献力量。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储能行业项目选址符合当地产业政策，具体面积XXX平方米。这包括储能行业项目对当地经济的促进作用，以及对相关产业的带动效应，确保储能行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用地总体要求必须符合环保和可持续发展的原则，具体面积XXX平方米。通过采用绿色建筑设计、节能减排等措施，确保储能行业项目在建设和运营过程中对环境的影响最小化，达到可持续发展的要求。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 公共设施配套： 确保储能行业项目选址具备必要的公共设施配套，具体面积XXX平方米。这包括交通便利性、教育、医疗等基础设施，以提高居民生活品质，使得储能行业项目选址更具吸引力。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考虑用地总体要求对当地社会稳定性的影响，具体面积XXX平方米。通过深入了解当地社区反馈，确保储能行业项目的选址和建设过程对当地社会和谐稳定产生积极作用。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储能行业项目选址不仅符合法规和规划，还在实际操作中具有可行性。这一全面规划将为储能行业项目的成功实施提供坚实的基础，确保储能行业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2137"/>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储能行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储能行业项目的设备规划和空间设计中，我们将采取灵活设备布局的措施。设备布局将根据实际需求进行灵活设计，避免不必要的浪费。通过合理规划设备摆放位置，我们将提高设备的利用率，减少设备间距，以确保储能行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储能行业项目内部引入共享设施的概念，例如共享会议室、办公区等。通过这种方式，我们可以减少对资源的重复建设，提高资源共享效率，从而减小储能行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9501"/>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储能行业项目的总图布置中，我们将不同功能区域进行明确的规划，以最大程度满足储能行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7581"/>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储能行业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储能行业项目对环境的影响是综合评价的重要因素之一。我们将详细考虑选址周边的自然环境、生态保护区、水源地等情况，确保储能行业项目的建设和运营对环境影响最小化，并符合当地的环保法规标准。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对选址的评价还需充分考虑当地政府的产业政策和法规。我们将详细了解储能行业项目所在地的相关政策，确保储能行业项目的规划和运营与当地法规相符，降低不必要的法律风险。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考虑到社会稳定性对企业运营的重要性，我们将评估选址地区的社会安全情况、劳工关系、社区反馈等方面，以确保储能行业项目的建设和运营不会受到社会稳定性的负面影响。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最后，我们将综合考虑用地成本，包括土地购置费用、土地开发成本等。通过对用地成本的详细评估，我们能够做出更为精确的经济效益分析，为储能行业项目的投资决策提供有力支持。</w:t>
      </w:r>
    </w:p>
    <w:p>
      <w:pPr>
        <w:pStyle w:val="Heading1"/>
        <w:ind w:firstLine="560" w:firstLineChars="200"/>
        <w:rPr>
          <w:rFonts w:ascii="仿宋" w:eastAsia="仿宋" w:hAnsi="仿宋" w:cs="仿宋" w:hint="eastAsia"/>
          <w:sz w:val="28"/>
          <w:lang w:eastAsia="zh-CN"/>
        </w:rPr>
      </w:pPr>
      <w:bookmarkStart w:id="19" w:name="_Toc5544"/>
      <w:r>
        <w:rPr>
          <w:rFonts w:ascii="仿宋" w:eastAsia="仿宋" w:hAnsi="仿宋" w:cs="仿宋" w:hint="eastAsia"/>
          <w:sz w:val="28"/>
          <w:lang w:eastAsia="zh-CN"/>
        </w:rPr>
        <w:t>五、储能行业项目建设背景及必要性分析</w:t>
      </w:r>
      <w:bookmarkEnd w:id="19"/>
    </w:p>
    <w:p>
      <w:pPr>
        <w:pStyle w:val="Heading2"/>
        <w:rPr>
          <w:rFonts w:ascii="仿宋" w:eastAsia="仿宋" w:hAnsi="仿宋" w:cs="仿宋" w:hint="eastAsia"/>
          <w:lang w:eastAsia="zh-CN"/>
        </w:rPr>
      </w:pPr>
      <w:bookmarkStart w:id="20" w:name="_Toc7287"/>
      <w:r>
        <w:rPr>
          <w:rFonts w:ascii="仿宋" w:eastAsia="仿宋" w:hAnsi="仿宋" w:cs="仿宋" w:hint="eastAsia"/>
          <w:lang w:eastAsia="zh-CN"/>
        </w:rPr>
        <w:t>(一)、储能行业项目背景分析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储能行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储能行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https://d.book118.com/915031304012011043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储能行业项目计划设计方案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储能行业项目计划设计方案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储能行业项目计划设计方案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储能行业项目计划设计方案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储能行业项目计划设计方案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储能行业项目计划设计方案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储能行业项目计划设计方案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储能行业项目计划设计方案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储能行业项目计划设计方案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储能行业项目计划设计方案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储能行业项目计划设计方案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储能行业项目计划设计方案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储能行业项目计划设计方案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储能行业项目计划设计方案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储能行业项目计划设计方案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储能行业项目计划设计方案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储能行业项目计划设计方案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BC0B40"/>
    <w:rsid w:val="02BC0B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503130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2024-01-15T14:14:00Z</dcterms:created>
  <dcterms:modified xsi:type="dcterms:W3CDTF">2024-01-15T14:14:26Z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E36CA9E043AD41A686E761C362FE48F3_11</vt:lpwstr>
  </property>
  <property fmtid="{D5CDD505-2E9C-101B-9397-08002B2CF9AE}" pid="3" name="KSOProductBuildVer">
    <vt:lpwstr>2052-12.1.0.16120</vt:lpwstr>
  </property>
</Properties>
</file>