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广告服务项目规划设计方案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904" w:history="1">
        <w:r>
          <w:rPr>
            <w:rFonts w:ascii="仿宋" w:eastAsia="仿宋" w:hAnsi="仿宋" w:cs="仿宋" w:hint="eastAsia"/>
            <w:lang w:eastAsia="zh-CN"/>
          </w:rPr>
          <w:t>概论</w:t>
        </w:r>
        <w:r>
          <w:tab/>
        </w:r>
        <w:r>
          <w:fldChar w:fldCharType="begin"/>
        </w:r>
        <w:r>
          <w:instrText xml:space="preserve"> PAGEREF _Toc15904 \h </w:instrText>
        </w:r>
        <w:r>
          <w:fldChar w:fldCharType="separate"/>
        </w:r>
        <w:r>
          <w:t>3</w:t>
        </w:r>
        <w:r>
          <w:fldChar w:fldCharType="end"/>
        </w:r>
      </w:hyperlink>
    </w:p>
    <w:p>
      <w:pPr>
        <w:pStyle w:val="TOC1"/>
        <w:tabs>
          <w:tab w:val="right" w:leader="dot" w:pos="8306"/>
        </w:tabs>
      </w:pPr>
      <w:hyperlink w:anchor="_Toc28285" w:history="1">
        <w:r>
          <w:rPr>
            <w:rFonts w:ascii="仿宋" w:eastAsia="仿宋" w:hAnsi="仿宋" w:cs="仿宋" w:hint="eastAsia"/>
            <w:lang w:eastAsia="zh-CN"/>
          </w:rPr>
          <w:t>一、广告服务项目文档管理</w:t>
        </w:r>
        <w:r>
          <w:tab/>
        </w:r>
        <w:r>
          <w:fldChar w:fldCharType="begin"/>
        </w:r>
        <w:r>
          <w:instrText xml:space="preserve"> PAGEREF _Toc28285 \h </w:instrText>
        </w:r>
        <w:r>
          <w:fldChar w:fldCharType="separate"/>
        </w:r>
        <w:r>
          <w:t>3</w:t>
        </w:r>
        <w:r>
          <w:fldChar w:fldCharType="end"/>
        </w:r>
      </w:hyperlink>
    </w:p>
    <w:p>
      <w:pPr>
        <w:pStyle w:val="TOC2"/>
        <w:tabs>
          <w:tab w:val="right" w:leader="dot" w:pos="8306"/>
        </w:tabs>
      </w:pPr>
      <w:hyperlink w:anchor="_Toc30622" w:history="1">
        <w:r>
          <w:rPr>
            <w:rFonts w:ascii="仿宋" w:eastAsia="仿宋" w:hAnsi="仿宋" w:cs="仿宋" w:hint="eastAsia"/>
            <w:lang w:eastAsia="zh-CN"/>
          </w:rPr>
          <w:t>(一)、文档编制与审查</w:t>
        </w:r>
        <w:r>
          <w:tab/>
        </w:r>
        <w:r>
          <w:fldChar w:fldCharType="begin"/>
        </w:r>
        <w:r>
          <w:instrText xml:space="preserve"> PAGEREF _Toc30622 \h </w:instrText>
        </w:r>
        <w:r>
          <w:fldChar w:fldCharType="separate"/>
        </w:r>
        <w:r>
          <w:t>3</w:t>
        </w:r>
        <w:r>
          <w:fldChar w:fldCharType="end"/>
        </w:r>
      </w:hyperlink>
    </w:p>
    <w:p>
      <w:pPr>
        <w:pStyle w:val="TOC2"/>
        <w:tabs>
          <w:tab w:val="right" w:leader="dot" w:pos="8306"/>
        </w:tabs>
      </w:pPr>
      <w:hyperlink w:anchor="_Toc32066" w:history="1">
        <w:r>
          <w:rPr>
            <w:rFonts w:ascii="仿宋" w:eastAsia="仿宋" w:hAnsi="仿宋" w:cs="仿宋" w:hint="eastAsia"/>
            <w:lang w:eastAsia="zh-CN"/>
          </w:rPr>
          <w:t>(二)、文档发布与分发</w:t>
        </w:r>
        <w:r>
          <w:tab/>
        </w:r>
        <w:r>
          <w:fldChar w:fldCharType="begin"/>
        </w:r>
        <w:r>
          <w:instrText xml:space="preserve"> PAGEREF _Toc32066 \h </w:instrText>
        </w:r>
        <w:r>
          <w:fldChar w:fldCharType="separate"/>
        </w:r>
        <w:r>
          <w:t>4</w:t>
        </w:r>
        <w:r>
          <w:fldChar w:fldCharType="end"/>
        </w:r>
      </w:hyperlink>
    </w:p>
    <w:p>
      <w:pPr>
        <w:pStyle w:val="TOC2"/>
        <w:tabs>
          <w:tab w:val="right" w:leader="dot" w:pos="8306"/>
        </w:tabs>
      </w:pPr>
      <w:hyperlink w:anchor="_Toc31280" w:history="1">
        <w:r>
          <w:rPr>
            <w:rFonts w:ascii="仿宋" w:eastAsia="仿宋" w:hAnsi="仿宋" w:cs="仿宋" w:hint="eastAsia"/>
            <w:lang w:eastAsia="zh-CN"/>
          </w:rPr>
          <w:t>(三)、文档存档与归档</w:t>
        </w:r>
        <w:r>
          <w:tab/>
        </w:r>
        <w:r>
          <w:fldChar w:fldCharType="begin"/>
        </w:r>
        <w:r>
          <w:instrText xml:space="preserve"> PAGEREF _Toc31280 \h </w:instrText>
        </w:r>
        <w:r>
          <w:fldChar w:fldCharType="separate"/>
        </w:r>
        <w:r>
          <w:t>5</w:t>
        </w:r>
        <w:r>
          <w:fldChar w:fldCharType="end"/>
        </w:r>
      </w:hyperlink>
    </w:p>
    <w:p>
      <w:pPr>
        <w:pStyle w:val="TOC1"/>
        <w:tabs>
          <w:tab w:val="right" w:leader="dot" w:pos="8306"/>
        </w:tabs>
      </w:pPr>
      <w:hyperlink w:anchor="_Toc18184" w:history="1">
        <w:r>
          <w:rPr>
            <w:rFonts w:ascii="仿宋" w:eastAsia="仿宋" w:hAnsi="仿宋" w:cs="仿宋" w:hint="eastAsia"/>
            <w:lang w:eastAsia="zh-CN"/>
          </w:rPr>
          <w:t>二、广告服务项目绩效评估</w:t>
        </w:r>
        <w:r>
          <w:tab/>
        </w:r>
        <w:r>
          <w:fldChar w:fldCharType="begin"/>
        </w:r>
        <w:r>
          <w:instrText xml:space="preserve"> PAGEREF _Toc18184 \h </w:instrText>
        </w:r>
        <w:r>
          <w:fldChar w:fldCharType="separate"/>
        </w:r>
        <w:r>
          <w:t>6</w:t>
        </w:r>
        <w:r>
          <w:fldChar w:fldCharType="end"/>
        </w:r>
      </w:hyperlink>
    </w:p>
    <w:p>
      <w:pPr>
        <w:pStyle w:val="TOC2"/>
        <w:tabs>
          <w:tab w:val="right" w:leader="dot" w:pos="8306"/>
        </w:tabs>
      </w:pPr>
      <w:hyperlink w:anchor="_Toc3590" w:history="1">
        <w:r>
          <w:rPr>
            <w:rFonts w:ascii="仿宋" w:eastAsia="仿宋" w:hAnsi="仿宋" w:cs="仿宋" w:hint="eastAsia"/>
            <w:lang w:eastAsia="zh-CN"/>
          </w:rPr>
          <w:t>(一)、绩效评估指标</w:t>
        </w:r>
        <w:r>
          <w:tab/>
        </w:r>
        <w:r>
          <w:fldChar w:fldCharType="begin"/>
        </w:r>
        <w:r>
          <w:instrText xml:space="preserve"> PAGEREF _Toc3590 \h </w:instrText>
        </w:r>
        <w:r>
          <w:fldChar w:fldCharType="separate"/>
        </w:r>
        <w:r>
          <w:t>6</w:t>
        </w:r>
        <w:r>
          <w:fldChar w:fldCharType="end"/>
        </w:r>
      </w:hyperlink>
    </w:p>
    <w:p>
      <w:pPr>
        <w:pStyle w:val="TOC2"/>
        <w:tabs>
          <w:tab w:val="right" w:leader="dot" w:pos="8306"/>
        </w:tabs>
      </w:pPr>
      <w:hyperlink w:anchor="_Toc1834" w:history="1">
        <w:r>
          <w:rPr>
            <w:rFonts w:ascii="仿宋" w:eastAsia="仿宋" w:hAnsi="仿宋" w:cs="仿宋" w:hint="eastAsia"/>
            <w:lang w:eastAsia="zh-CN"/>
          </w:rPr>
          <w:t>(二)、绩效评估方法</w:t>
        </w:r>
        <w:r>
          <w:tab/>
        </w:r>
        <w:r>
          <w:fldChar w:fldCharType="begin"/>
        </w:r>
        <w:r>
          <w:instrText xml:space="preserve"> PAGEREF _Toc1834 \h </w:instrText>
        </w:r>
        <w:r>
          <w:fldChar w:fldCharType="separate"/>
        </w:r>
        <w:r>
          <w:t>7</w:t>
        </w:r>
        <w:r>
          <w:fldChar w:fldCharType="end"/>
        </w:r>
      </w:hyperlink>
    </w:p>
    <w:p>
      <w:pPr>
        <w:pStyle w:val="TOC2"/>
        <w:tabs>
          <w:tab w:val="right" w:leader="dot" w:pos="8306"/>
        </w:tabs>
      </w:pPr>
      <w:hyperlink w:anchor="_Toc27988" w:history="1">
        <w:r>
          <w:rPr>
            <w:rFonts w:ascii="仿宋" w:eastAsia="仿宋" w:hAnsi="仿宋" w:cs="仿宋" w:hint="eastAsia"/>
            <w:lang w:eastAsia="zh-CN"/>
          </w:rPr>
          <w:t>(三)、绩效评估周期</w:t>
        </w:r>
        <w:r>
          <w:tab/>
        </w:r>
        <w:r>
          <w:fldChar w:fldCharType="begin"/>
        </w:r>
        <w:r>
          <w:instrText xml:space="preserve"> PAGEREF _Toc27988 \h </w:instrText>
        </w:r>
        <w:r>
          <w:fldChar w:fldCharType="separate"/>
        </w:r>
        <w:r>
          <w:t>8</w:t>
        </w:r>
        <w:r>
          <w:fldChar w:fldCharType="end"/>
        </w:r>
      </w:hyperlink>
    </w:p>
    <w:p>
      <w:pPr>
        <w:pStyle w:val="TOC1"/>
        <w:tabs>
          <w:tab w:val="right" w:leader="dot" w:pos="8306"/>
        </w:tabs>
      </w:pPr>
      <w:hyperlink w:anchor="_Toc21063" w:history="1">
        <w:r>
          <w:rPr>
            <w:rFonts w:ascii="仿宋" w:eastAsia="仿宋" w:hAnsi="仿宋" w:cs="仿宋" w:hint="eastAsia"/>
            <w:lang w:eastAsia="zh-CN"/>
          </w:rPr>
          <w:t>三、产品规划分析</w:t>
        </w:r>
        <w:r>
          <w:tab/>
        </w:r>
        <w:r>
          <w:fldChar w:fldCharType="begin"/>
        </w:r>
        <w:r>
          <w:instrText xml:space="preserve"> PAGEREF _Toc21063 \h </w:instrText>
        </w:r>
        <w:r>
          <w:fldChar w:fldCharType="separate"/>
        </w:r>
        <w:r>
          <w:t>9</w:t>
        </w:r>
        <w:r>
          <w:fldChar w:fldCharType="end"/>
        </w:r>
      </w:hyperlink>
    </w:p>
    <w:p>
      <w:pPr>
        <w:pStyle w:val="TOC2"/>
        <w:tabs>
          <w:tab w:val="right" w:leader="dot" w:pos="8306"/>
        </w:tabs>
      </w:pPr>
      <w:hyperlink w:anchor="_Toc30860" w:history="1">
        <w:r>
          <w:rPr>
            <w:rFonts w:ascii="仿宋" w:eastAsia="仿宋" w:hAnsi="仿宋" w:cs="仿宋" w:hint="eastAsia"/>
            <w:lang w:eastAsia="zh-CN"/>
          </w:rPr>
          <w:t>(一)、产品规划</w:t>
        </w:r>
        <w:r>
          <w:tab/>
        </w:r>
        <w:r>
          <w:fldChar w:fldCharType="begin"/>
        </w:r>
        <w:r>
          <w:instrText xml:space="preserve"> PAGEREF _Toc30860 \h </w:instrText>
        </w:r>
        <w:r>
          <w:fldChar w:fldCharType="separate"/>
        </w:r>
        <w:r>
          <w:t>9</w:t>
        </w:r>
        <w:r>
          <w:fldChar w:fldCharType="end"/>
        </w:r>
      </w:hyperlink>
    </w:p>
    <w:p>
      <w:pPr>
        <w:pStyle w:val="TOC2"/>
        <w:tabs>
          <w:tab w:val="right" w:leader="dot" w:pos="8306"/>
        </w:tabs>
      </w:pPr>
      <w:hyperlink w:anchor="_Toc29710" w:history="1">
        <w:r>
          <w:rPr>
            <w:rFonts w:ascii="仿宋" w:eastAsia="仿宋" w:hAnsi="仿宋" w:cs="仿宋" w:hint="eastAsia"/>
            <w:lang w:eastAsia="zh-CN"/>
          </w:rPr>
          <w:t>(二)、建设规模</w:t>
        </w:r>
        <w:r>
          <w:tab/>
        </w:r>
        <w:r>
          <w:fldChar w:fldCharType="begin"/>
        </w:r>
        <w:r>
          <w:instrText xml:space="preserve"> PAGEREF _Toc29710 \h </w:instrText>
        </w:r>
        <w:r>
          <w:fldChar w:fldCharType="separate"/>
        </w:r>
        <w:r>
          <w:t>10</w:t>
        </w:r>
        <w:r>
          <w:fldChar w:fldCharType="end"/>
        </w:r>
      </w:hyperlink>
    </w:p>
    <w:p>
      <w:pPr>
        <w:pStyle w:val="TOC1"/>
        <w:tabs>
          <w:tab w:val="right" w:leader="dot" w:pos="8306"/>
        </w:tabs>
      </w:pPr>
      <w:hyperlink w:anchor="_Toc11653" w:history="1">
        <w:r>
          <w:rPr>
            <w:rFonts w:ascii="仿宋" w:eastAsia="仿宋" w:hAnsi="仿宋" w:cs="仿宋" w:hint="eastAsia"/>
            <w:lang w:eastAsia="zh-CN"/>
          </w:rPr>
          <w:t>四、广告服务项目建设背景及必要性分析</w:t>
        </w:r>
        <w:r>
          <w:tab/>
        </w:r>
        <w:r>
          <w:fldChar w:fldCharType="begin"/>
        </w:r>
        <w:r>
          <w:instrText xml:space="preserve"> PAGEREF _Toc11653 \h </w:instrText>
        </w:r>
        <w:r>
          <w:fldChar w:fldCharType="separate"/>
        </w:r>
        <w:r>
          <w:t>11</w:t>
        </w:r>
        <w:r>
          <w:fldChar w:fldCharType="end"/>
        </w:r>
      </w:hyperlink>
    </w:p>
    <w:p>
      <w:pPr>
        <w:pStyle w:val="TOC2"/>
        <w:tabs>
          <w:tab w:val="right" w:leader="dot" w:pos="8306"/>
        </w:tabs>
      </w:pPr>
      <w:hyperlink w:anchor="_Toc22616" w:history="1">
        <w:r>
          <w:rPr>
            <w:rFonts w:ascii="仿宋" w:eastAsia="仿宋" w:hAnsi="仿宋" w:cs="仿宋" w:hint="eastAsia"/>
            <w:lang w:eastAsia="zh-CN"/>
          </w:rPr>
          <w:t>(一)、广告服务项目背景分析</w:t>
        </w:r>
        <w:r>
          <w:tab/>
        </w:r>
        <w:r>
          <w:fldChar w:fldCharType="begin"/>
        </w:r>
        <w:r>
          <w:instrText xml:space="preserve"> PAGEREF _Toc22616 \h </w:instrText>
        </w:r>
        <w:r>
          <w:fldChar w:fldCharType="separate"/>
        </w:r>
        <w:r>
          <w:t>11</w:t>
        </w:r>
        <w:r>
          <w:fldChar w:fldCharType="end"/>
        </w:r>
      </w:hyperlink>
    </w:p>
    <w:p>
      <w:pPr>
        <w:pStyle w:val="TOC2"/>
        <w:tabs>
          <w:tab w:val="right" w:leader="dot" w:pos="8306"/>
        </w:tabs>
      </w:pPr>
      <w:hyperlink w:anchor="_Toc165" w:history="1">
        <w:r>
          <w:rPr>
            <w:rFonts w:ascii="仿宋" w:eastAsia="仿宋" w:hAnsi="仿宋" w:cs="仿宋" w:hint="eastAsia"/>
            <w:lang w:eastAsia="zh-CN"/>
          </w:rPr>
          <w:t>(二)、广告服务项目建设必要性分析</w:t>
        </w:r>
        <w:r>
          <w:tab/>
        </w:r>
        <w:r>
          <w:fldChar w:fldCharType="begin"/>
        </w:r>
        <w:r>
          <w:instrText xml:space="preserve"> PAGEREF _Toc165 \h </w:instrText>
        </w:r>
        <w:r>
          <w:fldChar w:fldCharType="separate"/>
        </w:r>
        <w:r>
          <w:t>13</w:t>
        </w:r>
        <w:r>
          <w:fldChar w:fldCharType="end"/>
        </w:r>
      </w:hyperlink>
    </w:p>
    <w:p>
      <w:pPr>
        <w:pStyle w:val="TOC1"/>
        <w:tabs>
          <w:tab w:val="right" w:leader="dot" w:pos="8306"/>
        </w:tabs>
      </w:pPr>
      <w:hyperlink w:anchor="_Toc16925" w:history="1">
        <w:r>
          <w:rPr>
            <w:rFonts w:ascii="仿宋" w:eastAsia="仿宋" w:hAnsi="仿宋" w:cs="仿宋" w:hint="eastAsia"/>
            <w:lang w:eastAsia="zh-CN"/>
          </w:rPr>
          <w:t>五、广告服务项目危机管理</w:t>
        </w:r>
        <w:r>
          <w:tab/>
        </w:r>
        <w:r>
          <w:fldChar w:fldCharType="begin"/>
        </w:r>
        <w:r>
          <w:instrText xml:space="preserve"> PAGEREF _Toc16925 \h </w:instrText>
        </w:r>
        <w:r>
          <w:fldChar w:fldCharType="separate"/>
        </w:r>
        <w:r>
          <w:t>14</w:t>
        </w:r>
        <w:r>
          <w:fldChar w:fldCharType="end"/>
        </w:r>
      </w:hyperlink>
    </w:p>
    <w:p>
      <w:pPr>
        <w:pStyle w:val="TOC2"/>
        <w:tabs>
          <w:tab w:val="right" w:leader="dot" w:pos="8306"/>
        </w:tabs>
      </w:pPr>
      <w:hyperlink w:anchor="_Toc28806" w:history="1">
        <w:r>
          <w:rPr>
            <w:rFonts w:ascii="仿宋" w:eastAsia="仿宋" w:hAnsi="仿宋" w:cs="仿宋" w:hint="eastAsia"/>
            <w:lang w:eastAsia="zh-CN"/>
          </w:rPr>
          <w:t>(一)、危机预警与识别</w:t>
        </w:r>
        <w:r>
          <w:tab/>
        </w:r>
        <w:r>
          <w:fldChar w:fldCharType="begin"/>
        </w:r>
        <w:r>
          <w:instrText xml:space="preserve"> PAGEREF _Toc28806 \h </w:instrText>
        </w:r>
        <w:r>
          <w:fldChar w:fldCharType="separate"/>
        </w:r>
        <w:r>
          <w:t>14</w:t>
        </w:r>
        <w:r>
          <w:fldChar w:fldCharType="end"/>
        </w:r>
      </w:hyperlink>
    </w:p>
    <w:p>
      <w:pPr>
        <w:pStyle w:val="TOC2"/>
        <w:tabs>
          <w:tab w:val="right" w:leader="dot" w:pos="8306"/>
        </w:tabs>
      </w:pPr>
      <w:hyperlink w:anchor="_Toc26378" w:history="1">
        <w:r>
          <w:rPr>
            <w:rFonts w:ascii="仿宋" w:eastAsia="仿宋" w:hAnsi="仿宋" w:cs="仿宋" w:hint="eastAsia"/>
            <w:lang w:eastAsia="zh-CN"/>
          </w:rPr>
          <w:t>(二)、危机应对与恢复</w:t>
        </w:r>
        <w:r>
          <w:tab/>
        </w:r>
        <w:r>
          <w:fldChar w:fldCharType="begin"/>
        </w:r>
        <w:r>
          <w:instrText xml:space="preserve"> PAGEREF _Toc26378 \h </w:instrText>
        </w:r>
        <w:r>
          <w:fldChar w:fldCharType="separate"/>
        </w:r>
        <w:r>
          <w:t>15</w:t>
        </w:r>
        <w:r>
          <w:fldChar w:fldCharType="end"/>
        </w:r>
      </w:hyperlink>
    </w:p>
    <w:p>
      <w:pPr>
        <w:pStyle w:val="TOC1"/>
        <w:tabs>
          <w:tab w:val="right" w:leader="dot" w:pos="8306"/>
        </w:tabs>
      </w:pPr>
      <w:hyperlink w:anchor="_Toc12214" w:history="1">
        <w:r>
          <w:rPr>
            <w:rFonts w:ascii="仿宋" w:eastAsia="仿宋" w:hAnsi="仿宋" w:cs="仿宋" w:hint="eastAsia"/>
            <w:lang w:eastAsia="zh-CN"/>
          </w:rPr>
          <w:t>六、工艺说明</w:t>
        </w:r>
        <w:r>
          <w:tab/>
        </w:r>
        <w:r>
          <w:fldChar w:fldCharType="begin"/>
        </w:r>
        <w:r>
          <w:instrText xml:space="preserve"> PAGEREF _Toc12214 \h </w:instrText>
        </w:r>
        <w:r>
          <w:fldChar w:fldCharType="separate"/>
        </w:r>
        <w:r>
          <w:t>17</w:t>
        </w:r>
        <w:r>
          <w:fldChar w:fldCharType="end"/>
        </w:r>
      </w:hyperlink>
    </w:p>
    <w:p>
      <w:pPr>
        <w:pStyle w:val="TOC2"/>
        <w:tabs>
          <w:tab w:val="right" w:leader="dot" w:pos="8306"/>
        </w:tabs>
      </w:pPr>
      <w:hyperlink w:anchor="_Toc31930" w:history="1">
        <w:r>
          <w:rPr>
            <w:rFonts w:ascii="仿宋" w:eastAsia="仿宋" w:hAnsi="仿宋" w:cs="仿宋" w:hint="eastAsia"/>
            <w:lang w:eastAsia="zh-CN"/>
          </w:rPr>
          <w:t>(一)、技术管理特点</w:t>
        </w:r>
        <w:r>
          <w:tab/>
        </w:r>
        <w:r>
          <w:fldChar w:fldCharType="begin"/>
        </w:r>
        <w:r>
          <w:instrText xml:space="preserve"> PAGEREF _Toc31930 \h </w:instrText>
        </w:r>
        <w:r>
          <w:fldChar w:fldCharType="separate"/>
        </w:r>
        <w:r>
          <w:t>17</w:t>
        </w:r>
        <w:r>
          <w:fldChar w:fldCharType="end"/>
        </w:r>
      </w:hyperlink>
    </w:p>
    <w:p>
      <w:pPr>
        <w:pStyle w:val="TOC2"/>
        <w:tabs>
          <w:tab w:val="right" w:leader="dot" w:pos="8306"/>
        </w:tabs>
      </w:pPr>
      <w:hyperlink w:anchor="_Toc23936" w:history="1">
        <w:r>
          <w:rPr>
            <w:rFonts w:ascii="仿宋" w:eastAsia="仿宋" w:hAnsi="仿宋" w:cs="仿宋" w:hint="eastAsia"/>
            <w:lang w:eastAsia="zh-CN"/>
          </w:rPr>
          <w:t>(二)、广告服务项目工艺技术设计方案</w:t>
        </w:r>
        <w:r>
          <w:tab/>
        </w:r>
        <w:r>
          <w:fldChar w:fldCharType="begin"/>
        </w:r>
        <w:r>
          <w:instrText xml:space="preserve"> PAGEREF _Toc23936 \h </w:instrText>
        </w:r>
        <w:r>
          <w:fldChar w:fldCharType="separate"/>
        </w:r>
        <w:r>
          <w:t>18</w:t>
        </w:r>
        <w:r>
          <w:fldChar w:fldCharType="end"/>
        </w:r>
      </w:hyperlink>
    </w:p>
    <w:p>
      <w:pPr>
        <w:pStyle w:val="TOC2"/>
        <w:tabs>
          <w:tab w:val="right" w:leader="dot" w:pos="8306"/>
        </w:tabs>
      </w:pPr>
      <w:hyperlink w:anchor="_Toc27886" w:history="1">
        <w:r>
          <w:rPr>
            <w:rFonts w:ascii="仿宋" w:eastAsia="仿宋" w:hAnsi="仿宋" w:cs="仿宋" w:hint="eastAsia"/>
            <w:lang w:eastAsia="zh-CN"/>
          </w:rPr>
          <w:t>(三)、设备选型方案</w:t>
        </w:r>
        <w:r>
          <w:tab/>
        </w:r>
        <w:r>
          <w:fldChar w:fldCharType="begin"/>
        </w:r>
        <w:r>
          <w:instrText xml:space="preserve"> PAGEREF _Toc27886 \h </w:instrText>
        </w:r>
        <w:r>
          <w:fldChar w:fldCharType="separate"/>
        </w:r>
        <w:r>
          <w:t>19</w:t>
        </w:r>
        <w:r>
          <w:fldChar w:fldCharType="end"/>
        </w:r>
      </w:hyperlink>
    </w:p>
    <w:p>
      <w:pPr>
        <w:pStyle w:val="TOC1"/>
        <w:tabs>
          <w:tab w:val="right" w:leader="dot" w:pos="8306"/>
        </w:tabs>
      </w:pPr>
      <w:hyperlink w:anchor="_Toc19927" w:history="1">
        <w:r>
          <w:rPr>
            <w:rFonts w:ascii="仿宋" w:eastAsia="仿宋" w:hAnsi="仿宋" w:cs="仿宋" w:hint="eastAsia"/>
            <w:lang w:eastAsia="zh-CN"/>
          </w:rPr>
          <w:t>七、广告服务项目社会影响</w:t>
        </w:r>
        <w:r>
          <w:tab/>
        </w:r>
        <w:r>
          <w:fldChar w:fldCharType="begin"/>
        </w:r>
        <w:r>
          <w:instrText xml:space="preserve"> PAGEREF _Toc19927 \h </w:instrText>
        </w:r>
        <w:r>
          <w:fldChar w:fldCharType="separate"/>
        </w:r>
        <w:r>
          <w:t>20</w:t>
        </w:r>
        <w:r>
          <w:fldChar w:fldCharType="end"/>
        </w:r>
      </w:hyperlink>
    </w:p>
    <w:p>
      <w:pPr>
        <w:pStyle w:val="TOC2"/>
        <w:tabs>
          <w:tab w:val="right" w:leader="dot" w:pos="8306"/>
        </w:tabs>
      </w:pPr>
      <w:hyperlink w:anchor="_Toc20525" w:history="1">
        <w:r>
          <w:rPr>
            <w:rFonts w:ascii="仿宋" w:eastAsia="仿宋" w:hAnsi="仿宋" w:cs="仿宋" w:hint="eastAsia"/>
            <w:lang w:eastAsia="zh-CN"/>
          </w:rPr>
          <w:t>(一)、社会责任与义务</w:t>
        </w:r>
        <w:r>
          <w:tab/>
        </w:r>
        <w:r>
          <w:fldChar w:fldCharType="begin"/>
        </w:r>
        <w:r>
          <w:instrText xml:space="preserve"> PAGEREF _Toc20525 \h </w:instrText>
        </w:r>
        <w:r>
          <w:fldChar w:fldCharType="separate"/>
        </w:r>
        <w:r>
          <w:t>20</w:t>
        </w:r>
        <w:r>
          <w:fldChar w:fldCharType="end"/>
        </w:r>
      </w:hyperlink>
    </w:p>
    <w:p>
      <w:pPr>
        <w:pStyle w:val="TOC2"/>
        <w:tabs>
          <w:tab w:val="right" w:leader="dot" w:pos="8306"/>
        </w:tabs>
      </w:pPr>
      <w:hyperlink w:anchor="_Toc8681" w:history="1">
        <w:r>
          <w:rPr>
            <w:rFonts w:ascii="仿宋" w:eastAsia="仿宋" w:hAnsi="仿宋" w:cs="仿宋" w:hint="eastAsia"/>
            <w:lang w:eastAsia="zh-CN"/>
          </w:rPr>
          <w:t>(二)、社会参与与沟通</w:t>
        </w:r>
        <w:r>
          <w:tab/>
        </w:r>
        <w:r>
          <w:fldChar w:fldCharType="begin"/>
        </w:r>
        <w:r>
          <w:instrText xml:space="preserve"> PAGEREF _Toc8681 \h </w:instrText>
        </w:r>
        <w:r>
          <w:fldChar w:fldCharType="separate"/>
        </w:r>
        <w:r>
          <w:t>21</w:t>
        </w:r>
        <w:r>
          <w:fldChar w:fldCharType="end"/>
        </w:r>
      </w:hyperlink>
    </w:p>
    <w:p>
      <w:pPr>
        <w:pStyle w:val="TOC1"/>
        <w:tabs>
          <w:tab w:val="right" w:leader="dot" w:pos="8306"/>
        </w:tabs>
      </w:pPr>
      <w:hyperlink w:anchor="_Toc2737" w:history="1">
        <w:r>
          <w:rPr>
            <w:rFonts w:ascii="仿宋" w:eastAsia="仿宋" w:hAnsi="仿宋" w:cs="仿宋" w:hint="eastAsia"/>
            <w:lang w:eastAsia="zh-CN"/>
          </w:rPr>
          <w:t>八、广告服务项目经营效益</w:t>
        </w:r>
        <w:r>
          <w:tab/>
        </w:r>
        <w:r>
          <w:fldChar w:fldCharType="begin"/>
        </w:r>
        <w:r>
          <w:instrText xml:space="preserve"> PAGEREF _Toc2737 \h </w:instrText>
        </w:r>
        <w:r>
          <w:fldChar w:fldCharType="separate"/>
        </w:r>
        <w:r>
          <w:t>22</w:t>
        </w:r>
        <w:r>
          <w:fldChar w:fldCharType="end"/>
        </w:r>
      </w:hyperlink>
    </w:p>
    <w:p>
      <w:pPr>
        <w:pStyle w:val="TOC2"/>
        <w:tabs>
          <w:tab w:val="right" w:leader="dot" w:pos="8306"/>
        </w:tabs>
      </w:pPr>
      <w:hyperlink w:anchor="_Toc15831" w:history="1">
        <w:r>
          <w:rPr>
            <w:rFonts w:ascii="仿宋" w:eastAsia="仿宋" w:hAnsi="仿宋" w:cs="仿宋" w:hint="eastAsia"/>
            <w:lang w:eastAsia="zh-CN"/>
          </w:rPr>
          <w:t>(一)、经济评价财务测算</w:t>
        </w:r>
        <w:r>
          <w:tab/>
        </w:r>
        <w:r>
          <w:fldChar w:fldCharType="begin"/>
        </w:r>
        <w:r>
          <w:instrText xml:space="preserve"> PAGEREF _Toc15831 \h </w:instrText>
        </w:r>
        <w:r>
          <w:fldChar w:fldCharType="separate"/>
        </w:r>
        <w:r>
          <w:t>22</w:t>
        </w:r>
        <w:r>
          <w:fldChar w:fldCharType="end"/>
        </w:r>
      </w:hyperlink>
    </w:p>
    <w:p>
      <w:pPr>
        <w:pStyle w:val="TOC2"/>
        <w:tabs>
          <w:tab w:val="right" w:leader="dot" w:pos="8306"/>
        </w:tabs>
      </w:pPr>
      <w:hyperlink w:anchor="_Toc1432" w:history="1">
        <w:r>
          <w:rPr>
            <w:rFonts w:ascii="仿宋" w:eastAsia="仿宋" w:hAnsi="仿宋" w:cs="仿宋" w:hint="eastAsia"/>
            <w:lang w:eastAsia="zh-CN"/>
          </w:rPr>
          <w:t>(二)、广告服务项目盈利能力分析</w:t>
        </w:r>
        <w:r>
          <w:tab/>
        </w:r>
        <w:r>
          <w:fldChar w:fldCharType="begin"/>
        </w:r>
        <w:r>
          <w:instrText xml:space="preserve"> PAGEREF _Toc1432 \h </w:instrText>
        </w:r>
        <w:r>
          <w:fldChar w:fldCharType="separate"/>
        </w:r>
        <w:r>
          <w:t>23</w:t>
        </w:r>
        <w:r>
          <w:fldChar w:fldCharType="end"/>
        </w:r>
      </w:hyperlink>
    </w:p>
    <w:p>
      <w:pPr>
        <w:pStyle w:val="TOC1"/>
        <w:tabs>
          <w:tab w:val="right" w:leader="dot" w:pos="8306"/>
        </w:tabs>
      </w:pPr>
      <w:hyperlink w:anchor="_Toc19881" w:history="1">
        <w:r>
          <w:rPr>
            <w:rFonts w:ascii="仿宋" w:eastAsia="仿宋" w:hAnsi="仿宋" w:cs="仿宋" w:hint="eastAsia"/>
            <w:lang w:eastAsia="zh-CN"/>
          </w:rPr>
          <w:t>九、广告服务项目人力资源培养与发展</w:t>
        </w:r>
        <w:r>
          <w:tab/>
        </w:r>
        <w:r>
          <w:fldChar w:fldCharType="begin"/>
        </w:r>
        <w:r>
          <w:instrText xml:space="preserve"> PAGEREF _Toc19881 \h </w:instrText>
        </w:r>
        <w:r>
          <w:fldChar w:fldCharType="separate"/>
        </w:r>
        <w:r>
          <w:t>24</w:t>
        </w:r>
        <w:r>
          <w:fldChar w:fldCharType="end"/>
        </w:r>
      </w:hyperlink>
    </w:p>
    <w:p>
      <w:pPr>
        <w:pStyle w:val="TOC2"/>
        <w:tabs>
          <w:tab w:val="right" w:leader="dot" w:pos="8306"/>
        </w:tabs>
      </w:pPr>
      <w:hyperlink w:anchor="_Toc3752" w:history="1">
        <w:r>
          <w:rPr>
            <w:rFonts w:ascii="仿宋" w:eastAsia="仿宋" w:hAnsi="仿宋" w:cs="仿宋" w:hint="eastAsia"/>
            <w:lang w:eastAsia="zh-CN"/>
          </w:rPr>
          <w:t>(一)、人才需求与规划</w:t>
        </w:r>
        <w:r>
          <w:tab/>
        </w:r>
        <w:r>
          <w:fldChar w:fldCharType="begin"/>
        </w:r>
        <w:r>
          <w:instrText xml:space="preserve"> PAGEREF _Toc3752 \h </w:instrText>
        </w:r>
        <w:r>
          <w:fldChar w:fldCharType="separate"/>
        </w:r>
        <w:r>
          <w:t>24</w:t>
        </w:r>
        <w:r>
          <w:fldChar w:fldCharType="end"/>
        </w:r>
      </w:hyperlink>
    </w:p>
    <w:p>
      <w:pPr>
        <w:pStyle w:val="TOC2"/>
        <w:tabs>
          <w:tab w:val="right" w:leader="dot" w:pos="8306"/>
        </w:tabs>
      </w:pPr>
      <w:hyperlink w:anchor="_Toc23168" w:history="1">
        <w:r>
          <w:rPr>
            <w:rFonts w:ascii="仿宋" w:eastAsia="仿宋" w:hAnsi="仿宋" w:cs="仿宋" w:hint="eastAsia"/>
            <w:lang w:eastAsia="zh-CN"/>
          </w:rPr>
          <w:t>(二)、培训与发展计划</w:t>
        </w:r>
        <w:r>
          <w:tab/>
        </w:r>
        <w:r>
          <w:fldChar w:fldCharType="begin"/>
        </w:r>
        <w:r>
          <w:instrText xml:space="preserve"> PAGEREF _Toc23168 \h </w:instrText>
        </w:r>
        <w:r>
          <w:fldChar w:fldCharType="separate"/>
        </w:r>
        <w:r>
          <w:t>25</w:t>
        </w:r>
        <w:r>
          <w:fldChar w:fldCharType="end"/>
        </w:r>
      </w:hyperlink>
    </w:p>
    <w:p>
      <w:pPr>
        <w:pStyle w:val="TOC1"/>
        <w:tabs>
          <w:tab w:val="right" w:leader="dot" w:pos="8306"/>
        </w:tabs>
      </w:pPr>
      <w:hyperlink w:anchor="_Toc31532" w:history="1">
        <w:r>
          <w:rPr>
            <w:rFonts w:ascii="仿宋" w:eastAsia="仿宋" w:hAnsi="仿宋" w:cs="仿宋" w:hint="eastAsia"/>
            <w:lang w:eastAsia="zh-CN"/>
          </w:rPr>
          <w:t>十、广告服务项目环境影响分析</w:t>
        </w:r>
        <w:r>
          <w:tab/>
        </w:r>
        <w:r>
          <w:fldChar w:fldCharType="begin"/>
        </w:r>
        <w:r>
          <w:instrText xml:space="preserve"> PAGEREF _Toc31532 \h </w:instrText>
        </w:r>
        <w:r>
          <w:fldChar w:fldCharType="separate"/>
        </w:r>
        <w:r>
          <w:t>25</w:t>
        </w:r>
        <w:r>
          <w:fldChar w:fldCharType="end"/>
        </w:r>
      </w:hyperlink>
    </w:p>
    <w:p>
      <w:pPr>
        <w:pStyle w:val="TOC2"/>
        <w:tabs>
          <w:tab w:val="right" w:leader="dot" w:pos="8306"/>
        </w:tabs>
      </w:pPr>
      <w:hyperlink w:anchor="_Toc14976" w:history="1">
        <w:r>
          <w:rPr>
            <w:rFonts w:ascii="仿宋" w:eastAsia="仿宋" w:hAnsi="仿宋" w:cs="仿宋" w:hint="eastAsia"/>
            <w:lang w:eastAsia="zh-CN"/>
          </w:rPr>
          <w:t>(一)、建设区域环境质量现状</w:t>
        </w:r>
        <w:r>
          <w:tab/>
        </w:r>
        <w:r>
          <w:fldChar w:fldCharType="begin"/>
        </w:r>
        <w:r>
          <w:instrText xml:space="preserve"> PAGEREF _Toc14976 \h </w:instrText>
        </w:r>
        <w:r>
          <w:fldChar w:fldCharType="separate"/>
        </w:r>
        <w:r>
          <w:t>25</w:t>
        </w:r>
        <w:r>
          <w:fldChar w:fldCharType="end"/>
        </w:r>
      </w:hyperlink>
    </w:p>
    <w:p>
      <w:pPr>
        <w:pStyle w:val="TOC2"/>
        <w:tabs>
          <w:tab w:val="right" w:leader="dot" w:pos="8306"/>
        </w:tabs>
      </w:pPr>
      <w:hyperlink w:anchor="_Toc20141" w:history="1">
        <w:r>
          <w:rPr>
            <w:rFonts w:ascii="仿宋" w:eastAsia="仿宋" w:hAnsi="仿宋" w:cs="仿宋" w:hint="eastAsia"/>
            <w:lang w:eastAsia="zh-CN"/>
          </w:rPr>
          <w:t>(二)、建设期环境保护</w:t>
        </w:r>
        <w:r>
          <w:tab/>
        </w:r>
        <w:r>
          <w:fldChar w:fldCharType="begin"/>
        </w:r>
        <w:r>
          <w:instrText xml:space="preserve"> PAGEREF _Toc20141 \h </w:instrText>
        </w:r>
        <w:r>
          <w:fldChar w:fldCharType="separate"/>
        </w:r>
        <w:r>
          <w:t>27</w:t>
        </w:r>
        <w:r>
          <w:fldChar w:fldCharType="end"/>
        </w:r>
      </w:hyperlink>
    </w:p>
    <w:p>
      <w:pPr>
        <w:pStyle w:val="TOC2"/>
        <w:tabs>
          <w:tab w:val="right" w:leader="dot" w:pos="8306"/>
        </w:tabs>
      </w:pPr>
      <w:hyperlink w:anchor="_Toc14620" w:history="1">
        <w:r>
          <w:rPr>
            <w:rFonts w:ascii="仿宋" w:eastAsia="仿宋" w:hAnsi="仿宋" w:cs="仿宋" w:hint="eastAsia"/>
            <w:lang w:eastAsia="zh-CN"/>
          </w:rPr>
          <w:t>(三)、运营期环境保护</w:t>
        </w:r>
        <w:r>
          <w:tab/>
        </w:r>
        <w:r>
          <w:fldChar w:fldCharType="begin"/>
        </w:r>
        <w:r>
          <w:instrText xml:space="preserve"> PAGEREF _Toc14620 \h </w:instrText>
        </w:r>
        <w:r>
          <w:fldChar w:fldCharType="separate"/>
        </w:r>
        <w:r>
          <w:t>28</w:t>
        </w:r>
        <w:r>
          <w:fldChar w:fldCharType="end"/>
        </w:r>
      </w:hyperlink>
    </w:p>
    <w:p>
      <w:pPr>
        <w:pStyle w:val="TOC2"/>
        <w:tabs>
          <w:tab w:val="right" w:leader="dot" w:pos="8306"/>
        </w:tabs>
      </w:pPr>
      <w:hyperlink w:anchor="_Toc27804" w:history="1">
        <w:r>
          <w:rPr>
            <w:rFonts w:ascii="仿宋" w:eastAsia="仿宋" w:hAnsi="仿宋" w:cs="仿宋" w:hint="eastAsia"/>
            <w:lang w:eastAsia="zh-CN"/>
          </w:rPr>
          <w:t>(四)、广告服务项目建设对区域经济的影响</w:t>
        </w:r>
        <w:r>
          <w:tab/>
        </w:r>
        <w:r>
          <w:fldChar w:fldCharType="begin"/>
        </w:r>
        <w:r>
          <w:instrText xml:space="preserve"> PAGEREF _Toc27804 \h </w:instrText>
        </w:r>
        <w:r>
          <w:fldChar w:fldCharType="separate"/>
        </w:r>
        <w:r>
          <w:t>29</w:t>
        </w:r>
        <w:r>
          <w:fldChar w:fldCharType="end"/>
        </w:r>
      </w:hyperlink>
    </w:p>
    <w:p>
      <w:pPr>
        <w:pStyle w:val="TOC2"/>
        <w:tabs>
          <w:tab w:val="right" w:leader="dot" w:pos="8306"/>
        </w:tabs>
      </w:pPr>
      <w:hyperlink w:anchor="_Toc674" w:history="1">
        <w:r>
          <w:rPr>
            <w:rFonts w:ascii="仿宋" w:eastAsia="仿宋" w:hAnsi="仿宋" w:cs="仿宋" w:hint="eastAsia"/>
            <w:lang w:eastAsia="zh-CN"/>
          </w:rPr>
          <w:t>(五)、废弃物处理</w:t>
        </w:r>
        <w:r>
          <w:tab/>
        </w:r>
        <w:r>
          <w:fldChar w:fldCharType="begin"/>
        </w:r>
        <w:r>
          <w:instrText xml:space="preserve"> PAGEREF _Toc674 \h </w:instrText>
        </w:r>
        <w:r>
          <w:fldChar w:fldCharType="separate"/>
        </w:r>
        <w:r>
          <w:t>31</w:t>
        </w:r>
        <w:r>
          <w:fldChar w:fldCharType="end"/>
        </w:r>
      </w:hyperlink>
    </w:p>
    <w:p>
      <w:pPr>
        <w:pStyle w:val="TOC2"/>
        <w:tabs>
          <w:tab w:val="right" w:leader="dot" w:pos="8306"/>
        </w:tabs>
      </w:pPr>
      <w:hyperlink w:anchor="_Toc21546" w:history="1">
        <w:r>
          <w:rPr>
            <w:rFonts w:ascii="仿宋" w:eastAsia="仿宋" w:hAnsi="仿宋" w:cs="仿宋" w:hint="eastAsia"/>
            <w:lang w:eastAsia="zh-CN"/>
          </w:rPr>
          <w:t>(六)、特殊环境影响分析</w:t>
        </w:r>
        <w:r>
          <w:tab/>
        </w:r>
        <w:r>
          <w:fldChar w:fldCharType="begin"/>
        </w:r>
        <w:r>
          <w:instrText xml:space="preserve"> PAGEREF _Toc21546 \h </w:instrText>
        </w:r>
        <w:r>
          <w:fldChar w:fldCharType="separate"/>
        </w:r>
        <w:r>
          <w:t>32</w:t>
        </w:r>
        <w:r>
          <w:fldChar w:fldCharType="end"/>
        </w:r>
      </w:hyperlink>
    </w:p>
    <w:p>
      <w:pPr>
        <w:pStyle w:val="TOC2"/>
        <w:tabs>
          <w:tab w:val="right" w:leader="dot" w:pos="8306"/>
        </w:tabs>
      </w:pPr>
      <w:hyperlink w:anchor="_Toc30008" w:history="1">
        <w:r>
          <w:rPr>
            <w:rFonts w:ascii="仿宋" w:eastAsia="仿宋" w:hAnsi="仿宋" w:cs="仿宋" w:hint="eastAsia"/>
            <w:lang w:eastAsia="zh-CN"/>
          </w:rPr>
          <w:t>(七)、清洁生产</w:t>
        </w:r>
        <w:r>
          <w:tab/>
        </w:r>
        <w:r>
          <w:fldChar w:fldCharType="begin"/>
        </w:r>
        <w:r>
          <w:instrText xml:space="preserve"> PAGEREF _Toc30008 \h </w:instrText>
        </w:r>
        <w:r>
          <w:fldChar w:fldCharType="separate"/>
        </w:r>
        <w:r>
          <w:t>33</w:t>
        </w:r>
        <w:r>
          <w:fldChar w:fldCharType="end"/>
        </w:r>
      </w:hyperlink>
    </w:p>
    <w:p>
      <w:pPr>
        <w:pStyle w:val="TOC2"/>
        <w:tabs>
          <w:tab w:val="right" w:leader="dot" w:pos="8306"/>
        </w:tabs>
      </w:pPr>
      <w:hyperlink w:anchor="_Toc8146" w:history="1">
        <w:r>
          <w:rPr>
            <w:rFonts w:ascii="仿宋" w:eastAsia="仿宋" w:hAnsi="仿宋" w:cs="仿宋" w:hint="eastAsia"/>
            <w:lang w:eastAsia="zh-CN"/>
          </w:rPr>
          <w:t>(八)、环境保护综合评价</w:t>
        </w:r>
        <w:r>
          <w:tab/>
        </w:r>
        <w:r>
          <w:fldChar w:fldCharType="begin"/>
        </w:r>
        <w:r>
          <w:instrText xml:space="preserve"> PAGEREF _Toc8146 \h </w:instrText>
        </w:r>
        <w:r>
          <w:fldChar w:fldCharType="separate"/>
        </w:r>
        <w:r>
          <w:t>35</w:t>
        </w:r>
        <w:r>
          <w:fldChar w:fldCharType="end"/>
        </w:r>
      </w:hyperlink>
    </w:p>
    <w:p>
      <w:pPr>
        <w:pStyle w:val="TOC1"/>
        <w:tabs>
          <w:tab w:val="right" w:leader="dot" w:pos="8306"/>
        </w:tabs>
      </w:pPr>
      <w:hyperlink w:anchor="_Toc19109" w:history="1">
        <w:r>
          <w:rPr>
            <w:rFonts w:ascii="仿宋" w:eastAsia="仿宋" w:hAnsi="仿宋" w:cs="仿宋" w:hint="eastAsia"/>
            <w:lang w:eastAsia="zh-CN"/>
          </w:rPr>
          <w:t>十一、广告服务项目创新与研发</w:t>
        </w:r>
        <w:r>
          <w:tab/>
        </w:r>
        <w:r>
          <w:fldChar w:fldCharType="begin"/>
        </w:r>
        <w:r>
          <w:instrText xml:space="preserve"> PAGEREF _Toc19109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99" w:history="1">
        <w:r>
          <w:rPr>
            <w:rFonts w:ascii="仿宋" w:eastAsia="仿宋" w:hAnsi="仿宋" w:cs="仿宋" w:hint="eastAsia"/>
            <w:lang w:eastAsia="zh-CN"/>
          </w:rPr>
          <w:t>(一)、创新策略与方向</w:t>
        </w:r>
        <w:r>
          <w:tab/>
        </w:r>
        <w:r>
          <w:fldChar w:fldCharType="begin"/>
        </w:r>
        <w:r>
          <w:instrText xml:space="preserve"> PAGEREF _Toc3699 \h </w:instrText>
        </w:r>
        <w:r>
          <w:fldChar w:fldCharType="separate"/>
        </w:r>
        <w:r>
          <w:t>36</w:t>
        </w:r>
        <w:r>
          <w:fldChar w:fldCharType="end"/>
        </w:r>
      </w:hyperlink>
    </w:p>
    <w:p>
      <w:pPr>
        <w:pStyle w:val="TOC2"/>
        <w:tabs>
          <w:tab w:val="right" w:leader="dot" w:pos="8306"/>
        </w:tabs>
      </w:pPr>
      <w:hyperlink w:anchor="_Toc27047" w:history="1">
        <w:r>
          <w:rPr>
            <w:rFonts w:ascii="仿宋" w:eastAsia="仿宋" w:hAnsi="仿宋" w:cs="仿宋" w:hint="eastAsia"/>
            <w:lang w:eastAsia="zh-CN"/>
          </w:rPr>
          <w:t>(二)、研发规划与投入</w:t>
        </w:r>
        <w:r>
          <w:tab/>
        </w:r>
        <w:r>
          <w:fldChar w:fldCharType="begin"/>
        </w:r>
        <w:r>
          <w:instrText xml:space="preserve"> PAGEREF _Toc27047 \h </w:instrText>
        </w:r>
        <w:r>
          <w:fldChar w:fldCharType="separate"/>
        </w:r>
        <w:r>
          <w:t>37</w:t>
        </w:r>
        <w:r>
          <w:fldChar w:fldCharType="end"/>
        </w:r>
      </w:hyperlink>
    </w:p>
    <w:p>
      <w:pPr>
        <w:pStyle w:val="TOC1"/>
        <w:tabs>
          <w:tab w:val="right" w:leader="dot" w:pos="8306"/>
        </w:tabs>
      </w:pPr>
      <w:hyperlink w:anchor="_Toc18914" w:history="1">
        <w:r>
          <w:rPr>
            <w:rFonts w:ascii="仿宋" w:eastAsia="仿宋" w:hAnsi="仿宋" w:cs="仿宋" w:hint="eastAsia"/>
            <w:lang w:eastAsia="zh-CN"/>
          </w:rPr>
          <w:t>十二、广告服务项目人力资源管理</w:t>
        </w:r>
        <w:r>
          <w:tab/>
        </w:r>
        <w:r>
          <w:fldChar w:fldCharType="begin"/>
        </w:r>
        <w:r>
          <w:instrText xml:space="preserve"> PAGEREF _Toc18914 \h </w:instrText>
        </w:r>
        <w:r>
          <w:fldChar w:fldCharType="separate"/>
        </w:r>
        <w:r>
          <w:t>39</w:t>
        </w:r>
        <w:r>
          <w:fldChar w:fldCharType="end"/>
        </w:r>
      </w:hyperlink>
    </w:p>
    <w:p>
      <w:pPr>
        <w:pStyle w:val="TOC2"/>
        <w:tabs>
          <w:tab w:val="right" w:leader="dot" w:pos="8306"/>
        </w:tabs>
      </w:pPr>
      <w:hyperlink w:anchor="_Toc25245" w:history="1">
        <w:r>
          <w:rPr>
            <w:rFonts w:ascii="仿宋" w:eastAsia="仿宋" w:hAnsi="仿宋" w:cs="仿宋" w:hint="eastAsia"/>
            <w:lang w:eastAsia="zh-CN"/>
          </w:rPr>
          <w:t>(一)、建立健全的预算管理制度</w:t>
        </w:r>
        <w:r>
          <w:tab/>
        </w:r>
        <w:r>
          <w:fldChar w:fldCharType="begin"/>
        </w:r>
        <w:r>
          <w:instrText xml:space="preserve"> PAGEREF _Toc25245 \h </w:instrText>
        </w:r>
        <w:r>
          <w:fldChar w:fldCharType="separate"/>
        </w:r>
        <w:r>
          <w:t>39</w:t>
        </w:r>
        <w:r>
          <w:fldChar w:fldCharType="end"/>
        </w:r>
      </w:hyperlink>
    </w:p>
    <w:p>
      <w:pPr>
        <w:pStyle w:val="TOC2"/>
        <w:tabs>
          <w:tab w:val="right" w:leader="dot" w:pos="8306"/>
        </w:tabs>
      </w:pPr>
      <w:hyperlink w:anchor="_Toc32601" w:history="1">
        <w:r>
          <w:rPr>
            <w:rFonts w:ascii="仿宋" w:eastAsia="仿宋" w:hAnsi="仿宋" w:cs="仿宋" w:hint="eastAsia"/>
            <w:lang w:eastAsia="zh-CN"/>
          </w:rPr>
          <w:t>(二)、加强资金流动监控</w:t>
        </w:r>
        <w:r>
          <w:tab/>
        </w:r>
        <w:r>
          <w:fldChar w:fldCharType="begin"/>
        </w:r>
        <w:r>
          <w:instrText xml:space="preserve"> PAGEREF _Toc32601 \h </w:instrText>
        </w:r>
        <w:r>
          <w:fldChar w:fldCharType="separate"/>
        </w:r>
        <w:r>
          <w:t>41</w:t>
        </w:r>
        <w:r>
          <w:fldChar w:fldCharType="end"/>
        </w:r>
      </w:hyperlink>
    </w:p>
    <w:p>
      <w:pPr>
        <w:pStyle w:val="TOC2"/>
        <w:tabs>
          <w:tab w:val="right" w:leader="dot" w:pos="8306"/>
        </w:tabs>
      </w:pPr>
      <w:hyperlink w:anchor="_Toc31434" w:history="1">
        <w:r>
          <w:rPr>
            <w:rFonts w:ascii="仿宋" w:eastAsia="仿宋" w:hAnsi="仿宋" w:cs="仿宋" w:hint="eastAsia"/>
            <w:lang w:eastAsia="zh-CN"/>
          </w:rPr>
          <w:t>(三)、制定完善的风险控制机制</w:t>
        </w:r>
        <w:r>
          <w:tab/>
        </w:r>
        <w:r>
          <w:fldChar w:fldCharType="begin"/>
        </w:r>
        <w:r>
          <w:instrText xml:space="preserve"> PAGEREF _Toc31434 \h </w:instrText>
        </w:r>
        <w:r>
          <w:fldChar w:fldCharType="separate"/>
        </w:r>
        <w:r>
          <w:t>42</w:t>
        </w:r>
        <w:r>
          <w:fldChar w:fldCharType="end"/>
        </w:r>
      </w:hyperlink>
    </w:p>
    <w:p>
      <w:pPr>
        <w:pStyle w:val="TOC2"/>
        <w:tabs>
          <w:tab w:val="right" w:leader="dot" w:pos="8306"/>
        </w:tabs>
      </w:pPr>
      <w:hyperlink w:anchor="_Toc16444" w:history="1">
        <w:r>
          <w:rPr>
            <w:rFonts w:ascii="仿宋" w:eastAsia="仿宋" w:hAnsi="仿宋" w:cs="仿宋" w:hint="eastAsia"/>
            <w:lang w:eastAsia="zh-CN"/>
          </w:rPr>
          <w:t>(四)、优化成本管理</w:t>
        </w:r>
        <w:r>
          <w:tab/>
        </w:r>
        <w:r>
          <w:fldChar w:fldCharType="begin"/>
        </w:r>
        <w:r>
          <w:instrText xml:space="preserve"> PAGEREF _Toc16444 \h </w:instrText>
        </w:r>
        <w:r>
          <w:fldChar w:fldCharType="separate"/>
        </w:r>
        <w:r>
          <w:t>43</w:t>
        </w:r>
        <w:r>
          <w:fldChar w:fldCharType="end"/>
        </w:r>
      </w:hyperlink>
    </w:p>
    <w:p>
      <w:pPr>
        <w:pStyle w:val="TOC1"/>
        <w:tabs>
          <w:tab w:val="right" w:leader="dot" w:pos="8306"/>
        </w:tabs>
      </w:pPr>
      <w:hyperlink w:anchor="_Toc646" w:history="1">
        <w:r>
          <w:rPr>
            <w:rFonts w:ascii="仿宋" w:eastAsia="仿宋" w:hAnsi="仿宋" w:cs="仿宋" w:hint="eastAsia"/>
            <w:lang w:eastAsia="zh-CN"/>
          </w:rPr>
          <w:t>十三、供应链管理</w:t>
        </w:r>
        <w:r>
          <w:tab/>
        </w:r>
        <w:r>
          <w:fldChar w:fldCharType="begin"/>
        </w:r>
        <w:r>
          <w:instrText xml:space="preserve"> PAGEREF _Toc646 \h </w:instrText>
        </w:r>
        <w:r>
          <w:fldChar w:fldCharType="separate"/>
        </w:r>
        <w:r>
          <w:t>44</w:t>
        </w:r>
        <w:r>
          <w:fldChar w:fldCharType="end"/>
        </w:r>
      </w:hyperlink>
    </w:p>
    <w:p>
      <w:pPr>
        <w:pStyle w:val="TOC2"/>
        <w:tabs>
          <w:tab w:val="right" w:leader="dot" w:pos="8306"/>
        </w:tabs>
      </w:pPr>
      <w:hyperlink w:anchor="_Toc5628" w:history="1">
        <w:r>
          <w:rPr>
            <w:rFonts w:ascii="仿宋" w:eastAsia="仿宋" w:hAnsi="仿宋" w:cs="仿宋" w:hint="eastAsia"/>
            <w:lang w:eastAsia="zh-CN"/>
          </w:rPr>
          <w:t>(一)、供应链战略规划</w:t>
        </w:r>
        <w:r>
          <w:tab/>
        </w:r>
        <w:r>
          <w:fldChar w:fldCharType="begin"/>
        </w:r>
        <w:r>
          <w:instrText xml:space="preserve"> PAGEREF _Toc5628 \h </w:instrText>
        </w:r>
        <w:r>
          <w:fldChar w:fldCharType="separate"/>
        </w:r>
        <w:r>
          <w:t>44</w:t>
        </w:r>
        <w:r>
          <w:fldChar w:fldCharType="end"/>
        </w:r>
      </w:hyperlink>
    </w:p>
    <w:p>
      <w:pPr>
        <w:pStyle w:val="TOC2"/>
        <w:tabs>
          <w:tab w:val="right" w:leader="dot" w:pos="8306"/>
        </w:tabs>
      </w:pPr>
      <w:hyperlink w:anchor="_Toc22031" w:history="1">
        <w:r>
          <w:rPr>
            <w:rFonts w:ascii="仿宋" w:eastAsia="仿宋" w:hAnsi="仿宋" w:cs="仿宋" w:hint="eastAsia"/>
            <w:lang w:eastAsia="zh-CN"/>
          </w:rPr>
          <w:t>(二)、供应商选择与合作</w:t>
        </w:r>
        <w:r>
          <w:tab/>
        </w:r>
        <w:r>
          <w:fldChar w:fldCharType="begin"/>
        </w:r>
        <w:r>
          <w:instrText xml:space="preserve"> PAGEREF _Toc22031 \h </w:instrText>
        </w:r>
        <w:r>
          <w:fldChar w:fldCharType="separate"/>
        </w:r>
        <w:r>
          <w:t>46</w:t>
        </w:r>
        <w:r>
          <w:fldChar w:fldCharType="end"/>
        </w:r>
      </w:hyperlink>
    </w:p>
    <w:p>
      <w:pPr>
        <w:pStyle w:val="TOC2"/>
        <w:tabs>
          <w:tab w:val="right" w:leader="dot" w:pos="8306"/>
        </w:tabs>
      </w:pPr>
      <w:hyperlink w:anchor="_Toc18981" w:history="1">
        <w:r>
          <w:rPr>
            <w:rFonts w:ascii="仿宋" w:eastAsia="仿宋" w:hAnsi="仿宋" w:cs="仿宋" w:hint="eastAsia"/>
            <w:lang w:eastAsia="zh-CN"/>
          </w:rPr>
          <w:t>(三)、物流与库存管理</w:t>
        </w:r>
        <w:r>
          <w:tab/>
        </w:r>
        <w:r>
          <w:fldChar w:fldCharType="begin"/>
        </w:r>
        <w:r>
          <w:instrText xml:space="preserve"> PAGEREF _Toc18981 \h </w:instrText>
        </w:r>
        <w:r>
          <w:fldChar w:fldCharType="separate"/>
        </w:r>
        <w:r>
          <w:t>47</w:t>
        </w:r>
        <w:r>
          <w:fldChar w:fldCharType="end"/>
        </w:r>
      </w:hyperlink>
    </w:p>
    <w:p>
      <w:pPr>
        <w:pStyle w:val="TOC1"/>
        <w:tabs>
          <w:tab w:val="right" w:leader="dot" w:pos="8306"/>
        </w:tabs>
      </w:pPr>
      <w:hyperlink w:anchor="_Toc9698" w:history="1">
        <w:r>
          <w:rPr>
            <w:rFonts w:ascii="仿宋" w:eastAsia="仿宋" w:hAnsi="仿宋" w:cs="仿宋" w:hint="eastAsia"/>
            <w:lang w:eastAsia="zh-CN"/>
          </w:rPr>
          <w:t>十四、营销与推广策略</w:t>
        </w:r>
        <w:r>
          <w:tab/>
        </w:r>
        <w:r>
          <w:fldChar w:fldCharType="begin"/>
        </w:r>
        <w:r>
          <w:instrText xml:space="preserve"> PAGEREF _Toc9698 \h </w:instrText>
        </w:r>
        <w:r>
          <w:fldChar w:fldCharType="separate"/>
        </w:r>
        <w:r>
          <w:t>48</w:t>
        </w:r>
        <w:r>
          <w:fldChar w:fldCharType="end"/>
        </w:r>
      </w:hyperlink>
    </w:p>
    <w:p>
      <w:pPr>
        <w:pStyle w:val="TOC2"/>
        <w:tabs>
          <w:tab w:val="right" w:leader="dot" w:pos="8306"/>
        </w:tabs>
      </w:pPr>
      <w:hyperlink w:anchor="_Toc11232" w:history="1">
        <w:r>
          <w:rPr>
            <w:rFonts w:ascii="仿宋" w:eastAsia="仿宋" w:hAnsi="仿宋" w:cs="仿宋" w:hint="eastAsia"/>
            <w:lang w:eastAsia="zh-CN"/>
          </w:rPr>
          <w:t>(一)、产品/服务定位与特点</w:t>
        </w:r>
        <w:r>
          <w:tab/>
        </w:r>
        <w:r>
          <w:fldChar w:fldCharType="begin"/>
        </w:r>
        <w:r>
          <w:instrText xml:space="preserve"> PAGEREF _Toc11232 \h </w:instrText>
        </w:r>
        <w:r>
          <w:fldChar w:fldCharType="separate"/>
        </w:r>
        <w:r>
          <w:t>48</w:t>
        </w:r>
        <w:r>
          <w:fldChar w:fldCharType="end"/>
        </w:r>
      </w:hyperlink>
    </w:p>
    <w:p>
      <w:pPr>
        <w:pStyle w:val="TOC2"/>
        <w:tabs>
          <w:tab w:val="right" w:leader="dot" w:pos="8306"/>
        </w:tabs>
      </w:pPr>
      <w:hyperlink w:anchor="_Toc19128" w:history="1">
        <w:r>
          <w:rPr>
            <w:rFonts w:ascii="仿宋" w:eastAsia="仿宋" w:hAnsi="仿宋" w:cs="仿宋" w:hint="eastAsia"/>
            <w:lang w:eastAsia="zh-CN"/>
          </w:rPr>
          <w:t>(二)、市场定位与竞争分析</w:t>
        </w:r>
        <w:r>
          <w:tab/>
        </w:r>
        <w:r>
          <w:fldChar w:fldCharType="begin"/>
        </w:r>
        <w:r>
          <w:instrText xml:space="preserve"> PAGEREF _Toc19128 \h </w:instrText>
        </w:r>
        <w:r>
          <w:fldChar w:fldCharType="separate"/>
        </w:r>
        <w:r>
          <w:t>50</w:t>
        </w:r>
        <w:r>
          <w:fldChar w:fldCharType="end"/>
        </w:r>
      </w:hyperlink>
    </w:p>
    <w:p>
      <w:pPr>
        <w:pStyle w:val="TOC2"/>
        <w:tabs>
          <w:tab w:val="right" w:leader="dot" w:pos="8306"/>
        </w:tabs>
      </w:pPr>
      <w:hyperlink w:anchor="_Toc9832" w:history="1">
        <w:r>
          <w:rPr>
            <w:rFonts w:ascii="仿宋" w:eastAsia="仿宋" w:hAnsi="仿宋" w:cs="仿宋" w:hint="eastAsia"/>
            <w:lang w:eastAsia="zh-CN"/>
          </w:rPr>
          <w:t>(三)、营销渠道与策略</w:t>
        </w:r>
        <w:r>
          <w:tab/>
        </w:r>
        <w:r>
          <w:fldChar w:fldCharType="begin"/>
        </w:r>
        <w:r>
          <w:instrText xml:space="preserve"> PAGEREF _Toc9832 \h </w:instrText>
        </w:r>
        <w:r>
          <w:fldChar w:fldCharType="separate"/>
        </w:r>
        <w:r>
          <w:t>51</w:t>
        </w:r>
        <w:r>
          <w:fldChar w:fldCharType="end"/>
        </w:r>
      </w:hyperlink>
    </w:p>
    <w:p>
      <w:pPr>
        <w:pStyle w:val="TOC2"/>
        <w:tabs>
          <w:tab w:val="right" w:leader="dot" w:pos="8306"/>
        </w:tabs>
      </w:pPr>
      <w:hyperlink w:anchor="_Toc19106" w:history="1">
        <w:r>
          <w:rPr>
            <w:rFonts w:ascii="仿宋" w:eastAsia="仿宋" w:hAnsi="仿宋" w:cs="仿宋" w:hint="eastAsia"/>
            <w:lang w:eastAsia="zh-CN"/>
          </w:rPr>
          <w:t>(四)、推广与宣传活动</w:t>
        </w:r>
        <w:r>
          <w:tab/>
        </w:r>
        <w:r>
          <w:fldChar w:fldCharType="begin"/>
        </w:r>
        <w:r>
          <w:instrText xml:space="preserve"> PAGEREF _Toc19106 \h </w:instrText>
        </w:r>
        <w:r>
          <w:fldChar w:fldCharType="separate"/>
        </w:r>
        <w:r>
          <w:t>52</w:t>
        </w:r>
        <w:r>
          <w:fldChar w:fldCharType="end"/>
        </w:r>
      </w:hyperlink>
    </w:p>
    <w:p>
      <w:pPr>
        <w:pStyle w:val="TOC1"/>
        <w:tabs>
          <w:tab w:val="right" w:leader="dot" w:pos="8306"/>
        </w:tabs>
      </w:pPr>
      <w:hyperlink w:anchor="_Toc22595" w:history="1">
        <w:r>
          <w:rPr>
            <w:rFonts w:ascii="仿宋" w:eastAsia="仿宋" w:hAnsi="仿宋" w:cs="仿宋" w:hint="eastAsia"/>
            <w:lang w:eastAsia="zh-CN"/>
          </w:rPr>
          <w:t>十五、质量管理体系</w:t>
        </w:r>
        <w:r>
          <w:tab/>
        </w:r>
        <w:r>
          <w:fldChar w:fldCharType="begin"/>
        </w:r>
        <w:r>
          <w:instrText xml:space="preserve"> PAGEREF _Toc22595 \h </w:instrText>
        </w:r>
        <w:r>
          <w:fldChar w:fldCharType="separate"/>
        </w:r>
        <w:r>
          <w:t>57</w:t>
        </w:r>
        <w:r>
          <w:fldChar w:fldCharType="end"/>
        </w:r>
      </w:hyperlink>
    </w:p>
    <w:p>
      <w:pPr>
        <w:pStyle w:val="TOC2"/>
        <w:tabs>
          <w:tab w:val="right" w:leader="dot" w:pos="8306"/>
        </w:tabs>
      </w:pPr>
      <w:hyperlink w:anchor="_Toc8158" w:history="1">
        <w:r>
          <w:rPr>
            <w:rFonts w:ascii="仿宋" w:eastAsia="仿宋" w:hAnsi="仿宋" w:cs="仿宋" w:hint="eastAsia"/>
            <w:lang w:eastAsia="zh-CN"/>
          </w:rPr>
          <w:t>(一)、质量目标与方针</w:t>
        </w:r>
        <w:r>
          <w:tab/>
        </w:r>
        <w:r>
          <w:fldChar w:fldCharType="begin"/>
        </w:r>
        <w:r>
          <w:instrText xml:space="preserve"> PAGEREF _Toc8158 \h </w:instrText>
        </w:r>
        <w:r>
          <w:fldChar w:fldCharType="separate"/>
        </w:r>
        <w:r>
          <w:t>57</w:t>
        </w:r>
        <w:r>
          <w:fldChar w:fldCharType="end"/>
        </w:r>
      </w:hyperlink>
    </w:p>
    <w:p>
      <w:pPr>
        <w:pStyle w:val="TOC2"/>
        <w:tabs>
          <w:tab w:val="right" w:leader="dot" w:pos="8306"/>
        </w:tabs>
      </w:pPr>
      <w:hyperlink w:anchor="_Toc6472" w:history="1">
        <w:r>
          <w:rPr>
            <w:rFonts w:ascii="仿宋" w:eastAsia="仿宋" w:hAnsi="仿宋" w:cs="仿宋" w:hint="eastAsia"/>
            <w:lang w:eastAsia="zh-CN"/>
          </w:rPr>
          <w:t>(二)、质量管理责任</w:t>
        </w:r>
        <w:r>
          <w:tab/>
        </w:r>
        <w:r>
          <w:fldChar w:fldCharType="begin"/>
        </w:r>
        <w:r>
          <w:instrText xml:space="preserve"> PAGEREF _Toc6472 \h </w:instrText>
        </w:r>
        <w:r>
          <w:fldChar w:fldCharType="separate"/>
        </w:r>
        <w:r>
          <w:t>58</w:t>
        </w:r>
        <w:r>
          <w:fldChar w:fldCharType="end"/>
        </w:r>
      </w:hyperlink>
    </w:p>
    <w:p>
      <w:pPr>
        <w:pStyle w:val="TOC2"/>
        <w:tabs>
          <w:tab w:val="right" w:leader="dot" w:pos="8306"/>
        </w:tabs>
      </w:pPr>
      <w:hyperlink w:anchor="_Toc5962" w:history="1">
        <w:r>
          <w:rPr>
            <w:rFonts w:ascii="仿宋" w:eastAsia="仿宋" w:hAnsi="仿宋" w:cs="仿宋" w:hint="eastAsia"/>
            <w:lang w:eastAsia="zh-CN"/>
          </w:rPr>
          <w:t>(三)、质量管理体系文件</w:t>
        </w:r>
        <w:r>
          <w:tab/>
        </w:r>
        <w:r>
          <w:fldChar w:fldCharType="begin"/>
        </w:r>
        <w:r>
          <w:instrText xml:space="preserve"> PAGEREF _Toc5962 \h </w:instrText>
        </w:r>
        <w:r>
          <w:fldChar w:fldCharType="separate"/>
        </w:r>
        <w:r>
          <w:t>60</w:t>
        </w:r>
        <w:r>
          <w:fldChar w:fldCharType="end"/>
        </w:r>
      </w:hyperlink>
    </w:p>
    <w:p>
      <w:pPr>
        <w:pStyle w:val="TOC2"/>
        <w:tabs>
          <w:tab w:val="right" w:leader="dot" w:pos="8306"/>
        </w:tabs>
      </w:pPr>
      <w:hyperlink w:anchor="_Toc3502" w:history="1">
        <w:r>
          <w:rPr>
            <w:rFonts w:ascii="仿宋" w:eastAsia="仿宋" w:hAnsi="仿宋" w:cs="仿宋" w:hint="eastAsia"/>
            <w:lang w:eastAsia="zh-CN"/>
          </w:rPr>
          <w:t>(四)、质量培训与教育</w:t>
        </w:r>
        <w:r>
          <w:tab/>
        </w:r>
        <w:r>
          <w:fldChar w:fldCharType="begin"/>
        </w:r>
        <w:r>
          <w:instrText xml:space="preserve"> PAGEREF _Toc3502 \h </w:instrText>
        </w:r>
        <w:r>
          <w:fldChar w:fldCharType="separate"/>
        </w:r>
        <w:r>
          <w:t>62</w:t>
        </w:r>
        <w:r>
          <w:fldChar w:fldCharType="end"/>
        </w:r>
      </w:hyperlink>
    </w:p>
    <w:p>
      <w:pPr>
        <w:pStyle w:val="TOC2"/>
        <w:tabs>
          <w:tab w:val="right" w:leader="dot" w:pos="8306"/>
        </w:tabs>
      </w:pPr>
      <w:hyperlink w:anchor="_Toc2997" w:history="1">
        <w:r>
          <w:rPr>
            <w:rFonts w:ascii="仿宋" w:eastAsia="仿宋" w:hAnsi="仿宋" w:cs="仿宋" w:hint="eastAsia"/>
            <w:lang w:eastAsia="zh-CN"/>
          </w:rPr>
          <w:t>(五)、质量审核与评价</w:t>
        </w:r>
        <w:r>
          <w:tab/>
        </w:r>
        <w:r>
          <w:fldChar w:fldCharType="begin"/>
        </w:r>
        <w:r>
          <w:instrText xml:space="preserve"> PAGEREF _Toc2997 \h </w:instrText>
        </w:r>
        <w:r>
          <w:fldChar w:fldCharType="separate"/>
        </w:r>
        <w:r>
          <w:t>63</w:t>
        </w:r>
        <w:r>
          <w:fldChar w:fldCharType="end"/>
        </w:r>
      </w:hyperlink>
    </w:p>
    <w:p>
      <w:pPr>
        <w:pStyle w:val="TOC2"/>
        <w:tabs>
          <w:tab w:val="right" w:leader="dot" w:pos="8306"/>
        </w:tabs>
      </w:pPr>
      <w:hyperlink w:anchor="_Toc5818" w:history="1">
        <w:r>
          <w:rPr>
            <w:rFonts w:ascii="仿宋" w:eastAsia="仿宋" w:hAnsi="仿宋" w:cs="仿宋" w:hint="eastAsia"/>
            <w:lang w:eastAsia="zh-CN"/>
          </w:rPr>
          <w:t>(六)、不符合与纠正措施</w:t>
        </w:r>
        <w:r>
          <w:tab/>
        </w:r>
        <w:r>
          <w:fldChar w:fldCharType="begin"/>
        </w:r>
        <w:r>
          <w:instrText xml:space="preserve"> PAGEREF _Toc5818 \h </w:instrText>
        </w:r>
        <w:r>
          <w:fldChar w:fldCharType="separate"/>
        </w:r>
        <w:r>
          <w:t>64</w:t>
        </w:r>
        <w:r>
          <w:fldChar w:fldCharType="end"/>
        </w:r>
      </w:hyperlink>
    </w:p>
    <w:p>
      <w:pPr>
        <w:pStyle w:val="TOC1"/>
        <w:tabs>
          <w:tab w:val="right" w:leader="dot" w:pos="8306"/>
        </w:tabs>
      </w:pPr>
      <w:hyperlink w:anchor="_Toc11345" w:history="1">
        <w:r>
          <w:rPr>
            <w:rFonts w:ascii="仿宋" w:eastAsia="仿宋" w:hAnsi="仿宋" w:cs="仿宋" w:hint="eastAsia"/>
            <w:lang w:eastAsia="zh-CN"/>
          </w:rPr>
          <w:t>十六、广告服务项目工程方案分析</w:t>
        </w:r>
        <w:r>
          <w:tab/>
        </w:r>
        <w:r>
          <w:fldChar w:fldCharType="begin"/>
        </w:r>
        <w:r>
          <w:instrText xml:space="preserve"> PAGEREF _Toc11345 \h </w:instrText>
        </w:r>
        <w:r>
          <w:fldChar w:fldCharType="separate"/>
        </w:r>
        <w:r>
          <w:t>65</w:t>
        </w:r>
        <w:r>
          <w:fldChar w:fldCharType="end"/>
        </w:r>
      </w:hyperlink>
    </w:p>
    <w:p>
      <w:pPr>
        <w:pStyle w:val="TOC2"/>
        <w:tabs>
          <w:tab w:val="right" w:leader="dot" w:pos="8306"/>
        </w:tabs>
      </w:pPr>
      <w:hyperlink w:anchor="_Toc13771" w:history="1">
        <w:r>
          <w:rPr>
            <w:rFonts w:ascii="仿宋" w:eastAsia="仿宋" w:hAnsi="仿宋" w:cs="仿宋" w:hint="eastAsia"/>
            <w:lang w:eastAsia="zh-CN"/>
          </w:rPr>
          <w:t>(一)、建筑工程设计原则</w:t>
        </w:r>
        <w:r>
          <w:tab/>
        </w:r>
        <w:r>
          <w:fldChar w:fldCharType="begin"/>
        </w:r>
        <w:r>
          <w:instrText xml:space="preserve"> PAGEREF _Toc13771 \h </w:instrText>
        </w:r>
        <w:r>
          <w:fldChar w:fldCharType="separate"/>
        </w:r>
        <w:r>
          <w:t>65</w:t>
        </w:r>
        <w:r>
          <w:fldChar w:fldCharType="end"/>
        </w:r>
      </w:hyperlink>
    </w:p>
    <w:p>
      <w:pPr>
        <w:pStyle w:val="TOC2"/>
        <w:tabs>
          <w:tab w:val="right" w:leader="dot" w:pos="8306"/>
        </w:tabs>
      </w:pPr>
      <w:hyperlink w:anchor="_Toc12305" w:history="1">
        <w:r>
          <w:rPr>
            <w:rFonts w:ascii="仿宋" w:eastAsia="仿宋" w:hAnsi="仿宋" w:cs="仿宋" w:hint="eastAsia"/>
            <w:lang w:eastAsia="zh-CN"/>
          </w:rPr>
          <w:t>(二)、土建工程建设指标</w:t>
        </w:r>
        <w:r>
          <w:tab/>
        </w:r>
        <w:r>
          <w:fldChar w:fldCharType="begin"/>
        </w:r>
        <w:r>
          <w:instrText xml:space="preserve"> PAGEREF _Toc12305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9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285"/>
      <w:r>
        <w:rPr>
          <w:rFonts w:ascii="仿宋" w:eastAsia="仿宋" w:hAnsi="仿宋" w:cs="仿宋" w:hint="eastAsia"/>
          <w:sz w:val="28"/>
          <w:lang w:eastAsia="zh-CN"/>
        </w:rPr>
        <w:t>一、广告服务项目文档管理</w:t>
      </w:r>
      <w:bookmarkEnd w:id="2"/>
    </w:p>
    <w:p>
      <w:pPr>
        <w:pStyle w:val="Heading2"/>
        <w:rPr>
          <w:rFonts w:ascii="仿宋" w:eastAsia="仿宋" w:hAnsi="仿宋" w:cs="仿宋" w:hint="eastAsia"/>
          <w:lang w:eastAsia="zh-CN"/>
        </w:rPr>
      </w:pPr>
      <w:bookmarkStart w:id="3" w:name="_Toc3062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广告服务项目高度重视文档的质量和准确性，以支持广告服务项目的各项活动和决策。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文档的编制始于广告服务项目计划的初期，我们制定了详细的文档编制计划，明确了每个文档的内容、格式和编写责任人。在广告服务项目启动阶段，我们首先编制了广告服务项目章程，明确定义了广告服务项目的目标、范围、风险等关键要素。随后，广告服务项目团队根据计划陆续编制了需求文档、设计文档、测试文档等各类文档，确保广告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广告服务项目管理中的重要环节，旨在确保广告服务项目文档符合质量标准和广告服务项目需求。在广告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除了内部审查，我们还进行了外部审查，邀请广告服务项目相关利益方和专业领域的专家对文档进行独立审查。这有助于获取更全面、客观的反馈，确保广告服务项目文档不仅符合内部标准，也满足外部需求。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广告服务项目在文档编制与审查方面建立了严格的管理机制，通过规范的流程和多维度的审查，确保广告服务项目文档的质量、准确性和可靠性，为广告服务项目的顺利推进提供了有力支持。</w:t>
      </w:r>
    </w:p>
    <w:p>
      <w:pPr>
        <w:pStyle w:val="Heading2"/>
        <w:ind w:firstLine="560" w:firstLineChars="200"/>
        <w:rPr>
          <w:rFonts w:ascii="仿宋" w:eastAsia="仿宋" w:hAnsi="仿宋" w:cs="仿宋" w:hint="eastAsia"/>
          <w:sz w:val="28"/>
          <w:lang w:eastAsia="zh-CN"/>
        </w:rPr>
      </w:pPr>
      <w:bookmarkStart w:id="4" w:name="_Toc3206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在广告服务项目中，我们致力于优化文档发布与分发过程，以确保信息的高效传递和团队间协作的顺畅进行。以下是我们采取的关键优化策略：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我们通过多渠道发布文档，包括电子邮件、广告服务项目管理平台、内部网站等，以满足不同团队成员的偏好和需求。多渠道发布确保了信息的全面覆盖。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我们采用了精细的权限控制，确保只有授权人员可以访问敏感信息。这种安全措施保护了广告服务项目文档的机密性，防止了未经授权的信息泄露。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128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文档存档与归档是广告服务项目生命周期中一个至关重要的环节，直接关系到广告服务项目信息的长期保存和历史记录的完整性。在广告服务项目中，我们实施了一系列有效的文档存档与归档管理策略：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184"/>
      <w:r>
        <w:rPr>
          <w:rFonts w:ascii="仿宋" w:eastAsia="仿宋" w:hAnsi="仿宋" w:cs="仿宋" w:hint="eastAsia"/>
          <w:sz w:val="28"/>
          <w:lang w:eastAsia="zh-CN"/>
        </w:rPr>
        <w:t>二、广告服务项目绩效评估</w:t>
      </w:r>
      <w:bookmarkEnd w:id="6"/>
    </w:p>
    <w:p>
      <w:pPr>
        <w:pStyle w:val="Heading2"/>
        <w:rPr>
          <w:rFonts w:ascii="仿宋" w:eastAsia="仿宋" w:hAnsi="仿宋" w:cs="仿宋" w:hint="eastAsia"/>
          <w:lang w:eastAsia="zh-CN"/>
        </w:rPr>
      </w:pPr>
      <w:bookmarkStart w:id="7" w:name="_Toc3590"/>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广告服务项目中，我们设计了一套全面的绩效评估指标，以确保广告服务项目的可控和成功交付。这些指标跨足广告服务项目目标、成本、进度和质量等多个维度，为我们提供了全面洞察广告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目标达成率是我们关注的首要指标。我们设定了明确的目标，并通过定期监测和评估，迅速发现并应对潜在的目标偏差。这为广告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成本绩效是另一个核心关注点。通过实际成本与预算成本的对比分析，我们深入了解成本差异的原因，及时调整资源分配，保持广告服务项目在经济效益方面的合理水平。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进度作为关键的绩效指标之一，得到了精心的关注。我们制定了详细的广告服务项目进度计划，并设立了进度符合度指标，确保实际进度与计划进度保持一致。这使我们能够快速发现和解决潜在的进度问题，保持广告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广告服务项目绩效的不可或缺的一环。我们引入了一系列的质量标准和客户满意度指标，以确保广告服务项目交付的成果在质量上达到或超越预期水平。通过持续监测这些指标，我们努力提升广告服务项目整体质量水平，为广告服务项目的成功交付提供有力保障。通过这些科学且全面的绩效评估，我们能够更好地引导广告服务项目的持续改进，确保广告服务项目目标的顺利达成。</w:t>
      </w:r>
    </w:p>
    <w:p>
      <w:pPr>
        <w:pStyle w:val="Heading2"/>
        <w:ind w:firstLine="560" w:firstLineChars="200"/>
        <w:rPr>
          <w:rFonts w:ascii="仿宋" w:eastAsia="仿宋" w:hAnsi="仿宋" w:cs="仿宋" w:hint="eastAsia"/>
          <w:sz w:val="28"/>
          <w:lang w:eastAsia="zh-CN"/>
        </w:rPr>
      </w:pPr>
      <w:bookmarkStart w:id="8" w:name="_Toc183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绩效评估是广告服务项目中的关键环节，为确保广告服务项目达到预期目标，我们采用了多层次、多维度的绩效评估方法。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广告服务项目的战略目标对齐，确保每个决策和行动都与广告服务项目整体目标保持一致。团队会定期召开战略对齐会议，审视当前工作与广告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广告服务项目进度、质量、成本和风险等方面。这些指标通过数据收集和分析，为广告服务项目管理团队提供了客观的评估依据。例如，我们通过广告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绩效评估不仅仅停留在广告服务项目内部，还考虑了广告服务项目对外部环境的影响。我们定期进行干系人满意度调查，以了解各利益相关方对广告服务项目的期望和满意度，并及时做出调整。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这种多层次、多角度的绩效评估方法，使得我们能够全面了解广告服务项目的运行状态，及时做出调整，确保广告服务项目在不断变化的环境中保持稳健前行。</w:t>
      </w:r>
    </w:p>
    <w:p>
      <w:pPr>
        <w:pStyle w:val="Heading2"/>
        <w:ind w:firstLine="560" w:firstLineChars="200"/>
        <w:rPr>
          <w:rFonts w:ascii="仿宋" w:eastAsia="仿宋" w:hAnsi="仿宋" w:cs="仿宋" w:hint="eastAsia"/>
          <w:sz w:val="28"/>
          <w:lang w:eastAsia="zh-CN"/>
        </w:rPr>
      </w:pPr>
      <w:bookmarkStart w:id="9" w:name="_Toc27988"/>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为了确保广告服务项目的有效管理和不断优化，我们采用了精心设计的绩效评估周期。这个周期旨在实现灵活、实时和全面的评估，以适应广告服务项目执行中的各种挑战。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广告服务项目的不同需求，分为短期、中期和长期。短期评估关注每个迭代或工作周期，以及时发现和解决当前任务中的问题。中期评估涵盖几个迭代，深入了解整体广告服务项目的趋势和性能。长期评估则着眼于整个广告服务项目阶段，确保广告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广告服务项目管理工具和协作平台，团队成员能够随时更新和分享广告服务项目数据。这种实时性的反馈机制使我们能够及时察觉潜在问题，快速调整，保持广告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广告服务项目的决策制定密不可分。每个周期的广告服务项目回顾会议成为集体总结经验、识别问题深层次原因并找到创新解决方案的平台。这种定期的反思与调整机制使广告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106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3086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广告服务项目的主要产品是XXXX，预计年产值为XXX万元。这一产品在市场中占据着重要的地位，其广泛的应用范围使得该广告服务项目的市场前景非常广阔。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广告服务项目的xxx产品作为重要的原材料之一，将在多个领域发挥关键作用。其在建筑、交通、能源等方面的广泛应用将为整个产业链提供强大的支持，形成产业协同效应。广告服务项目的年产值XXX万XXX万XXX万万元不仅反映了其在市场上的巨大潜力，更预示着它对国民经济的积极贡献。这种关联度高、涉及面广的产业关系，使得该广告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971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总征地面积为XXXX平方米，相当于约XX.XX亩，其中净用地面积为XXXX平方米，红线范围内相当于约XX.XX亩。这一用地规模充分考虑了广告服务项目的建设需求，保障了广告服务项目在合适的空间内得以充分发展。广告服务项目规划的总建筑面积为XXXX平方米，其中主体工程建设占XXXX平方米，计容建筑面积达XXXX平方米。预计建筑工程的投资将达到XXXX万元，为广告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计划购置的设备共计XXXX台（套），设备购置费用为XXXX万元。这一设备购置计划充分考虑到广告服务项目的生产需求和技术要求，确保了广告服务项目在生产运营中具备先进的技术装备和高效的生产能力。设备的合理配置将为广告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计划总投资为XXXX万元，预计年实现营业收入为XXXX万元。这一产能规模的设定旨在确保广告服务项目能够在投资与回报之间取得平衡，实现长期可持续的发展。广告服务项目的总投资充分考虑到各个方面的需求，包括用地建设、设备购置等多个环节，以确保广告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1653"/>
      <w:r>
        <w:rPr>
          <w:rFonts w:ascii="仿宋" w:eastAsia="仿宋" w:hAnsi="仿宋" w:cs="仿宋" w:hint="eastAsia"/>
          <w:sz w:val="28"/>
          <w:lang w:eastAsia="zh-CN"/>
        </w:rPr>
        <w:t>四、广告服务项目建设背景及必要性分析</w:t>
      </w:r>
      <w:bookmarkEnd w:id="13"/>
    </w:p>
    <w:p>
      <w:pPr>
        <w:pStyle w:val="Heading2"/>
        <w:rPr>
          <w:rFonts w:ascii="仿宋" w:eastAsia="仿宋" w:hAnsi="仿宋" w:cs="仿宋" w:hint="eastAsia"/>
          <w:lang w:eastAsia="zh-CN"/>
        </w:rPr>
      </w:pPr>
      <w:bookmarkStart w:id="14" w:name="_Toc22616"/>
      <w:r>
        <w:rPr>
          <w:rFonts w:ascii="仿宋" w:eastAsia="仿宋" w:hAnsi="仿宋" w:cs="仿宋" w:hint="eastAsia"/>
          <w:lang w:eastAsia="zh-CN"/>
        </w:rPr>
        <w:t>(一)、广告服务项目背景分析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广告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广告服务项目在这个潮流中的定位。同时，我们将关注行业内涌现的新兴机遇，以便广告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广告服务项目提供了强大的发展动力。我们将聚焦于行业内最新的技术发展趋势，包括但不限于人工智能、大数据分析、物联网等领域。通过深度的技术研究，我们将确保广告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广告服务项目发展的源泉。我们将投入更多的精力对市场需求进行深入剖析，超越表面的需求，深入挖掘潜在的市场痛点和机遇。通过对市场需求的细致了解，广告服务项目将更有针对性地设计解决方案，满足市场的多样化需求，从而更好地促进广告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广告服务项目战略至关重要。我们将对竞争态势进行更为深入的分析，包括但不限于市场份额、产品特点、客户满意度等多个维度。通过深度的竞争分析，广告服务项目将能够更准确地把握市场脉搏，制定具有竞争力的广告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广告服务项目的发展具有直接的影响。我们将进行更为全面的法规和政策分析，了解行业发展中的潜在法律风险和合规挑战。通过充分了解和遵守相关法规，广告服务项目将确保在法律框架内合法合规运营，为广告服务项目的稳健发展提供有力支持。</w:t>
      </w:r>
    </w:p>
    <w:p>
      <w:pPr>
        <w:pStyle w:val="Heading2"/>
        <w:ind w:firstLine="560" w:firstLineChars="200"/>
        <w:rPr>
          <w:rFonts w:ascii="仿宋" w:eastAsia="仿宋" w:hAnsi="仿宋" w:cs="仿宋" w:hint="eastAsia"/>
          <w:sz w:val="28"/>
          <w:lang w:eastAsia="zh-CN"/>
        </w:rPr>
      </w:pPr>
      <w:bookmarkStart w:id="15" w:name="_Toc165"/>
      <w:r>
        <w:rPr>
          <w:rFonts w:ascii="仿宋" w:eastAsia="仿宋" w:hAnsi="仿宋" w:cs="仿宋" w:hint="eastAsia"/>
          <w:sz w:val="28"/>
          <w:lang w:eastAsia="zh-CN"/>
        </w:rPr>
        <w:t>(二)、广告服务项目建设必要性分析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建设的迫切性源于对行业发展趋势的深刻洞察。我们正处于一个行业变革的时代，科技创新、数字化转型成为企业发展的关键动力。广告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建设不仅仅是为了跟上潮流，更是为了通过技术创新推动企业的持续发展。通过引入先进的技术和解决方案，广告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广告服务项目的建设成为必然选择，通过提高产品质量、拓展服务领域，从而在竞争中获得更多的机会。广告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广告服务项目建设的必要性体现在对客户需求更精准的满足。通过广告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服务项目建设的背后是对企业持续创新的追求。只有通过不断创新，企业才能在竞争中立于不败之地。广告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6925"/>
      <w:r>
        <w:rPr>
          <w:rFonts w:ascii="仿宋" w:eastAsia="仿宋" w:hAnsi="仿宋" w:cs="仿宋" w:hint="eastAsia"/>
          <w:sz w:val="28"/>
          <w:lang w:eastAsia="zh-CN"/>
        </w:rPr>
        <w:t>五、广告服务项目危机管理</w:t>
      </w:r>
      <w:bookmarkEnd w:id="16"/>
    </w:p>
    <w:p>
      <w:pPr>
        <w:pStyle w:val="Heading2"/>
        <w:rPr>
          <w:rFonts w:ascii="仿宋" w:eastAsia="仿宋" w:hAnsi="仿宋" w:cs="仿宋" w:hint="eastAsia"/>
          <w:lang w:eastAsia="zh-CN"/>
        </w:rPr>
      </w:pPr>
      <w:bookmarkStart w:id="17" w:name="_Toc28806"/>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广告服务项目危机管理中，危机预警与识别是确保广告服务项目稳健运行的核心步骤。通过建立全面的监测机制，广告服务项目团队旨在及时发现和理解潜在的风险和危机因素，以便采取及时的预防和应对措施，确保广告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首先，通过深入的风险评估，广告服务项目团队全面分析了整个广告服务项目和各个阶段可能存在的威胁。这包括准确评估每个潜在风险的发生概率和可能影响的程度，为后续危机预警提供了有力支持。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广告服务项目团队着重于明确定义广告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广告服务项目进展的持续监控，团队能够及时发现潜在问题并作出迅速反应。广告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在这一阶段，团队的专业素养和反应速度将发挥至关重要的作用，以确保潜在危机能够在初期得到有效的处理，最大程度地减轻负面影响。通过危机预警与识别，广告服务项目得以更有序、可控地推进。</w:t>
      </w:r>
    </w:p>
    <w:p>
      <w:pPr>
        <w:pStyle w:val="Heading2"/>
        <w:ind w:firstLine="560" w:firstLineChars="200"/>
        <w:rPr>
          <w:rFonts w:ascii="仿宋" w:eastAsia="仿宋" w:hAnsi="仿宋" w:cs="仿宋" w:hint="eastAsia"/>
          <w:sz w:val="28"/>
          <w:lang w:eastAsia="zh-CN"/>
        </w:rPr>
      </w:pPr>
      <w:bookmarkStart w:id="18" w:name="_Toc2637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在危机发生时，广告服务项目团队立即行动，成立了应急小组。该小组的任务是迅速制定并实施紧急应对措施，以最小化潜在损失。以下是采取的主要措施：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暂停广告服务项目进度：为遏制危机蔓延，广告服务项目暂时停止进行，以便全面评估当前状况。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资源重新分配：重新评估广告服务项目资源的分配，确保最大限度地减小损失。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实时沟通：与关键利益相关者建立实时沟通机制，向他们传递广告服务项目危机的实际状况，保障广告服务项目核心利益。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在紧急应对的同时，广告服务项目团队强调了团队协作和有效沟通的重要性。以下是团队协作的关键举措：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信息共享机制：建立了信息共享平台，确保团队成员能够及时获取广告服务项目危机的实时信息。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领导者沟通：广告服务项目领导者通过定期会议和即时沟通工具，指导团队应对危机，保持团队稳定运行。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随着危机得到初步控制，广告服务项目团队转向制定恢复计划，以确保广告服务项目能够从中迅速恢复。主要恢复计划包括：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修复受损的进度计划：重新评估广告服务项目进度，制定修复计划，确保广告服务项目尽快回归正常进程。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重新调整资源分配：优化资源分配，确保广告服务项目在有限资源下高效运转。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风险管理机制加强：对广告服务项目风险进行全面评估，制定更强化的风险管理策略，以预防未来可能的危机。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https://d.book118.com/915034024300011124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广告服务项目规划设计方案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731120"/>
    <w:rsid w:val="537311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34024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2024-03-02T22:26:00Z</dcterms:created>
  <dcterms:modified xsi:type="dcterms:W3CDTF">2024-03-02T22:27:20Z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09212BBC0C024C779E9CBC69535BE8DF_11</vt:lpwstr>
  </property>
  <property fmtid="{D5CDD505-2E9C-101B-9397-08002B2CF9AE}" pid="3" name="KSOProductBuildVer">
    <vt:lpwstr>2052-12.1.0.16388</vt:lpwstr>
  </property>
</Properties>
</file>