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铀及其转化物项目规划设计方案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25" w:history="1">
        <w:r>
          <w:rPr>
            <w:rFonts w:ascii="仿宋" w:eastAsia="仿宋" w:hAnsi="仿宋" w:cs="仿宋" w:hint="eastAsia"/>
            <w:lang w:eastAsia="zh-CN"/>
          </w:rPr>
          <w:t>前言</w:t>
        </w:r>
        <w:r>
          <w:tab/>
        </w:r>
        <w:r>
          <w:fldChar w:fldCharType="begin"/>
        </w:r>
        <w:r>
          <w:instrText xml:space="preserve"> PAGEREF _Toc28625 \h </w:instrText>
        </w:r>
        <w:r>
          <w:fldChar w:fldCharType="separate"/>
        </w:r>
        <w:r>
          <w:t>3</w:t>
        </w:r>
        <w:r>
          <w:fldChar w:fldCharType="end"/>
        </w:r>
      </w:hyperlink>
    </w:p>
    <w:p>
      <w:pPr>
        <w:pStyle w:val="TOC1"/>
        <w:tabs>
          <w:tab w:val="right" w:leader="dot" w:pos="8306"/>
        </w:tabs>
      </w:pPr>
      <w:hyperlink w:anchor="_Toc18298" w:history="1">
        <w:r>
          <w:rPr>
            <w:rFonts w:ascii="仿宋" w:eastAsia="仿宋" w:hAnsi="仿宋" w:cs="仿宋" w:hint="eastAsia"/>
            <w:lang w:eastAsia="zh-CN"/>
          </w:rPr>
          <w:t>一、工艺说明</w:t>
        </w:r>
        <w:r>
          <w:tab/>
        </w:r>
        <w:r>
          <w:fldChar w:fldCharType="begin"/>
        </w:r>
        <w:r>
          <w:instrText xml:space="preserve"> PAGEREF _Toc18298 \h </w:instrText>
        </w:r>
        <w:r>
          <w:fldChar w:fldCharType="separate"/>
        </w:r>
        <w:r>
          <w:t>3</w:t>
        </w:r>
        <w:r>
          <w:fldChar w:fldCharType="end"/>
        </w:r>
      </w:hyperlink>
    </w:p>
    <w:p>
      <w:pPr>
        <w:pStyle w:val="TOC2"/>
        <w:tabs>
          <w:tab w:val="right" w:leader="dot" w:pos="8306"/>
        </w:tabs>
      </w:pPr>
      <w:hyperlink w:anchor="_Toc7857" w:history="1">
        <w:r>
          <w:rPr>
            <w:rFonts w:ascii="仿宋" w:eastAsia="仿宋" w:hAnsi="仿宋" w:cs="仿宋" w:hint="eastAsia"/>
            <w:lang w:eastAsia="zh-CN"/>
          </w:rPr>
          <w:t>(一)、技术管理特点</w:t>
        </w:r>
        <w:r>
          <w:tab/>
        </w:r>
        <w:r>
          <w:fldChar w:fldCharType="begin"/>
        </w:r>
        <w:r>
          <w:instrText xml:space="preserve"> PAGEREF _Toc7857 \h </w:instrText>
        </w:r>
        <w:r>
          <w:fldChar w:fldCharType="separate"/>
        </w:r>
        <w:r>
          <w:t>3</w:t>
        </w:r>
        <w:r>
          <w:fldChar w:fldCharType="end"/>
        </w:r>
      </w:hyperlink>
    </w:p>
    <w:p>
      <w:pPr>
        <w:pStyle w:val="TOC2"/>
        <w:tabs>
          <w:tab w:val="right" w:leader="dot" w:pos="8306"/>
        </w:tabs>
      </w:pPr>
      <w:hyperlink w:anchor="_Toc32042" w:history="1">
        <w:r>
          <w:rPr>
            <w:rFonts w:ascii="仿宋" w:eastAsia="仿宋" w:hAnsi="仿宋" w:cs="仿宋" w:hint="eastAsia"/>
            <w:lang w:eastAsia="zh-CN"/>
          </w:rPr>
          <w:t>(二)、铀及其转化物项目工艺技术设计方案</w:t>
        </w:r>
        <w:r>
          <w:tab/>
        </w:r>
        <w:r>
          <w:fldChar w:fldCharType="begin"/>
        </w:r>
        <w:r>
          <w:instrText xml:space="preserve"> PAGEREF _Toc32042 \h </w:instrText>
        </w:r>
        <w:r>
          <w:fldChar w:fldCharType="separate"/>
        </w:r>
        <w:r>
          <w:t>4</w:t>
        </w:r>
        <w:r>
          <w:fldChar w:fldCharType="end"/>
        </w:r>
      </w:hyperlink>
    </w:p>
    <w:p>
      <w:pPr>
        <w:pStyle w:val="TOC2"/>
        <w:tabs>
          <w:tab w:val="right" w:leader="dot" w:pos="8306"/>
        </w:tabs>
      </w:pPr>
      <w:hyperlink w:anchor="_Toc31054" w:history="1">
        <w:r>
          <w:rPr>
            <w:rFonts w:ascii="仿宋" w:eastAsia="仿宋" w:hAnsi="仿宋" w:cs="仿宋" w:hint="eastAsia"/>
            <w:lang w:eastAsia="zh-CN"/>
          </w:rPr>
          <w:t>(三)、设备选型方案</w:t>
        </w:r>
        <w:r>
          <w:tab/>
        </w:r>
        <w:r>
          <w:fldChar w:fldCharType="begin"/>
        </w:r>
        <w:r>
          <w:instrText xml:space="preserve"> PAGEREF _Toc31054 \h </w:instrText>
        </w:r>
        <w:r>
          <w:fldChar w:fldCharType="separate"/>
        </w:r>
        <w:r>
          <w:t>5</w:t>
        </w:r>
        <w:r>
          <w:fldChar w:fldCharType="end"/>
        </w:r>
      </w:hyperlink>
    </w:p>
    <w:p>
      <w:pPr>
        <w:pStyle w:val="TOC1"/>
        <w:tabs>
          <w:tab w:val="right" w:leader="dot" w:pos="8306"/>
        </w:tabs>
      </w:pPr>
      <w:hyperlink w:anchor="_Toc12901" w:history="1">
        <w:r>
          <w:rPr>
            <w:rFonts w:ascii="仿宋" w:eastAsia="仿宋" w:hAnsi="仿宋" w:cs="仿宋" w:hint="eastAsia"/>
            <w:lang w:eastAsia="zh-CN"/>
          </w:rPr>
          <w:t>二、铀及其转化物项目概论</w:t>
        </w:r>
        <w:r>
          <w:tab/>
        </w:r>
        <w:r>
          <w:fldChar w:fldCharType="begin"/>
        </w:r>
        <w:r>
          <w:instrText xml:space="preserve"> PAGEREF _Toc12901 \h </w:instrText>
        </w:r>
        <w:r>
          <w:fldChar w:fldCharType="separate"/>
        </w:r>
        <w:r>
          <w:t>7</w:t>
        </w:r>
        <w:r>
          <w:fldChar w:fldCharType="end"/>
        </w:r>
      </w:hyperlink>
    </w:p>
    <w:p>
      <w:pPr>
        <w:pStyle w:val="TOC2"/>
        <w:tabs>
          <w:tab w:val="right" w:leader="dot" w:pos="8306"/>
        </w:tabs>
      </w:pPr>
      <w:hyperlink w:anchor="_Toc25099" w:history="1">
        <w:r>
          <w:rPr>
            <w:rFonts w:ascii="仿宋" w:eastAsia="仿宋" w:hAnsi="仿宋" w:cs="仿宋" w:hint="eastAsia"/>
            <w:lang w:eastAsia="zh-CN"/>
          </w:rPr>
          <w:t>(一)、铀及其转化物项目概况</w:t>
        </w:r>
        <w:r>
          <w:tab/>
        </w:r>
        <w:r>
          <w:fldChar w:fldCharType="begin"/>
        </w:r>
        <w:r>
          <w:instrText xml:space="preserve"> PAGEREF _Toc25099 \h </w:instrText>
        </w:r>
        <w:r>
          <w:fldChar w:fldCharType="separate"/>
        </w:r>
        <w:r>
          <w:t>7</w:t>
        </w:r>
        <w:r>
          <w:fldChar w:fldCharType="end"/>
        </w:r>
      </w:hyperlink>
    </w:p>
    <w:p>
      <w:pPr>
        <w:pStyle w:val="TOC2"/>
        <w:tabs>
          <w:tab w:val="right" w:leader="dot" w:pos="8306"/>
        </w:tabs>
      </w:pPr>
      <w:hyperlink w:anchor="_Toc22539" w:history="1">
        <w:r>
          <w:rPr>
            <w:rFonts w:ascii="仿宋" w:eastAsia="仿宋" w:hAnsi="仿宋" w:cs="仿宋" w:hint="eastAsia"/>
            <w:lang w:eastAsia="zh-CN"/>
          </w:rPr>
          <w:t>(二)、铀及其转化物项目目标</w:t>
        </w:r>
        <w:r>
          <w:tab/>
        </w:r>
        <w:r>
          <w:fldChar w:fldCharType="begin"/>
        </w:r>
        <w:r>
          <w:instrText xml:space="preserve"> PAGEREF _Toc22539 \h </w:instrText>
        </w:r>
        <w:r>
          <w:fldChar w:fldCharType="separate"/>
        </w:r>
        <w:r>
          <w:t>9</w:t>
        </w:r>
        <w:r>
          <w:fldChar w:fldCharType="end"/>
        </w:r>
      </w:hyperlink>
    </w:p>
    <w:p>
      <w:pPr>
        <w:pStyle w:val="TOC2"/>
        <w:tabs>
          <w:tab w:val="right" w:leader="dot" w:pos="8306"/>
        </w:tabs>
      </w:pPr>
      <w:hyperlink w:anchor="_Toc26146" w:history="1">
        <w:r>
          <w:rPr>
            <w:rFonts w:ascii="仿宋" w:eastAsia="仿宋" w:hAnsi="仿宋" w:cs="仿宋" w:hint="eastAsia"/>
            <w:lang w:eastAsia="zh-CN"/>
          </w:rPr>
          <w:t>(三)、铀及其转化物项目提出的理由</w:t>
        </w:r>
        <w:r>
          <w:tab/>
        </w:r>
        <w:r>
          <w:fldChar w:fldCharType="begin"/>
        </w:r>
        <w:r>
          <w:instrText xml:space="preserve"> PAGEREF _Toc26146 \h </w:instrText>
        </w:r>
        <w:r>
          <w:fldChar w:fldCharType="separate"/>
        </w:r>
        <w:r>
          <w:t>10</w:t>
        </w:r>
        <w:r>
          <w:fldChar w:fldCharType="end"/>
        </w:r>
      </w:hyperlink>
    </w:p>
    <w:p>
      <w:pPr>
        <w:pStyle w:val="TOC2"/>
        <w:tabs>
          <w:tab w:val="right" w:leader="dot" w:pos="8306"/>
        </w:tabs>
      </w:pPr>
      <w:hyperlink w:anchor="_Toc11977" w:history="1">
        <w:r>
          <w:rPr>
            <w:rFonts w:ascii="仿宋" w:eastAsia="仿宋" w:hAnsi="仿宋" w:cs="仿宋" w:hint="eastAsia"/>
            <w:lang w:eastAsia="zh-CN"/>
          </w:rPr>
          <w:t>(四)、铀及其转化物项目意义</w:t>
        </w:r>
        <w:r>
          <w:tab/>
        </w:r>
        <w:r>
          <w:fldChar w:fldCharType="begin"/>
        </w:r>
        <w:r>
          <w:instrText xml:space="preserve"> PAGEREF _Toc11977 \h </w:instrText>
        </w:r>
        <w:r>
          <w:fldChar w:fldCharType="separate"/>
        </w:r>
        <w:r>
          <w:t>12</w:t>
        </w:r>
        <w:r>
          <w:fldChar w:fldCharType="end"/>
        </w:r>
      </w:hyperlink>
    </w:p>
    <w:p>
      <w:pPr>
        <w:pStyle w:val="TOC2"/>
        <w:tabs>
          <w:tab w:val="right" w:leader="dot" w:pos="8306"/>
        </w:tabs>
      </w:pPr>
      <w:hyperlink w:anchor="_Toc29315" w:history="1">
        <w:r>
          <w:rPr>
            <w:rFonts w:ascii="仿宋" w:eastAsia="仿宋" w:hAnsi="仿宋" w:cs="仿宋" w:hint="eastAsia"/>
            <w:lang w:eastAsia="zh-CN"/>
          </w:rPr>
          <w:t>(五)、铀及其转化物项目背景</w:t>
        </w:r>
        <w:r>
          <w:tab/>
        </w:r>
        <w:r>
          <w:fldChar w:fldCharType="begin"/>
        </w:r>
        <w:r>
          <w:instrText xml:space="preserve"> PAGEREF _Toc29315 \h </w:instrText>
        </w:r>
        <w:r>
          <w:fldChar w:fldCharType="separate"/>
        </w:r>
        <w:r>
          <w:t>13</w:t>
        </w:r>
        <w:r>
          <w:fldChar w:fldCharType="end"/>
        </w:r>
      </w:hyperlink>
    </w:p>
    <w:p>
      <w:pPr>
        <w:pStyle w:val="TOC1"/>
        <w:tabs>
          <w:tab w:val="right" w:leader="dot" w:pos="8306"/>
        </w:tabs>
      </w:pPr>
      <w:hyperlink w:anchor="_Toc10997" w:history="1">
        <w:r>
          <w:rPr>
            <w:rFonts w:ascii="仿宋" w:eastAsia="仿宋" w:hAnsi="仿宋" w:cs="仿宋" w:hint="eastAsia"/>
            <w:lang w:eastAsia="zh-CN"/>
          </w:rPr>
          <w:t>三、铀及其转化物项目建设单位说明</w:t>
        </w:r>
        <w:r>
          <w:tab/>
        </w:r>
        <w:r>
          <w:fldChar w:fldCharType="begin"/>
        </w:r>
        <w:r>
          <w:instrText xml:space="preserve"> PAGEREF _Toc10997 \h </w:instrText>
        </w:r>
        <w:r>
          <w:fldChar w:fldCharType="separate"/>
        </w:r>
        <w:r>
          <w:t>13</w:t>
        </w:r>
        <w:r>
          <w:fldChar w:fldCharType="end"/>
        </w:r>
      </w:hyperlink>
    </w:p>
    <w:p>
      <w:pPr>
        <w:pStyle w:val="TOC2"/>
        <w:tabs>
          <w:tab w:val="right" w:leader="dot" w:pos="8306"/>
        </w:tabs>
      </w:pPr>
      <w:hyperlink w:anchor="_Toc8363" w:history="1">
        <w:r>
          <w:rPr>
            <w:rFonts w:ascii="仿宋" w:eastAsia="仿宋" w:hAnsi="仿宋" w:cs="仿宋" w:hint="eastAsia"/>
            <w:lang w:eastAsia="zh-CN"/>
          </w:rPr>
          <w:t>(一)、铀及其转化物项目承办单位基本情况</w:t>
        </w:r>
        <w:r>
          <w:tab/>
        </w:r>
        <w:r>
          <w:fldChar w:fldCharType="begin"/>
        </w:r>
        <w:r>
          <w:instrText xml:space="preserve"> PAGEREF _Toc8363 \h </w:instrText>
        </w:r>
        <w:r>
          <w:fldChar w:fldCharType="separate"/>
        </w:r>
        <w:r>
          <w:t>13</w:t>
        </w:r>
        <w:r>
          <w:fldChar w:fldCharType="end"/>
        </w:r>
      </w:hyperlink>
    </w:p>
    <w:p>
      <w:pPr>
        <w:pStyle w:val="TOC2"/>
        <w:tabs>
          <w:tab w:val="right" w:leader="dot" w:pos="8306"/>
        </w:tabs>
      </w:pPr>
      <w:hyperlink w:anchor="_Toc9370" w:history="1">
        <w:r>
          <w:rPr>
            <w:rFonts w:ascii="仿宋" w:eastAsia="仿宋" w:hAnsi="仿宋" w:cs="仿宋" w:hint="eastAsia"/>
            <w:lang w:eastAsia="zh-CN"/>
          </w:rPr>
          <w:t>(二)、公司经济效益分析</w:t>
        </w:r>
        <w:r>
          <w:tab/>
        </w:r>
        <w:r>
          <w:fldChar w:fldCharType="begin"/>
        </w:r>
        <w:r>
          <w:instrText xml:space="preserve"> PAGEREF _Toc9370 \h </w:instrText>
        </w:r>
        <w:r>
          <w:fldChar w:fldCharType="separate"/>
        </w:r>
        <w:r>
          <w:t>14</w:t>
        </w:r>
        <w:r>
          <w:fldChar w:fldCharType="end"/>
        </w:r>
      </w:hyperlink>
    </w:p>
    <w:p>
      <w:pPr>
        <w:pStyle w:val="TOC1"/>
        <w:tabs>
          <w:tab w:val="right" w:leader="dot" w:pos="8306"/>
        </w:tabs>
      </w:pPr>
      <w:hyperlink w:anchor="_Toc25357" w:history="1">
        <w:r>
          <w:rPr>
            <w:rFonts w:ascii="仿宋" w:eastAsia="仿宋" w:hAnsi="仿宋" w:cs="仿宋" w:hint="eastAsia"/>
            <w:lang w:eastAsia="zh-CN"/>
          </w:rPr>
          <w:t>四、铀及其转化物项目文档管理</w:t>
        </w:r>
        <w:r>
          <w:tab/>
        </w:r>
        <w:r>
          <w:fldChar w:fldCharType="begin"/>
        </w:r>
        <w:r>
          <w:instrText xml:space="preserve"> PAGEREF _Toc25357 \h </w:instrText>
        </w:r>
        <w:r>
          <w:fldChar w:fldCharType="separate"/>
        </w:r>
        <w:r>
          <w:t>15</w:t>
        </w:r>
        <w:r>
          <w:fldChar w:fldCharType="end"/>
        </w:r>
      </w:hyperlink>
    </w:p>
    <w:p>
      <w:pPr>
        <w:pStyle w:val="TOC2"/>
        <w:tabs>
          <w:tab w:val="right" w:leader="dot" w:pos="8306"/>
        </w:tabs>
      </w:pPr>
      <w:hyperlink w:anchor="_Toc7328" w:history="1">
        <w:r>
          <w:rPr>
            <w:rFonts w:ascii="仿宋" w:eastAsia="仿宋" w:hAnsi="仿宋" w:cs="仿宋" w:hint="eastAsia"/>
            <w:lang w:eastAsia="zh-CN"/>
          </w:rPr>
          <w:t>(一)、文档编制与审查</w:t>
        </w:r>
        <w:r>
          <w:tab/>
        </w:r>
        <w:r>
          <w:fldChar w:fldCharType="begin"/>
        </w:r>
        <w:r>
          <w:instrText xml:space="preserve"> PAGEREF _Toc7328 \h </w:instrText>
        </w:r>
        <w:r>
          <w:fldChar w:fldCharType="separate"/>
        </w:r>
        <w:r>
          <w:t>15</w:t>
        </w:r>
        <w:r>
          <w:fldChar w:fldCharType="end"/>
        </w:r>
      </w:hyperlink>
    </w:p>
    <w:p>
      <w:pPr>
        <w:pStyle w:val="TOC2"/>
        <w:tabs>
          <w:tab w:val="right" w:leader="dot" w:pos="8306"/>
        </w:tabs>
      </w:pPr>
      <w:hyperlink w:anchor="_Toc22032" w:history="1">
        <w:r>
          <w:rPr>
            <w:rFonts w:ascii="仿宋" w:eastAsia="仿宋" w:hAnsi="仿宋" w:cs="仿宋" w:hint="eastAsia"/>
            <w:lang w:eastAsia="zh-CN"/>
          </w:rPr>
          <w:t>(二)、文档发布与分发</w:t>
        </w:r>
        <w:r>
          <w:tab/>
        </w:r>
        <w:r>
          <w:fldChar w:fldCharType="begin"/>
        </w:r>
        <w:r>
          <w:instrText xml:space="preserve"> PAGEREF _Toc22032 \h </w:instrText>
        </w:r>
        <w:r>
          <w:fldChar w:fldCharType="separate"/>
        </w:r>
        <w:r>
          <w:t>16</w:t>
        </w:r>
        <w:r>
          <w:fldChar w:fldCharType="end"/>
        </w:r>
      </w:hyperlink>
    </w:p>
    <w:p>
      <w:pPr>
        <w:pStyle w:val="TOC2"/>
        <w:tabs>
          <w:tab w:val="right" w:leader="dot" w:pos="8306"/>
        </w:tabs>
      </w:pPr>
      <w:hyperlink w:anchor="_Toc26737" w:history="1">
        <w:r>
          <w:rPr>
            <w:rFonts w:ascii="仿宋" w:eastAsia="仿宋" w:hAnsi="仿宋" w:cs="仿宋" w:hint="eastAsia"/>
            <w:lang w:eastAsia="zh-CN"/>
          </w:rPr>
          <w:t>(三)、文档存档与归档</w:t>
        </w:r>
        <w:r>
          <w:tab/>
        </w:r>
        <w:r>
          <w:fldChar w:fldCharType="begin"/>
        </w:r>
        <w:r>
          <w:instrText xml:space="preserve"> PAGEREF _Toc26737 \h </w:instrText>
        </w:r>
        <w:r>
          <w:fldChar w:fldCharType="separate"/>
        </w:r>
        <w:r>
          <w:t>17</w:t>
        </w:r>
        <w:r>
          <w:fldChar w:fldCharType="end"/>
        </w:r>
      </w:hyperlink>
    </w:p>
    <w:p>
      <w:pPr>
        <w:pStyle w:val="TOC1"/>
        <w:tabs>
          <w:tab w:val="right" w:leader="dot" w:pos="8306"/>
        </w:tabs>
      </w:pPr>
      <w:hyperlink w:anchor="_Toc25006" w:history="1">
        <w:r>
          <w:rPr>
            <w:rFonts w:ascii="仿宋" w:eastAsia="仿宋" w:hAnsi="仿宋" w:cs="仿宋" w:hint="eastAsia"/>
            <w:lang w:eastAsia="zh-CN"/>
          </w:rPr>
          <w:t>五、铀及其转化物项目土建工程</w:t>
        </w:r>
        <w:r>
          <w:tab/>
        </w:r>
        <w:r>
          <w:fldChar w:fldCharType="begin"/>
        </w:r>
        <w:r>
          <w:instrText xml:space="preserve"> PAGEREF _Toc25006 \h </w:instrText>
        </w:r>
        <w:r>
          <w:fldChar w:fldCharType="separate"/>
        </w:r>
        <w:r>
          <w:t>19</w:t>
        </w:r>
        <w:r>
          <w:fldChar w:fldCharType="end"/>
        </w:r>
      </w:hyperlink>
    </w:p>
    <w:p>
      <w:pPr>
        <w:pStyle w:val="TOC2"/>
        <w:tabs>
          <w:tab w:val="right" w:leader="dot" w:pos="8306"/>
        </w:tabs>
      </w:pPr>
      <w:hyperlink w:anchor="_Toc24459" w:history="1">
        <w:r>
          <w:rPr>
            <w:rFonts w:ascii="仿宋" w:eastAsia="仿宋" w:hAnsi="仿宋" w:cs="仿宋" w:hint="eastAsia"/>
            <w:lang w:eastAsia="zh-CN"/>
          </w:rPr>
          <w:t>(一)、建筑工程设计原则</w:t>
        </w:r>
        <w:r>
          <w:tab/>
        </w:r>
        <w:r>
          <w:fldChar w:fldCharType="begin"/>
        </w:r>
        <w:r>
          <w:instrText xml:space="preserve"> PAGEREF _Toc24459 \h </w:instrText>
        </w:r>
        <w:r>
          <w:fldChar w:fldCharType="separate"/>
        </w:r>
        <w:r>
          <w:t>19</w:t>
        </w:r>
        <w:r>
          <w:fldChar w:fldCharType="end"/>
        </w:r>
      </w:hyperlink>
    </w:p>
    <w:p>
      <w:pPr>
        <w:pStyle w:val="TOC2"/>
        <w:tabs>
          <w:tab w:val="right" w:leader="dot" w:pos="8306"/>
        </w:tabs>
      </w:pPr>
      <w:hyperlink w:anchor="_Toc31016" w:history="1">
        <w:r>
          <w:rPr>
            <w:rFonts w:ascii="仿宋" w:eastAsia="仿宋" w:hAnsi="仿宋" w:cs="仿宋" w:hint="eastAsia"/>
            <w:lang w:eastAsia="zh-CN"/>
          </w:rPr>
          <w:t>(二)、土建工程设计年限及安全等级</w:t>
        </w:r>
        <w:r>
          <w:tab/>
        </w:r>
        <w:r>
          <w:fldChar w:fldCharType="begin"/>
        </w:r>
        <w:r>
          <w:instrText xml:space="preserve"> PAGEREF _Toc31016 \h </w:instrText>
        </w:r>
        <w:r>
          <w:fldChar w:fldCharType="separate"/>
        </w:r>
        <w:r>
          <w:t>20</w:t>
        </w:r>
        <w:r>
          <w:fldChar w:fldCharType="end"/>
        </w:r>
      </w:hyperlink>
    </w:p>
    <w:p>
      <w:pPr>
        <w:pStyle w:val="TOC2"/>
        <w:tabs>
          <w:tab w:val="right" w:leader="dot" w:pos="8306"/>
        </w:tabs>
      </w:pPr>
      <w:hyperlink w:anchor="_Toc17119" w:history="1">
        <w:r>
          <w:rPr>
            <w:rFonts w:ascii="仿宋" w:eastAsia="仿宋" w:hAnsi="仿宋" w:cs="仿宋" w:hint="eastAsia"/>
            <w:lang w:eastAsia="zh-CN"/>
          </w:rPr>
          <w:t>(三)、建筑工程设计总体要求</w:t>
        </w:r>
        <w:r>
          <w:tab/>
        </w:r>
        <w:r>
          <w:fldChar w:fldCharType="begin"/>
        </w:r>
        <w:r>
          <w:instrText xml:space="preserve"> PAGEREF _Toc17119 \h </w:instrText>
        </w:r>
        <w:r>
          <w:fldChar w:fldCharType="separate"/>
        </w:r>
        <w:r>
          <w:t>21</w:t>
        </w:r>
        <w:r>
          <w:fldChar w:fldCharType="end"/>
        </w:r>
      </w:hyperlink>
    </w:p>
    <w:p>
      <w:pPr>
        <w:pStyle w:val="TOC2"/>
        <w:tabs>
          <w:tab w:val="right" w:leader="dot" w:pos="8306"/>
        </w:tabs>
      </w:pPr>
      <w:hyperlink w:anchor="_Toc29059" w:history="1">
        <w:r>
          <w:rPr>
            <w:rFonts w:ascii="仿宋" w:eastAsia="仿宋" w:hAnsi="仿宋" w:cs="仿宋" w:hint="eastAsia"/>
            <w:lang w:eastAsia="zh-CN"/>
          </w:rPr>
          <w:t>(四)、土建工程建设指标</w:t>
        </w:r>
        <w:r>
          <w:tab/>
        </w:r>
        <w:r>
          <w:fldChar w:fldCharType="begin"/>
        </w:r>
        <w:r>
          <w:instrText xml:space="preserve"> PAGEREF _Toc29059 \h </w:instrText>
        </w:r>
        <w:r>
          <w:fldChar w:fldCharType="separate"/>
        </w:r>
        <w:r>
          <w:t>22</w:t>
        </w:r>
        <w:r>
          <w:fldChar w:fldCharType="end"/>
        </w:r>
      </w:hyperlink>
    </w:p>
    <w:p>
      <w:pPr>
        <w:pStyle w:val="TOC1"/>
        <w:tabs>
          <w:tab w:val="right" w:leader="dot" w:pos="8306"/>
        </w:tabs>
      </w:pPr>
      <w:hyperlink w:anchor="_Toc5103" w:history="1">
        <w:r>
          <w:rPr>
            <w:rFonts w:ascii="仿宋" w:eastAsia="仿宋" w:hAnsi="仿宋" w:cs="仿宋" w:hint="eastAsia"/>
            <w:lang w:eastAsia="zh-CN"/>
          </w:rPr>
          <w:t>六、铀及其转化物项目建设背景及必要性分析</w:t>
        </w:r>
        <w:r>
          <w:tab/>
        </w:r>
        <w:r>
          <w:fldChar w:fldCharType="begin"/>
        </w:r>
        <w:r>
          <w:instrText xml:space="preserve"> PAGEREF _Toc5103 \h </w:instrText>
        </w:r>
        <w:r>
          <w:fldChar w:fldCharType="separate"/>
        </w:r>
        <w:r>
          <w:t>22</w:t>
        </w:r>
        <w:r>
          <w:fldChar w:fldCharType="end"/>
        </w:r>
      </w:hyperlink>
    </w:p>
    <w:p>
      <w:pPr>
        <w:pStyle w:val="TOC2"/>
        <w:tabs>
          <w:tab w:val="right" w:leader="dot" w:pos="8306"/>
        </w:tabs>
      </w:pPr>
      <w:hyperlink w:anchor="_Toc27800" w:history="1">
        <w:r>
          <w:rPr>
            <w:rFonts w:ascii="仿宋" w:eastAsia="仿宋" w:hAnsi="仿宋" w:cs="仿宋" w:hint="eastAsia"/>
            <w:lang w:eastAsia="zh-CN"/>
          </w:rPr>
          <w:t>(一)、铀及其转化物项目背景分析</w:t>
        </w:r>
        <w:r>
          <w:tab/>
        </w:r>
        <w:r>
          <w:fldChar w:fldCharType="begin"/>
        </w:r>
        <w:r>
          <w:instrText xml:space="preserve"> PAGEREF _Toc27800 \h </w:instrText>
        </w:r>
        <w:r>
          <w:fldChar w:fldCharType="separate"/>
        </w:r>
        <w:r>
          <w:t>22</w:t>
        </w:r>
        <w:r>
          <w:fldChar w:fldCharType="end"/>
        </w:r>
      </w:hyperlink>
    </w:p>
    <w:p>
      <w:pPr>
        <w:pStyle w:val="TOC2"/>
        <w:tabs>
          <w:tab w:val="right" w:leader="dot" w:pos="8306"/>
        </w:tabs>
      </w:pPr>
      <w:hyperlink w:anchor="_Toc514" w:history="1">
        <w:r>
          <w:rPr>
            <w:rFonts w:ascii="仿宋" w:eastAsia="仿宋" w:hAnsi="仿宋" w:cs="仿宋" w:hint="eastAsia"/>
            <w:lang w:eastAsia="zh-CN"/>
          </w:rPr>
          <w:t>(二)、铀及其转化物项目建设必要性分析</w:t>
        </w:r>
        <w:r>
          <w:tab/>
        </w:r>
        <w:r>
          <w:fldChar w:fldCharType="begin"/>
        </w:r>
        <w:r>
          <w:instrText xml:space="preserve"> PAGEREF _Toc514 \h </w:instrText>
        </w:r>
        <w:r>
          <w:fldChar w:fldCharType="separate"/>
        </w:r>
        <w:r>
          <w:t>24</w:t>
        </w:r>
        <w:r>
          <w:fldChar w:fldCharType="end"/>
        </w:r>
      </w:hyperlink>
    </w:p>
    <w:p>
      <w:pPr>
        <w:pStyle w:val="TOC1"/>
        <w:tabs>
          <w:tab w:val="right" w:leader="dot" w:pos="8306"/>
        </w:tabs>
      </w:pPr>
      <w:hyperlink w:anchor="_Toc1540" w:history="1">
        <w:r>
          <w:rPr>
            <w:rFonts w:ascii="仿宋" w:eastAsia="仿宋" w:hAnsi="仿宋" w:cs="仿宋" w:hint="eastAsia"/>
            <w:lang w:eastAsia="zh-CN"/>
          </w:rPr>
          <w:t>七、铀及其转化物项目人力资源管理</w:t>
        </w:r>
        <w:r>
          <w:tab/>
        </w:r>
        <w:r>
          <w:fldChar w:fldCharType="begin"/>
        </w:r>
        <w:r>
          <w:instrText xml:space="preserve"> PAGEREF _Toc1540 \h </w:instrText>
        </w:r>
        <w:r>
          <w:fldChar w:fldCharType="separate"/>
        </w:r>
        <w:r>
          <w:t>25</w:t>
        </w:r>
        <w:r>
          <w:fldChar w:fldCharType="end"/>
        </w:r>
      </w:hyperlink>
    </w:p>
    <w:p>
      <w:pPr>
        <w:pStyle w:val="TOC2"/>
        <w:tabs>
          <w:tab w:val="right" w:leader="dot" w:pos="8306"/>
        </w:tabs>
      </w:pPr>
      <w:hyperlink w:anchor="_Toc1521" w:history="1">
        <w:r>
          <w:rPr>
            <w:rFonts w:ascii="仿宋" w:eastAsia="仿宋" w:hAnsi="仿宋" w:cs="仿宋" w:hint="eastAsia"/>
            <w:lang w:eastAsia="zh-CN"/>
          </w:rPr>
          <w:t>(一)、建立健全的预算管理制度</w:t>
        </w:r>
        <w:r>
          <w:tab/>
        </w:r>
        <w:r>
          <w:fldChar w:fldCharType="begin"/>
        </w:r>
        <w:r>
          <w:instrText xml:space="preserve"> PAGEREF _Toc1521 \h </w:instrText>
        </w:r>
        <w:r>
          <w:fldChar w:fldCharType="separate"/>
        </w:r>
        <w:r>
          <w:t>25</w:t>
        </w:r>
        <w:r>
          <w:fldChar w:fldCharType="end"/>
        </w:r>
      </w:hyperlink>
    </w:p>
    <w:p>
      <w:pPr>
        <w:pStyle w:val="TOC2"/>
        <w:tabs>
          <w:tab w:val="right" w:leader="dot" w:pos="8306"/>
        </w:tabs>
      </w:pPr>
      <w:hyperlink w:anchor="_Toc6204" w:history="1">
        <w:r>
          <w:rPr>
            <w:rFonts w:ascii="仿宋" w:eastAsia="仿宋" w:hAnsi="仿宋" w:cs="仿宋" w:hint="eastAsia"/>
            <w:lang w:eastAsia="zh-CN"/>
          </w:rPr>
          <w:t>(二)、加强资金流动监控</w:t>
        </w:r>
        <w:r>
          <w:tab/>
        </w:r>
        <w:r>
          <w:fldChar w:fldCharType="begin"/>
        </w:r>
        <w:r>
          <w:instrText xml:space="preserve"> PAGEREF _Toc6204 \h </w:instrText>
        </w:r>
        <w:r>
          <w:fldChar w:fldCharType="separate"/>
        </w:r>
        <w:r>
          <w:t>27</w:t>
        </w:r>
        <w:r>
          <w:fldChar w:fldCharType="end"/>
        </w:r>
      </w:hyperlink>
    </w:p>
    <w:p>
      <w:pPr>
        <w:pStyle w:val="TOC2"/>
        <w:tabs>
          <w:tab w:val="right" w:leader="dot" w:pos="8306"/>
        </w:tabs>
      </w:pPr>
      <w:hyperlink w:anchor="_Toc18773" w:history="1">
        <w:r>
          <w:rPr>
            <w:rFonts w:ascii="仿宋" w:eastAsia="仿宋" w:hAnsi="仿宋" w:cs="仿宋" w:hint="eastAsia"/>
            <w:lang w:eastAsia="zh-CN"/>
          </w:rPr>
          <w:t>(三)、制定完善的风险控制机制</w:t>
        </w:r>
        <w:r>
          <w:tab/>
        </w:r>
        <w:r>
          <w:fldChar w:fldCharType="begin"/>
        </w:r>
        <w:r>
          <w:instrText xml:space="preserve"> PAGEREF _Toc18773 \h </w:instrText>
        </w:r>
        <w:r>
          <w:fldChar w:fldCharType="separate"/>
        </w:r>
        <w:r>
          <w:t>28</w:t>
        </w:r>
        <w:r>
          <w:fldChar w:fldCharType="end"/>
        </w:r>
      </w:hyperlink>
    </w:p>
    <w:p>
      <w:pPr>
        <w:pStyle w:val="TOC2"/>
        <w:tabs>
          <w:tab w:val="right" w:leader="dot" w:pos="8306"/>
        </w:tabs>
      </w:pPr>
      <w:hyperlink w:anchor="_Toc25482" w:history="1">
        <w:r>
          <w:rPr>
            <w:rFonts w:ascii="仿宋" w:eastAsia="仿宋" w:hAnsi="仿宋" w:cs="仿宋" w:hint="eastAsia"/>
            <w:lang w:eastAsia="zh-CN"/>
          </w:rPr>
          <w:t>(四)、优化成本管理</w:t>
        </w:r>
        <w:r>
          <w:tab/>
        </w:r>
        <w:r>
          <w:fldChar w:fldCharType="begin"/>
        </w:r>
        <w:r>
          <w:instrText xml:space="preserve"> PAGEREF _Toc25482 \h </w:instrText>
        </w:r>
        <w:r>
          <w:fldChar w:fldCharType="separate"/>
        </w:r>
        <w:r>
          <w:t>29</w:t>
        </w:r>
        <w:r>
          <w:fldChar w:fldCharType="end"/>
        </w:r>
      </w:hyperlink>
    </w:p>
    <w:p>
      <w:pPr>
        <w:pStyle w:val="TOC1"/>
        <w:tabs>
          <w:tab w:val="right" w:leader="dot" w:pos="8306"/>
        </w:tabs>
      </w:pPr>
      <w:hyperlink w:anchor="_Toc7195" w:history="1">
        <w:r>
          <w:rPr>
            <w:rFonts w:ascii="仿宋" w:eastAsia="仿宋" w:hAnsi="仿宋" w:cs="仿宋" w:hint="eastAsia"/>
            <w:lang w:eastAsia="zh-CN"/>
          </w:rPr>
          <w:t>八、铀及其转化物项目投资规划</w:t>
        </w:r>
        <w:r>
          <w:tab/>
        </w:r>
        <w:r>
          <w:fldChar w:fldCharType="begin"/>
        </w:r>
        <w:r>
          <w:instrText xml:space="preserve"> PAGEREF _Toc7195 \h </w:instrText>
        </w:r>
        <w:r>
          <w:fldChar w:fldCharType="separate"/>
        </w:r>
        <w:r>
          <w:t>31</w:t>
        </w:r>
        <w:r>
          <w:fldChar w:fldCharType="end"/>
        </w:r>
      </w:hyperlink>
    </w:p>
    <w:p>
      <w:pPr>
        <w:pStyle w:val="TOC2"/>
        <w:tabs>
          <w:tab w:val="right" w:leader="dot" w:pos="8306"/>
        </w:tabs>
      </w:pPr>
      <w:hyperlink w:anchor="_Toc28105" w:history="1">
        <w:r>
          <w:rPr>
            <w:rFonts w:ascii="仿宋" w:eastAsia="仿宋" w:hAnsi="仿宋" w:cs="仿宋" w:hint="eastAsia"/>
            <w:lang w:eastAsia="zh-CN"/>
          </w:rPr>
          <w:t>(一)、铀及其转化物项目总投资估算</w:t>
        </w:r>
        <w:r>
          <w:tab/>
        </w:r>
        <w:r>
          <w:fldChar w:fldCharType="begin"/>
        </w:r>
        <w:r>
          <w:instrText xml:space="preserve"> PAGEREF _Toc28105 \h </w:instrText>
        </w:r>
        <w:r>
          <w:fldChar w:fldCharType="separate"/>
        </w:r>
        <w:r>
          <w:t>31</w:t>
        </w:r>
        <w:r>
          <w:fldChar w:fldCharType="end"/>
        </w:r>
      </w:hyperlink>
    </w:p>
    <w:p>
      <w:pPr>
        <w:pStyle w:val="TOC2"/>
        <w:tabs>
          <w:tab w:val="right" w:leader="dot" w:pos="8306"/>
        </w:tabs>
      </w:pPr>
      <w:hyperlink w:anchor="_Toc5068" w:history="1">
        <w:r>
          <w:rPr>
            <w:rFonts w:ascii="仿宋" w:eastAsia="仿宋" w:hAnsi="仿宋" w:cs="仿宋" w:hint="eastAsia"/>
            <w:lang w:eastAsia="zh-CN"/>
          </w:rPr>
          <w:t>(二)、资金筹措</w:t>
        </w:r>
        <w:r>
          <w:tab/>
        </w:r>
        <w:r>
          <w:fldChar w:fldCharType="begin"/>
        </w:r>
        <w:r>
          <w:instrText xml:space="preserve"> PAGEREF _Toc5068 \h </w:instrText>
        </w:r>
        <w:r>
          <w:fldChar w:fldCharType="separate"/>
        </w:r>
        <w:r>
          <w:t>32</w:t>
        </w:r>
        <w:r>
          <w:fldChar w:fldCharType="end"/>
        </w:r>
      </w:hyperlink>
    </w:p>
    <w:p>
      <w:pPr>
        <w:pStyle w:val="TOC1"/>
        <w:tabs>
          <w:tab w:val="right" w:leader="dot" w:pos="8306"/>
        </w:tabs>
      </w:pPr>
      <w:hyperlink w:anchor="_Toc26895" w:history="1">
        <w:r>
          <w:rPr>
            <w:rFonts w:ascii="仿宋" w:eastAsia="仿宋" w:hAnsi="仿宋" w:cs="仿宋" w:hint="eastAsia"/>
            <w:lang w:eastAsia="zh-CN"/>
          </w:rPr>
          <w:t>九、铀及其转化物项目计划安排</w:t>
        </w:r>
        <w:r>
          <w:tab/>
        </w:r>
        <w:r>
          <w:fldChar w:fldCharType="begin"/>
        </w:r>
        <w:r>
          <w:instrText xml:space="preserve"> PAGEREF _Toc26895 \h </w:instrText>
        </w:r>
        <w:r>
          <w:fldChar w:fldCharType="separate"/>
        </w:r>
        <w:r>
          <w:t>33</w:t>
        </w:r>
        <w:r>
          <w:fldChar w:fldCharType="end"/>
        </w:r>
      </w:hyperlink>
    </w:p>
    <w:p>
      <w:pPr>
        <w:pStyle w:val="TOC2"/>
        <w:tabs>
          <w:tab w:val="right" w:leader="dot" w:pos="8306"/>
        </w:tabs>
      </w:pPr>
      <w:hyperlink w:anchor="_Toc2573" w:history="1">
        <w:r>
          <w:rPr>
            <w:rFonts w:ascii="仿宋" w:eastAsia="仿宋" w:hAnsi="仿宋" w:cs="仿宋" w:hint="eastAsia"/>
            <w:lang w:eastAsia="zh-CN"/>
          </w:rPr>
          <w:t>(一)、建设周期</w:t>
        </w:r>
        <w:r>
          <w:tab/>
        </w:r>
        <w:r>
          <w:fldChar w:fldCharType="begin"/>
        </w:r>
        <w:r>
          <w:instrText xml:space="preserve"> PAGEREF _Toc2573 \h </w:instrText>
        </w:r>
        <w:r>
          <w:fldChar w:fldCharType="separate"/>
        </w:r>
        <w:r>
          <w:t>33</w:t>
        </w:r>
        <w:r>
          <w:fldChar w:fldCharType="end"/>
        </w:r>
      </w:hyperlink>
    </w:p>
    <w:p>
      <w:pPr>
        <w:pStyle w:val="TOC2"/>
        <w:tabs>
          <w:tab w:val="right" w:leader="dot" w:pos="8306"/>
        </w:tabs>
      </w:pPr>
      <w:hyperlink w:anchor="_Toc8368" w:history="1">
        <w:r>
          <w:rPr>
            <w:rFonts w:ascii="仿宋" w:eastAsia="仿宋" w:hAnsi="仿宋" w:cs="仿宋" w:hint="eastAsia"/>
            <w:lang w:eastAsia="zh-CN"/>
          </w:rPr>
          <w:t>(二)、建设进度</w:t>
        </w:r>
        <w:r>
          <w:tab/>
        </w:r>
        <w:r>
          <w:fldChar w:fldCharType="begin"/>
        </w:r>
        <w:r>
          <w:instrText xml:space="preserve"> PAGEREF _Toc8368 \h </w:instrText>
        </w:r>
        <w:r>
          <w:fldChar w:fldCharType="separate"/>
        </w:r>
        <w:r>
          <w:t>33</w:t>
        </w:r>
        <w:r>
          <w:fldChar w:fldCharType="end"/>
        </w:r>
      </w:hyperlink>
    </w:p>
    <w:p>
      <w:pPr>
        <w:pStyle w:val="TOC2"/>
        <w:tabs>
          <w:tab w:val="right" w:leader="dot" w:pos="8306"/>
        </w:tabs>
      </w:pPr>
      <w:hyperlink w:anchor="_Toc7201" w:history="1">
        <w:r>
          <w:rPr>
            <w:rFonts w:ascii="仿宋" w:eastAsia="仿宋" w:hAnsi="仿宋" w:cs="仿宋" w:hint="eastAsia"/>
            <w:lang w:eastAsia="zh-CN"/>
          </w:rPr>
          <w:t>(三)、进度安排注意事项</w:t>
        </w:r>
        <w:r>
          <w:tab/>
        </w:r>
        <w:r>
          <w:fldChar w:fldCharType="begin"/>
        </w:r>
        <w:r>
          <w:instrText xml:space="preserve"> PAGEREF _Toc7201 \h </w:instrText>
        </w:r>
        <w:r>
          <w:fldChar w:fldCharType="separate"/>
        </w:r>
        <w:r>
          <w:t>34</w:t>
        </w:r>
        <w:r>
          <w:fldChar w:fldCharType="end"/>
        </w:r>
      </w:hyperlink>
    </w:p>
    <w:p>
      <w:pPr>
        <w:pStyle w:val="TOC2"/>
        <w:tabs>
          <w:tab w:val="right" w:leader="dot" w:pos="8306"/>
        </w:tabs>
      </w:pPr>
      <w:hyperlink w:anchor="_Toc10037" w:history="1">
        <w:r>
          <w:rPr>
            <w:rFonts w:ascii="仿宋" w:eastAsia="仿宋" w:hAnsi="仿宋" w:cs="仿宋" w:hint="eastAsia"/>
            <w:lang w:eastAsia="zh-CN"/>
          </w:rPr>
          <w:t>(四)、人力资源配置</w:t>
        </w:r>
        <w:r>
          <w:tab/>
        </w:r>
        <w:r>
          <w:fldChar w:fldCharType="begin"/>
        </w:r>
        <w:r>
          <w:instrText xml:space="preserve"> PAGEREF _Toc10037 \h </w:instrText>
        </w:r>
        <w:r>
          <w:fldChar w:fldCharType="separate"/>
        </w:r>
        <w:r>
          <w:t>36</w:t>
        </w:r>
        <w:r>
          <w:fldChar w:fldCharType="end"/>
        </w:r>
      </w:hyperlink>
    </w:p>
    <w:p>
      <w:pPr>
        <w:pStyle w:val="TOC1"/>
        <w:tabs>
          <w:tab w:val="right" w:leader="dot" w:pos="8306"/>
        </w:tabs>
      </w:pPr>
      <w:hyperlink w:anchor="_Toc7024" w:history="1">
        <w:r>
          <w:rPr>
            <w:rFonts w:ascii="仿宋" w:eastAsia="仿宋" w:hAnsi="仿宋" w:cs="仿宋" w:hint="eastAsia"/>
            <w:lang w:eastAsia="zh-CN"/>
          </w:rPr>
          <w:t>十、铀及其转化物项目社会影响</w:t>
        </w:r>
        <w:r>
          <w:tab/>
        </w:r>
        <w:r>
          <w:fldChar w:fldCharType="begin"/>
        </w:r>
        <w:r>
          <w:instrText xml:space="preserve"> PAGEREF _Toc7024 \h </w:instrText>
        </w:r>
        <w:r>
          <w:fldChar w:fldCharType="separate"/>
        </w:r>
        <w:r>
          <w:t>37</w:t>
        </w:r>
        <w:r>
          <w:fldChar w:fldCharType="end"/>
        </w:r>
      </w:hyperlink>
    </w:p>
    <w:p>
      <w:pPr>
        <w:pStyle w:val="TOC2"/>
        <w:tabs>
          <w:tab w:val="right" w:leader="dot" w:pos="8306"/>
        </w:tabs>
      </w:pPr>
      <w:hyperlink w:anchor="_Toc5445" w:history="1">
        <w:r>
          <w:rPr>
            <w:rFonts w:ascii="仿宋" w:eastAsia="仿宋" w:hAnsi="仿宋" w:cs="仿宋" w:hint="eastAsia"/>
            <w:lang w:eastAsia="zh-CN"/>
          </w:rPr>
          <w:t>(一)、社会责任与义务</w:t>
        </w:r>
        <w:r>
          <w:tab/>
        </w:r>
        <w:r>
          <w:fldChar w:fldCharType="begin"/>
        </w:r>
        <w:r>
          <w:instrText xml:space="preserve"> PAGEREF _Toc5445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40" w:history="1">
        <w:r>
          <w:rPr>
            <w:rFonts w:ascii="仿宋" w:eastAsia="仿宋" w:hAnsi="仿宋" w:cs="仿宋" w:hint="eastAsia"/>
            <w:lang w:eastAsia="zh-CN"/>
          </w:rPr>
          <w:t>(二)、社会参与与沟通</w:t>
        </w:r>
        <w:r>
          <w:tab/>
        </w:r>
        <w:r>
          <w:fldChar w:fldCharType="begin"/>
        </w:r>
        <w:r>
          <w:instrText xml:space="preserve"> PAGEREF _Toc8040 \h </w:instrText>
        </w:r>
        <w:r>
          <w:fldChar w:fldCharType="separate"/>
        </w:r>
        <w:r>
          <w:t>38</w:t>
        </w:r>
        <w:r>
          <w:fldChar w:fldCharType="end"/>
        </w:r>
      </w:hyperlink>
    </w:p>
    <w:p>
      <w:pPr>
        <w:pStyle w:val="TOC1"/>
        <w:tabs>
          <w:tab w:val="right" w:leader="dot" w:pos="8306"/>
        </w:tabs>
      </w:pPr>
      <w:hyperlink w:anchor="_Toc26762" w:history="1">
        <w:r>
          <w:rPr>
            <w:rFonts w:ascii="仿宋" w:eastAsia="仿宋" w:hAnsi="仿宋" w:cs="仿宋" w:hint="eastAsia"/>
            <w:lang w:eastAsia="zh-CN"/>
          </w:rPr>
          <w:t>十一、铀及其转化物项目风险管理</w:t>
        </w:r>
        <w:r>
          <w:tab/>
        </w:r>
        <w:r>
          <w:fldChar w:fldCharType="begin"/>
        </w:r>
        <w:r>
          <w:instrText xml:space="preserve"> PAGEREF _Toc26762 \h </w:instrText>
        </w:r>
        <w:r>
          <w:fldChar w:fldCharType="separate"/>
        </w:r>
        <w:r>
          <w:t>39</w:t>
        </w:r>
        <w:r>
          <w:fldChar w:fldCharType="end"/>
        </w:r>
      </w:hyperlink>
    </w:p>
    <w:p>
      <w:pPr>
        <w:pStyle w:val="TOC2"/>
        <w:tabs>
          <w:tab w:val="right" w:leader="dot" w:pos="8306"/>
        </w:tabs>
      </w:pPr>
      <w:hyperlink w:anchor="_Toc11052" w:history="1">
        <w:r>
          <w:rPr>
            <w:rFonts w:ascii="仿宋" w:eastAsia="仿宋" w:hAnsi="仿宋" w:cs="仿宋" w:hint="eastAsia"/>
            <w:lang w:eastAsia="zh-CN"/>
          </w:rPr>
          <w:t>(一)、风险识别与评估</w:t>
        </w:r>
        <w:r>
          <w:tab/>
        </w:r>
        <w:r>
          <w:fldChar w:fldCharType="begin"/>
        </w:r>
        <w:r>
          <w:instrText xml:space="preserve"> PAGEREF _Toc11052 \h </w:instrText>
        </w:r>
        <w:r>
          <w:fldChar w:fldCharType="separate"/>
        </w:r>
        <w:r>
          <w:t>39</w:t>
        </w:r>
        <w:r>
          <w:fldChar w:fldCharType="end"/>
        </w:r>
      </w:hyperlink>
    </w:p>
    <w:p>
      <w:pPr>
        <w:pStyle w:val="TOC2"/>
        <w:tabs>
          <w:tab w:val="right" w:leader="dot" w:pos="8306"/>
        </w:tabs>
      </w:pPr>
      <w:hyperlink w:anchor="_Toc19232" w:history="1">
        <w:r>
          <w:rPr>
            <w:rFonts w:ascii="仿宋" w:eastAsia="仿宋" w:hAnsi="仿宋" w:cs="仿宋" w:hint="eastAsia"/>
            <w:lang w:eastAsia="zh-CN"/>
          </w:rPr>
          <w:t>(二)、风险应对策略</w:t>
        </w:r>
        <w:r>
          <w:tab/>
        </w:r>
        <w:r>
          <w:fldChar w:fldCharType="begin"/>
        </w:r>
        <w:r>
          <w:instrText xml:space="preserve"> PAGEREF _Toc19232 \h </w:instrText>
        </w:r>
        <w:r>
          <w:fldChar w:fldCharType="separate"/>
        </w:r>
        <w:r>
          <w:t>40</w:t>
        </w:r>
        <w:r>
          <w:fldChar w:fldCharType="end"/>
        </w:r>
      </w:hyperlink>
    </w:p>
    <w:p>
      <w:pPr>
        <w:pStyle w:val="TOC2"/>
        <w:tabs>
          <w:tab w:val="right" w:leader="dot" w:pos="8306"/>
        </w:tabs>
      </w:pPr>
      <w:hyperlink w:anchor="_Toc11754" w:history="1">
        <w:r>
          <w:rPr>
            <w:rFonts w:ascii="仿宋" w:eastAsia="仿宋" w:hAnsi="仿宋" w:cs="仿宋" w:hint="eastAsia"/>
            <w:lang w:eastAsia="zh-CN"/>
          </w:rPr>
          <w:t>(三)、风险监控与控制</w:t>
        </w:r>
        <w:r>
          <w:tab/>
        </w:r>
        <w:r>
          <w:fldChar w:fldCharType="begin"/>
        </w:r>
        <w:r>
          <w:instrText xml:space="preserve"> PAGEREF _Toc11754 \h </w:instrText>
        </w:r>
        <w:r>
          <w:fldChar w:fldCharType="separate"/>
        </w:r>
        <w:r>
          <w:t>42</w:t>
        </w:r>
        <w:r>
          <w:fldChar w:fldCharType="end"/>
        </w:r>
      </w:hyperlink>
    </w:p>
    <w:p>
      <w:pPr>
        <w:pStyle w:val="TOC1"/>
        <w:tabs>
          <w:tab w:val="right" w:leader="dot" w:pos="8306"/>
        </w:tabs>
      </w:pPr>
      <w:hyperlink w:anchor="_Toc3851" w:history="1">
        <w:r>
          <w:rPr>
            <w:rFonts w:ascii="仿宋" w:eastAsia="仿宋" w:hAnsi="仿宋" w:cs="仿宋" w:hint="eastAsia"/>
            <w:lang w:eastAsia="zh-CN"/>
          </w:rPr>
          <w:t>十二、铀及其转化物项目人力资源培养与发展</w:t>
        </w:r>
        <w:r>
          <w:tab/>
        </w:r>
        <w:r>
          <w:fldChar w:fldCharType="begin"/>
        </w:r>
        <w:r>
          <w:instrText xml:space="preserve"> PAGEREF _Toc3851 \h </w:instrText>
        </w:r>
        <w:r>
          <w:fldChar w:fldCharType="separate"/>
        </w:r>
        <w:r>
          <w:t>43</w:t>
        </w:r>
        <w:r>
          <w:fldChar w:fldCharType="end"/>
        </w:r>
      </w:hyperlink>
    </w:p>
    <w:p>
      <w:pPr>
        <w:pStyle w:val="TOC2"/>
        <w:tabs>
          <w:tab w:val="right" w:leader="dot" w:pos="8306"/>
        </w:tabs>
      </w:pPr>
      <w:hyperlink w:anchor="_Toc6875" w:history="1">
        <w:r>
          <w:rPr>
            <w:rFonts w:ascii="仿宋" w:eastAsia="仿宋" w:hAnsi="仿宋" w:cs="仿宋" w:hint="eastAsia"/>
            <w:lang w:eastAsia="zh-CN"/>
          </w:rPr>
          <w:t>(一)、人才需求与规划</w:t>
        </w:r>
        <w:r>
          <w:tab/>
        </w:r>
        <w:r>
          <w:fldChar w:fldCharType="begin"/>
        </w:r>
        <w:r>
          <w:instrText xml:space="preserve"> PAGEREF _Toc6875 \h </w:instrText>
        </w:r>
        <w:r>
          <w:fldChar w:fldCharType="separate"/>
        </w:r>
        <w:r>
          <w:t>43</w:t>
        </w:r>
        <w:r>
          <w:fldChar w:fldCharType="end"/>
        </w:r>
      </w:hyperlink>
    </w:p>
    <w:p>
      <w:pPr>
        <w:pStyle w:val="TOC2"/>
        <w:tabs>
          <w:tab w:val="right" w:leader="dot" w:pos="8306"/>
        </w:tabs>
      </w:pPr>
      <w:hyperlink w:anchor="_Toc18115" w:history="1">
        <w:r>
          <w:rPr>
            <w:rFonts w:ascii="仿宋" w:eastAsia="仿宋" w:hAnsi="仿宋" w:cs="仿宋" w:hint="eastAsia"/>
            <w:lang w:eastAsia="zh-CN"/>
          </w:rPr>
          <w:t>(二)、培训与发展计划</w:t>
        </w:r>
        <w:r>
          <w:tab/>
        </w:r>
        <w:r>
          <w:fldChar w:fldCharType="begin"/>
        </w:r>
        <w:r>
          <w:instrText xml:space="preserve"> PAGEREF _Toc18115 \h </w:instrText>
        </w:r>
        <w:r>
          <w:fldChar w:fldCharType="separate"/>
        </w:r>
        <w:r>
          <w:t>43</w:t>
        </w:r>
        <w:r>
          <w:fldChar w:fldCharType="end"/>
        </w:r>
      </w:hyperlink>
    </w:p>
    <w:p>
      <w:pPr>
        <w:pStyle w:val="TOC1"/>
        <w:tabs>
          <w:tab w:val="right" w:leader="dot" w:pos="8306"/>
        </w:tabs>
      </w:pPr>
      <w:hyperlink w:anchor="_Toc32304" w:history="1">
        <w:r>
          <w:rPr>
            <w:rFonts w:ascii="仿宋" w:eastAsia="仿宋" w:hAnsi="仿宋" w:cs="仿宋" w:hint="eastAsia"/>
            <w:lang w:eastAsia="zh-CN"/>
          </w:rPr>
          <w:t>十三、铀及其转化物项目工程方案分析</w:t>
        </w:r>
        <w:r>
          <w:tab/>
        </w:r>
        <w:r>
          <w:fldChar w:fldCharType="begin"/>
        </w:r>
        <w:r>
          <w:instrText xml:space="preserve"> PAGEREF _Toc32304 \h </w:instrText>
        </w:r>
        <w:r>
          <w:fldChar w:fldCharType="separate"/>
        </w:r>
        <w:r>
          <w:t>44</w:t>
        </w:r>
        <w:r>
          <w:fldChar w:fldCharType="end"/>
        </w:r>
      </w:hyperlink>
    </w:p>
    <w:p>
      <w:pPr>
        <w:pStyle w:val="TOC2"/>
        <w:tabs>
          <w:tab w:val="right" w:leader="dot" w:pos="8306"/>
        </w:tabs>
      </w:pPr>
      <w:hyperlink w:anchor="_Toc27367" w:history="1">
        <w:r>
          <w:rPr>
            <w:rFonts w:ascii="仿宋" w:eastAsia="仿宋" w:hAnsi="仿宋" w:cs="仿宋" w:hint="eastAsia"/>
            <w:lang w:eastAsia="zh-CN"/>
          </w:rPr>
          <w:t>(一)、建筑工程设计原则</w:t>
        </w:r>
        <w:r>
          <w:tab/>
        </w:r>
        <w:r>
          <w:fldChar w:fldCharType="begin"/>
        </w:r>
        <w:r>
          <w:instrText xml:space="preserve"> PAGEREF _Toc27367 \h </w:instrText>
        </w:r>
        <w:r>
          <w:fldChar w:fldCharType="separate"/>
        </w:r>
        <w:r>
          <w:t>44</w:t>
        </w:r>
        <w:r>
          <w:fldChar w:fldCharType="end"/>
        </w:r>
      </w:hyperlink>
    </w:p>
    <w:p>
      <w:pPr>
        <w:pStyle w:val="TOC2"/>
        <w:tabs>
          <w:tab w:val="right" w:leader="dot" w:pos="8306"/>
        </w:tabs>
      </w:pPr>
      <w:hyperlink w:anchor="_Toc24189" w:history="1">
        <w:r>
          <w:rPr>
            <w:rFonts w:ascii="仿宋" w:eastAsia="仿宋" w:hAnsi="仿宋" w:cs="仿宋" w:hint="eastAsia"/>
            <w:lang w:eastAsia="zh-CN"/>
          </w:rPr>
          <w:t>(二)、土建工程建设指标</w:t>
        </w:r>
        <w:r>
          <w:tab/>
        </w:r>
        <w:r>
          <w:fldChar w:fldCharType="begin"/>
        </w:r>
        <w:r>
          <w:instrText xml:space="preserve"> PAGEREF _Toc24189 \h </w:instrText>
        </w:r>
        <w:r>
          <w:fldChar w:fldCharType="separate"/>
        </w:r>
        <w:r>
          <w:t>47</w:t>
        </w:r>
        <w:r>
          <w:fldChar w:fldCharType="end"/>
        </w:r>
      </w:hyperlink>
    </w:p>
    <w:p>
      <w:pPr>
        <w:pStyle w:val="TOC1"/>
        <w:tabs>
          <w:tab w:val="right" w:leader="dot" w:pos="8306"/>
        </w:tabs>
      </w:pPr>
      <w:hyperlink w:anchor="_Toc15998" w:history="1">
        <w:r>
          <w:rPr>
            <w:rFonts w:ascii="仿宋" w:eastAsia="仿宋" w:hAnsi="仿宋" w:cs="仿宋" w:hint="eastAsia"/>
            <w:lang w:eastAsia="zh-CN"/>
          </w:rPr>
          <w:t>十四、风险识别与分类</w:t>
        </w:r>
        <w:r>
          <w:tab/>
        </w:r>
        <w:r>
          <w:fldChar w:fldCharType="begin"/>
        </w:r>
        <w:r>
          <w:instrText xml:space="preserve"> PAGEREF _Toc15998 \h </w:instrText>
        </w:r>
        <w:r>
          <w:fldChar w:fldCharType="separate"/>
        </w:r>
        <w:r>
          <w:t>49</w:t>
        </w:r>
        <w:r>
          <w:fldChar w:fldCharType="end"/>
        </w:r>
      </w:hyperlink>
    </w:p>
    <w:p>
      <w:pPr>
        <w:pStyle w:val="TOC2"/>
        <w:tabs>
          <w:tab w:val="right" w:leader="dot" w:pos="8306"/>
        </w:tabs>
      </w:pPr>
      <w:hyperlink w:anchor="_Toc30302" w:history="1">
        <w:r>
          <w:rPr>
            <w:rFonts w:ascii="仿宋" w:eastAsia="仿宋" w:hAnsi="仿宋" w:cs="仿宋" w:hint="eastAsia"/>
            <w:lang w:eastAsia="zh-CN"/>
          </w:rPr>
          <w:t>(一)、风险识别</w:t>
        </w:r>
        <w:r>
          <w:tab/>
        </w:r>
        <w:r>
          <w:fldChar w:fldCharType="begin"/>
        </w:r>
        <w:r>
          <w:instrText xml:space="preserve"> PAGEREF _Toc30302 \h </w:instrText>
        </w:r>
        <w:r>
          <w:fldChar w:fldCharType="separate"/>
        </w:r>
        <w:r>
          <w:t>49</w:t>
        </w:r>
        <w:r>
          <w:fldChar w:fldCharType="end"/>
        </w:r>
      </w:hyperlink>
    </w:p>
    <w:p>
      <w:pPr>
        <w:pStyle w:val="TOC2"/>
        <w:tabs>
          <w:tab w:val="right" w:leader="dot" w:pos="8306"/>
        </w:tabs>
      </w:pPr>
      <w:hyperlink w:anchor="_Toc28293" w:history="1">
        <w:r>
          <w:rPr>
            <w:rFonts w:ascii="仿宋" w:eastAsia="仿宋" w:hAnsi="仿宋" w:cs="仿宋" w:hint="eastAsia"/>
            <w:lang w:eastAsia="zh-CN"/>
          </w:rPr>
          <w:t>(二)、风险分类</w:t>
        </w:r>
        <w:r>
          <w:tab/>
        </w:r>
        <w:r>
          <w:fldChar w:fldCharType="begin"/>
        </w:r>
        <w:r>
          <w:instrText xml:space="preserve"> PAGEREF _Toc28293 \h </w:instrText>
        </w:r>
        <w:r>
          <w:fldChar w:fldCharType="separate"/>
        </w:r>
        <w:r>
          <w:t>50</w:t>
        </w:r>
        <w:r>
          <w:fldChar w:fldCharType="end"/>
        </w:r>
      </w:hyperlink>
    </w:p>
    <w:p>
      <w:pPr>
        <w:pStyle w:val="TOC1"/>
        <w:tabs>
          <w:tab w:val="right" w:leader="dot" w:pos="8306"/>
        </w:tabs>
      </w:pPr>
      <w:hyperlink w:anchor="_Toc28781" w:history="1">
        <w:r>
          <w:rPr>
            <w:rFonts w:ascii="仿宋" w:eastAsia="仿宋" w:hAnsi="仿宋" w:cs="仿宋" w:hint="eastAsia"/>
            <w:lang w:eastAsia="zh-CN"/>
          </w:rPr>
          <w:t>十五、供应链管理</w:t>
        </w:r>
        <w:r>
          <w:tab/>
        </w:r>
        <w:r>
          <w:fldChar w:fldCharType="begin"/>
        </w:r>
        <w:r>
          <w:instrText xml:space="preserve"> PAGEREF _Toc28781 \h </w:instrText>
        </w:r>
        <w:r>
          <w:fldChar w:fldCharType="separate"/>
        </w:r>
        <w:r>
          <w:t>52</w:t>
        </w:r>
        <w:r>
          <w:fldChar w:fldCharType="end"/>
        </w:r>
      </w:hyperlink>
    </w:p>
    <w:p>
      <w:pPr>
        <w:pStyle w:val="TOC2"/>
        <w:tabs>
          <w:tab w:val="right" w:leader="dot" w:pos="8306"/>
        </w:tabs>
      </w:pPr>
      <w:hyperlink w:anchor="_Toc3728" w:history="1">
        <w:r>
          <w:rPr>
            <w:rFonts w:ascii="仿宋" w:eastAsia="仿宋" w:hAnsi="仿宋" w:cs="仿宋" w:hint="eastAsia"/>
            <w:lang w:eastAsia="zh-CN"/>
          </w:rPr>
          <w:t>(一)、供应链战略规划</w:t>
        </w:r>
        <w:r>
          <w:tab/>
        </w:r>
        <w:r>
          <w:fldChar w:fldCharType="begin"/>
        </w:r>
        <w:r>
          <w:instrText xml:space="preserve"> PAGEREF _Toc3728 \h </w:instrText>
        </w:r>
        <w:r>
          <w:fldChar w:fldCharType="separate"/>
        </w:r>
        <w:r>
          <w:t>52</w:t>
        </w:r>
        <w:r>
          <w:fldChar w:fldCharType="end"/>
        </w:r>
      </w:hyperlink>
    </w:p>
    <w:p>
      <w:pPr>
        <w:pStyle w:val="TOC2"/>
        <w:tabs>
          <w:tab w:val="right" w:leader="dot" w:pos="8306"/>
        </w:tabs>
      </w:pPr>
      <w:hyperlink w:anchor="_Toc24515" w:history="1">
        <w:r>
          <w:rPr>
            <w:rFonts w:ascii="仿宋" w:eastAsia="仿宋" w:hAnsi="仿宋" w:cs="仿宋" w:hint="eastAsia"/>
            <w:lang w:eastAsia="zh-CN"/>
          </w:rPr>
          <w:t>(二)、供应商选择与合作</w:t>
        </w:r>
        <w:r>
          <w:tab/>
        </w:r>
        <w:r>
          <w:fldChar w:fldCharType="begin"/>
        </w:r>
        <w:r>
          <w:instrText xml:space="preserve"> PAGEREF _Toc24515 \h </w:instrText>
        </w:r>
        <w:r>
          <w:fldChar w:fldCharType="separate"/>
        </w:r>
        <w:r>
          <w:t>53</w:t>
        </w:r>
        <w:r>
          <w:fldChar w:fldCharType="end"/>
        </w:r>
      </w:hyperlink>
    </w:p>
    <w:p>
      <w:pPr>
        <w:pStyle w:val="TOC2"/>
        <w:tabs>
          <w:tab w:val="right" w:leader="dot" w:pos="8306"/>
        </w:tabs>
      </w:pPr>
      <w:hyperlink w:anchor="_Toc25543" w:history="1">
        <w:r>
          <w:rPr>
            <w:rFonts w:ascii="仿宋" w:eastAsia="仿宋" w:hAnsi="仿宋" w:cs="仿宋" w:hint="eastAsia"/>
            <w:lang w:eastAsia="zh-CN"/>
          </w:rPr>
          <w:t>(三)、物流与库存管理</w:t>
        </w:r>
        <w:r>
          <w:tab/>
        </w:r>
        <w:r>
          <w:fldChar w:fldCharType="begin"/>
        </w:r>
        <w:r>
          <w:instrText xml:space="preserve"> PAGEREF _Toc25543 \h </w:instrText>
        </w:r>
        <w:r>
          <w:fldChar w:fldCharType="separate"/>
        </w:r>
        <w:r>
          <w:t>55</w:t>
        </w:r>
        <w:r>
          <w:fldChar w:fldCharType="end"/>
        </w:r>
      </w:hyperlink>
    </w:p>
    <w:p>
      <w:pPr>
        <w:pStyle w:val="TOC1"/>
        <w:tabs>
          <w:tab w:val="right" w:leader="dot" w:pos="8306"/>
        </w:tabs>
      </w:pPr>
      <w:hyperlink w:anchor="_Toc16788" w:history="1">
        <w:r>
          <w:rPr>
            <w:rFonts w:ascii="仿宋" w:eastAsia="仿宋" w:hAnsi="仿宋" w:cs="仿宋" w:hint="eastAsia"/>
            <w:lang w:eastAsia="zh-CN"/>
          </w:rPr>
          <w:t>十六、铀及其转化物项目治理与监督</w:t>
        </w:r>
        <w:r>
          <w:tab/>
        </w:r>
        <w:r>
          <w:fldChar w:fldCharType="begin"/>
        </w:r>
        <w:r>
          <w:instrText xml:space="preserve"> PAGEREF _Toc16788 \h </w:instrText>
        </w:r>
        <w:r>
          <w:fldChar w:fldCharType="separate"/>
        </w:r>
        <w:r>
          <w:t>56</w:t>
        </w:r>
        <w:r>
          <w:fldChar w:fldCharType="end"/>
        </w:r>
      </w:hyperlink>
    </w:p>
    <w:p>
      <w:pPr>
        <w:pStyle w:val="TOC2"/>
        <w:tabs>
          <w:tab w:val="right" w:leader="dot" w:pos="8306"/>
        </w:tabs>
      </w:pPr>
      <w:hyperlink w:anchor="_Toc14479" w:history="1">
        <w:r>
          <w:rPr>
            <w:rFonts w:ascii="仿宋" w:eastAsia="仿宋" w:hAnsi="仿宋" w:cs="仿宋" w:hint="eastAsia"/>
            <w:lang w:eastAsia="zh-CN"/>
          </w:rPr>
          <w:t>(一)、铀及其转化物项目治理结构</w:t>
        </w:r>
        <w:r>
          <w:tab/>
        </w:r>
        <w:r>
          <w:fldChar w:fldCharType="begin"/>
        </w:r>
        <w:r>
          <w:instrText xml:space="preserve"> PAGEREF _Toc14479 \h </w:instrText>
        </w:r>
        <w:r>
          <w:fldChar w:fldCharType="separate"/>
        </w:r>
        <w:r>
          <w:t>56</w:t>
        </w:r>
        <w:r>
          <w:fldChar w:fldCharType="end"/>
        </w:r>
      </w:hyperlink>
    </w:p>
    <w:p>
      <w:pPr>
        <w:pStyle w:val="TOC2"/>
        <w:tabs>
          <w:tab w:val="right" w:leader="dot" w:pos="8306"/>
        </w:tabs>
      </w:pPr>
      <w:hyperlink w:anchor="_Toc30893" w:history="1">
        <w:r>
          <w:rPr>
            <w:rFonts w:ascii="仿宋" w:eastAsia="仿宋" w:hAnsi="仿宋" w:cs="仿宋" w:hint="eastAsia"/>
            <w:lang w:eastAsia="zh-CN"/>
          </w:rPr>
          <w:t>(二)、监督与审计</w:t>
        </w:r>
        <w:r>
          <w:tab/>
        </w:r>
        <w:r>
          <w:fldChar w:fldCharType="begin"/>
        </w:r>
        <w:r>
          <w:instrText xml:space="preserve"> PAGEREF _Toc30893 \h </w:instrText>
        </w:r>
        <w:r>
          <w:fldChar w:fldCharType="separate"/>
        </w:r>
        <w:r>
          <w:t>58</w:t>
        </w:r>
        <w:r>
          <w:fldChar w:fldCharType="end"/>
        </w:r>
      </w:hyperlink>
    </w:p>
    <w:p>
      <w:pPr>
        <w:pStyle w:val="TOC1"/>
        <w:tabs>
          <w:tab w:val="right" w:leader="dot" w:pos="8306"/>
        </w:tabs>
      </w:pPr>
      <w:hyperlink w:anchor="_Toc1681" w:history="1">
        <w:r>
          <w:rPr>
            <w:rFonts w:ascii="仿宋" w:eastAsia="仿宋" w:hAnsi="仿宋" w:cs="仿宋" w:hint="eastAsia"/>
            <w:lang w:eastAsia="zh-CN"/>
          </w:rPr>
          <w:t>十七、铀及其转化物项目实施时间节点</w:t>
        </w:r>
        <w:r>
          <w:tab/>
        </w:r>
        <w:r>
          <w:fldChar w:fldCharType="begin"/>
        </w:r>
        <w:r>
          <w:instrText xml:space="preserve"> PAGEREF _Toc1681 \h </w:instrText>
        </w:r>
        <w:r>
          <w:fldChar w:fldCharType="separate"/>
        </w:r>
        <w:r>
          <w:t>59</w:t>
        </w:r>
        <w:r>
          <w:fldChar w:fldCharType="end"/>
        </w:r>
      </w:hyperlink>
    </w:p>
    <w:p>
      <w:pPr>
        <w:pStyle w:val="TOC2"/>
        <w:tabs>
          <w:tab w:val="right" w:leader="dot" w:pos="8306"/>
        </w:tabs>
      </w:pPr>
      <w:hyperlink w:anchor="_Toc31196" w:history="1">
        <w:r>
          <w:rPr>
            <w:rFonts w:ascii="仿宋" w:eastAsia="仿宋" w:hAnsi="仿宋" w:cs="仿宋" w:hint="eastAsia"/>
            <w:lang w:eastAsia="zh-CN"/>
          </w:rPr>
          <w:t>(一)、铀及其转化物项目启动阶段时间节点</w:t>
        </w:r>
        <w:r>
          <w:tab/>
        </w:r>
        <w:r>
          <w:fldChar w:fldCharType="begin"/>
        </w:r>
        <w:r>
          <w:instrText xml:space="preserve"> PAGEREF _Toc31196 \h </w:instrText>
        </w:r>
        <w:r>
          <w:fldChar w:fldCharType="separate"/>
        </w:r>
        <w:r>
          <w:t>59</w:t>
        </w:r>
        <w:r>
          <w:fldChar w:fldCharType="end"/>
        </w:r>
      </w:hyperlink>
    </w:p>
    <w:p>
      <w:pPr>
        <w:pStyle w:val="TOC2"/>
        <w:tabs>
          <w:tab w:val="right" w:leader="dot" w:pos="8306"/>
        </w:tabs>
      </w:pPr>
      <w:hyperlink w:anchor="_Toc29194" w:history="1">
        <w:r>
          <w:rPr>
            <w:rFonts w:ascii="仿宋" w:eastAsia="仿宋" w:hAnsi="仿宋" w:cs="仿宋" w:hint="eastAsia"/>
            <w:lang w:eastAsia="zh-CN"/>
          </w:rPr>
          <w:t>(二)、铀及其转化物项目执行阶段时间节点</w:t>
        </w:r>
        <w:r>
          <w:tab/>
        </w:r>
        <w:r>
          <w:fldChar w:fldCharType="begin"/>
        </w:r>
        <w:r>
          <w:instrText xml:space="preserve"> PAGEREF _Toc29194 \h </w:instrText>
        </w:r>
        <w:r>
          <w:fldChar w:fldCharType="separate"/>
        </w:r>
        <w:r>
          <w:t>60</w:t>
        </w:r>
        <w:r>
          <w:fldChar w:fldCharType="end"/>
        </w:r>
      </w:hyperlink>
    </w:p>
    <w:p>
      <w:pPr>
        <w:pStyle w:val="TOC2"/>
        <w:tabs>
          <w:tab w:val="right" w:leader="dot" w:pos="8306"/>
        </w:tabs>
      </w:pPr>
      <w:hyperlink w:anchor="_Toc22658" w:history="1">
        <w:r>
          <w:rPr>
            <w:rFonts w:ascii="仿宋" w:eastAsia="仿宋" w:hAnsi="仿宋" w:cs="仿宋" w:hint="eastAsia"/>
            <w:lang w:eastAsia="zh-CN"/>
          </w:rPr>
          <w:t>(三)、铀及其转化物项目完成阶段时间节点</w:t>
        </w:r>
        <w:r>
          <w:tab/>
        </w:r>
        <w:r>
          <w:fldChar w:fldCharType="begin"/>
        </w:r>
        <w:r>
          <w:instrText xml:space="preserve"> PAGEREF _Toc22658 \h </w:instrText>
        </w:r>
        <w:r>
          <w:fldChar w:fldCharType="separate"/>
        </w:r>
        <w:r>
          <w:t>61</w:t>
        </w:r>
        <w:r>
          <w:fldChar w:fldCharType="end"/>
        </w:r>
      </w:hyperlink>
    </w:p>
    <w:p>
      <w:pPr>
        <w:pStyle w:val="TOC1"/>
        <w:tabs>
          <w:tab w:val="right" w:leader="dot" w:pos="8306"/>
        </w:tabs>
      </w:pPr>
      <w:hyperlink w:anchor="_Toc10373" w:history="1">
        <w:r>
          <w:rPr>
            <w:rFonts w:ascii="仿宋" w:eastAsia="仿宋" w:hAnsi="仿宋" w:cs="仿宋" w:hint="eastAsia"/>
            <w:lang w:eastAsia="zh-CN"/>
          </w:rPr>
          <w:t>十八、铀及其转化物项目实施保障措施</w:t>
        </w:r>
        <w:r>
          <w:tab/>
        </w:r>
        <w:r>
          <w:fldChar w:fldCharType="begin"/>
        </w:r>
        <w:r>
          <w:instrText xml:space="preserve"> PAGEREF _Toc10373 \h </w:instrText>
        </w:r>
        <w:r>
          <w:fldChar w:fldCharType="separate"/>
        </w:r>
        <w:r>
          <w:t>62</w:t>
        </w:r>
        <w:r>
          <w:fldChar w:fldCharType="end"/>
        </w:r>
      </w:hyperlink>
    </w:p>
    <w:p>
      <w:pPr>
        <w:pStyle w:val="TOC2"/>
        <w:tabs>
          <w:tab w:val="right" w:leader="dot" w:pos="8306"/>
        </w:tabs>
      </w:pPr>
      <w:hyperlink w:anchor="_Toc7399" w:history="1">
        <w:r>
          <w:rPr>
            <w:rFonts w:ascii="仿宋" w:eastAsia="仿宋" w:hAnsi="仿宋" w:cs="仿宋" w:hint="eastAsia"/>
            <w:lang w:eastAsia="zh-CN"/>
          </w:rPr>
          <w:t>(一)、铀及其转化物项目实施保障机制</w:t>
        </w:r>
        <w:r>
          <w:tab/>
        </w:r>
        <w:r>
          <w:fldChar w:fldCharType="begin"/>
        </w:r>
        <w:r>
          <w:instrText xml:space="preserve"> PAGEREF _Toc7399 \h </w:instrText>
        </w:r>
        <w:r>
          <w:fldChar w:fldCharType="separate"/>
        </w:r>
        <w:r>
          <w:t>62</w:t>
        </w:r>
        <w:r>
          <w:fldChar w:fldCharType="end"/>
        </w:r>
      </w:hyperlink>
    </w:p>
    <w:p>
      <w:pPr>
        <w:pStyle w:val="TOC2"/>
        <w:tabs>
          <w:tab w:val="right" w:leader="dot" w:pos="8306"/>
        </w:tabs>
      </w:pPr>
      <w:hyperlink w:anchor="_Toc1644" w:history="1">
        <w:r>
          <w:rPr>
            <w:rFonts w:ascii="仿宋" w:eastAsia="仿宋" w:hAnsi="仿宋" w:cs="仿宋" w:hint="eastAsia"/>
            <w:lang w:eastAsia="zh-CN"/>
          </w:rPr>
          <w:t>(二)、铀及其转化物项目法律合规要求</w:t>
        </w:r>
        <w:r>
          <w:tab/>
        </w:r>
        <w:r>
          <w:fldChar w:fldCharType="begin"/>
        </w:r>
        <w:r>
          <w:instrText xml:space="preserve"> PAGEREF _Toc1644 \h </w:instrText>
        </w:r>
        <w:r>
          <w:fldChar w:fldCharType="separate"/>
        </w:r>
        <w:r>
          <w:t>66</w:t>
        </w:r>
        <w:r>
          <w:fldChar w:fldCharType="end"/>
        </w:r>
      </w:hyperlink>
    </w:p>
    <w:p>
      <w:pPr>
        <w:pStyle w:val="TOC2"/>
        <w:tabs>
          <w:tab w:val="right" w:leader="dot" w:pos="8306"/>
        </w:tabs>
      </w:pPr>
      <w:hyperlink w:anchor="_Toc23052" w:history="1">
        <w:r>
          <w:rPr>
            <w:rFonts w:ascii="仿宋" w:eastAsia="仿宋" w:hAnsi="仿宋" w:cs="仿宋" w:hint="eastAsia"/>
            <w:lang w:eastAsia="zh-CN"/>
          </w:rPr>
          <w:t>(三)、铀及其转化物项目合同管理与法律事务</w:t>
        </w:r>
        <w:r>
          <w:tab/>
        </w:r>
        <w:r>
          <w:fldChar w:fldCharType="begin"/>
        </w:r>
        <w:r>
          <w:instrText xml:space="preserve"> PAGEREF _Toc23052 \h </w:instrText>
        </w:r>
        <w:r>
          <w:fldChar w:fldCharType="separate"/>
        </w:r>
        <w:r>
          <w:t>70</w:t>
        </w:r>
        <w:r>
          <w:fldChar w:fldCharType="end"/>
        </w:r>
      </w:hyperlink>
    </w:p>
    <w:p>
      <w:pPr>
        <w:pStyle w:val="TOC2"/>
        <w:tabs>
          <w:tab w:val="right" w:leader="dot" w:pos="8306"/>
        </w:tabs>
      </w:pPr>
      <w:hyperlink w:anchor="_Toc16913" w:history="1">
        <w:r>
          <w:rPr>
            <w:rFonts w:ascii="仿宋" w:eastAsia="仿宋" w:hAnsi="仿宋" w:cs="仿宋" w:hint="eastAsia"/>
            <w:lang w:eastAsia="zh-CN"/>
          </w:rPr>
          <w:t>(四)、铀及其转化物项目知识产权保护策略</w:t>
        </w:r>
        <w:r>
          <w:tab/>
        </w:r>
        <w:r>
          <w:fldChar w:fldCharType="begin"/>
        </w:r>
        <w:r>
          <w:instrText xml:space="preserve"> PAGEREF _Toc16913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29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85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技术管理特点体现在其创新导向。通过引入最先进的技术趋势和解决方案，铀及其转化物项目致力于提升科技含量、提高质量和效率水平。这意味着我们将采用最新的工具和方法，确保铀及其转化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铀及其转化物项目技术管理的显著特征。通过整合不同领域的技术资源，我们实现了跨学科的协同工作。这有助于优化技术架构，提高整体效能。此外，整合性策略还促进了不同技术团队之间的紧密沟通和高效合作，确保铀及其转化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铀及其转化物项目所采用的技术。通过不断优化技术方案，铀及其转化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铀及其转化物项目团队将在铀及其转化物项目初期识别可能的技术风险，并采取相应的预防和应对措施。通过建立健全的风险评估机制，铀及其转化物项目能够在实施过程中及时发现并解决潜在的技术问题，保障铀及其转化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铀及其转化物项目中，技术将成为铀及其转化物项目成功的有力支持。这一深度剖析揭示了技术管理在铀及其转化物项目实施中的关键作用，为铀及其转化物项目的技术基础奠定了坚实的基础。</w:t>
      </w:r>
    </w:p>
    <w:p>
      <w:pPr>
        <w:pStyle w:val="Heading2"/>
        <w:ind w:firstLine="560" w:firstLineChars="200"/>
        <w:rPr>
          <w:rFonts w:ascii="仿宋" w:eastAsia="仿宋" w:hAnsi="仿宋" w:cs="仿宋" w:hint="eastAsia"/>
          <w:sz w:val="28"/>
          <w:lang w:eastAsia="zh-CN"/>
        </w:rPr>
      </w:pPr>
      <w:bookmarkStart w:id="4" w:name="_Toc32042"/>
      <w:r>
        <w:rPr>
          <w:rFonts w:ascii="仿宋" w:eastAsia="仿宋" w:hAnsi="仿宋" w:cs="仿宋" w:hint="eastAsia"/>
          <w:sz w:val="28"/>
          <w:lang w:eastAsia="zh-CN"/>
        </w:rPr>
        <w:t>(二)、铀及其转化物项目工艺技术设计方案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铀及其转化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铀及其转化物项目将严格按照相关行业规范要求进行组织。通过有效控制产品质量，铀及其转化物项目将致力于为顾客提供优质的铀及其转化物项目产品和良好的服务。这体现了铀及其转化物项目对于生产活动合规性和质量标准的高度重视，为铀及其转化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铀及其转化物项目注重生态效益和清洁生产原则。铀及其转化物项目建设将紧密结合地方特色经济发展，与社会经济发展规划和区域环境保护规划方案相协调一致。通过与当地区域自然生态系统的结合，铀及其转化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铀及其转化物项目产品具有多样化的客户需求和个性化的特点。因此，铀及其转化物项目产品规格品种多样，且单批生产数量较小。为满足这一特点，铀及其转化物项目承办单位将建设先进的柔性制造生产线。通过广泛应用柔性制造技术，铀及其转化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铀及其转化物项目采用的技术具有较高的技术含量和自动化水平，处于国内先进水平。这一技术选用不仅体现了对生产效率、质量和环境友好性的高标准要求，同时为铀及其转化物项目的可持续发展奠定了坚实的基础。</w:t>
      </w:r>
    </w:p>
    <w:p>
      <w:pPr>
        <w:pStyle w:val="Heading2"/>
        <w:ind w:firstLine="560" w:firstLineChars="200"/>
        <w:rPr>
          <w:rFonts w:ascii="仿宋" w:eastAsia="仿宋" w:hAnsi="仿宋" w:cs="仿宋" w:hint="eastAsia"/>
          <w:sz w:val="28"/>
          <w:lang w:eastAsia="zh-CN"/>
        </w:rPr>
      </w:pPr>
      <w:bookmarkStart w:id="5" w:name="_Toc3105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为确保铀及其转化物项目的高效生产和技术实施，我们制定了一套精心设计的设备选型方案，以满足铀及其转化物项目生产、质量和环保的要求。该方案的主要特点如下：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铀及其转化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针对铀及其转化物项目产品的多样性和小批量生产的特点，我们将建设柔性制造生产线。通过在设备选型中考虑柔性制造技术，可以灵活应对不同产品规格和生产需求，实现生产线的高度灵活性和适应性。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901"/>
      <w:r>
        <w:rPr>
          <w:rFonts w:ascii="仿宋" w:eastAsia="仿宋" w:hAnsi="仿宋" w:cs="仿宋" w:hint="eastAsia"/>
          <w:sz w:val="28"/>
          <w:lang w:eastAsia="zh-CN"/>
        </w:rPr>
        <w:t>二、铀及其转化物项目概论</w:t>
      </w:r>
      <w:bookmarkEnd w:id="6"/>
    </w:p>
    <w:p>
      <w:pPr>
        <w:pStyle w:val="Heading2"/>
        <w:rPr>
          <w:rFonts w:ascii="仿宋" w:eastAsia="仿宋" w:hAnsi="仿宋" w:cs="仿宋" w:hint="eastAsia"/>
          <w:lang w:eastAsia="zh-CN"/>
        </w:rPr>
      </w:pPr>
      <w:bookmarkStart w:id="7" w:name="_Toc25099"/>
      <w:r>
        <w:rPr>
          <w:rFonts w:ascii="仿宋" w:eastAsia="仿宋" w:hAnsi="仿宋" w:cs="仿宋" w:hint="eastAsia"/>
          <w:lang w:eastAsia="zh-CN"/>
        </w:rPr>
        <w:t>(一)、铀及其转化物项目概况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起源追溯至对市场的深入洞察。市场的不断演变与变革为铀及其转化物项目提供了难得的机遇。当前市场存在的需求缺口和变革的大环境共同构成了铀及其转化物项目的背景。这个铀及其转化物项目旨在充分利用市场机遇，填补行业中尚未满足的需求，为客户提供全新的解决方案。市场的变革和需求的增长使得这个铀及其转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铀及其转化物项目名称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正式命名为铀及其转化物。这个名称不仅仅是一个标识，更代表了铀及其转化物项目的核心理念和愿景。它蕴含着铀及其转化物项目所要解决问题的关键字，具有强烈的表达和辨识度，为铀及其转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铀及其转化物项目目标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核心目标是提供一种全新、高效的解决方案，满足客户日益增长的需求。铀及其转化物项目追求的不仅仅是满足市场需求，更是在市场中获得卓越的竞争优势。通过不断提升产品或服务的质量和创新水平，铀及其转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铀及其转化物项目范围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全面涵盖了产品研发、制造、市场推广和售后服务，确保从产品设计到最终用户体验的全方位关注。这一全面的铀及其转化物项目范围是为了确保铀及其转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铀及其转化物项目时间表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铀及其转化物项目计划在未来18个月内完成，包括研发、测试、市场试点和正式推出等不同阶段。这个时间表的合理设计是为了确保铀及其转化物项目各个阶段的顺利推进，以便按时交付高质量的成果。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铀及其转化物项目预算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总预算估算为XX百万美元，主要分配在研发、市场推广、人员培训和运营等方面。这一充足的预算为铀及其转化物项目提供了充足的资源，确保铀及其转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铀及其转化物项目风险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可能面临的风险包括市场接受度低、技术难题、竞争激烈等。铀及其转化物项目团队已经制定了相应的风险应对计划，通过前瞻性的风险管理，确保铀及其转化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铀及其转化物项目团队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铀及其转化物项目汇聚了一支经验丰富、多领域专业素养的核心团队，确保铀及其转化物项目在各个方面都能拥有高水平的执行力。团队的协同作战是铀及其转化物项目成功的关键因素之一。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铀及其转化物项目背景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铀及其转化物项目的背景根植于市场对更高效、创新产品的渴望，同时也受到科技发展对行业格局的深刻改变的影响。这为铀及其转化物项目提供了广阔的发展空间和市场需求。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铀及其转化物项目现状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截至目前，铀及其转化物项目已完成市场调研和技术验证，取得了初步的成功。这为铀及其转化物项目在未来的发展奠定了坚实的基础，为更远大的目标打下了坚实的基石。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2539"/>
      <w:r>
        <w:rPr>
          <w:rFonts w:ascii="仿宋" w:eastAsia="仿宋" w:hAnsi="仿宋" w:cs="仿宋" w:hint="eastAsia"/>
          <w:sz w:val="28"/>
          <w:lang w:eastAsia="zh-CN"/>
        </w:rPr>
        <w:t>(二)、铀及其转化物项目目标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keyword》铀及其转化物项目首要业务目标是在市场中占据有利地位，实现产品/服务的成功推广和销售。通过不断提升产品质量、创新性，铀及其转化物项目追求成为行业中的领导者，赢得更多客户的青睐。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在科技迅速发展的时代，铀及其转化物项目着眼于技术创新。通过持续的研发和技术升级，铀及其转化物项目旨在推出更具创新性的产品或服务，以满足市场对新鲜、先进解决方案的需求。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为了建立可持续的客户关系，铀及其转化物项目设定了客户满意度目标。通过提供卓越的产品质量和优质的客户服务，铀及其转化物项目追求赢得客户的信任和忠诚度，确保他们的满意度达到行业领先水平。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铀及其转化物项目注重社会责任和可持续发展。通过实施环保、社会责任铀及其转化物项目，铀及其转化物项目致力于在经济发展的同时保护环境，促进社会公平，实现可持续经营。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铀及其转化物项目的团队是实现目标的核心驱动力。因此，铀及其转化物项目设定了团队发展目标，包括提升团队成员的专业技能、培养领导力，以及搭建协同高效的团队工作氛围。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146"/>
      <w:r>
        <w:rPr>
          <w:rFonts w:ascii="仿宋" w:eastAsia="仿宋" w:hAnsi="仿宋" w:cs="仿宋" w:hint="eastAsia"/>
          <w:sz w:val="28"/>
          <w:lang w:eastAsia="zh-CN"/>
        </w:rPr>
        <w:t>(三)、铀及其转化物项目提出的理由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铀及其转化物项目提出的理由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提出源于对市场机遇的深刻洞察。当前市场中存在的需求缺口和行业发展趋势表明，有巨大的商业机会等待被开发。通过准确捕捉市场机遇，铀及其转化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理念基于对技术创新的信仰。通过持续的研发和技术投入，铀及其转化物项目有望推出更具创新性的产品或服务。在科技飞速发展的当下，铀及其转化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提出是为了增强企业的行业竞争力。通过提升产品或服务的质量和独特性，铀及其转化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响应了消费者需求的变化。随着社会和科技的不断发展，消费者对产品和服务的需求也在发生变化。通过深入了解并及时回应消费者的新需求，铀及其转化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铀及其转化物项目的提出是企业战略发展规划的一部分。在面对日益激烈的市场竞争和不断变化的商业环境中，铀及其转化物项目作为企业战略的一环，旨在为企业开辟新的增长领域，巩固企业在行业中的地位。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提出不仅仅是基于商业考量，还注重社会责任。通过推出环保、社会责任等方面的铀及其转化物项目，铀及其转化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铀及其转化物项目的提出反映了对利益相关者期望的关注。包括客户、员工、投资者等利益相关者在企业发展中都有着各自的期望，铀及其转化物项目力求在满足这些期望的同时，取得更大的共赢。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1977"/>
      <w:r>
        <w:rPr>
          <w:rFonts w:ascii="仿宋" w:eastAsia="仿宋" w:hAnsi="仿宋" w:cs="仿宋" w:hint="eastAsia"/>
          <w:sz w:val="28"/>
          <w:lang w:eastAsia="zh-CN"/>
        </w:rPr>
        <w:t>(四)、铀及其转化物项目意义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在实施铀及其转化物项目的过程中，我们不仅仅是在追逐商业成功，更是为企业和社会的多个层面创造了深远的意义。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的首要意义在于提升企业的市场竞争力。通过持续的创新和对产品质量的高标准要求，铀及其转化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铀及其转化物项目的推进将促使行业技术水平的提升。通过引入先进技术和创新性解决方案，铀及其转化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铀及其转化物项目不仅创造了大量就业机会，提高了就业水平，还注重社会责任和环保。通过参与社会公益事业和推动环保铀及其转化物项目，铀及其转化物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综合而言，铀及其转化物项目意义重大，不仅推动了企业的发展，也为行业和社会的进步贡献了积极力量。这是一个全面而深刻的影响，将在未来产生可持续的正面效应。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9315"/>
      <w:r>
        <w:rPr>
          <w:rFonts w:ascii="仿宋" w:eastAsia="仿宋" w:hAnsi="仿宋" w:cs="仿宋" w:hint="eastAsia"/>
          <w:sz w:val="28"/>
          <w:lang w:eastAsia="zh-CN"/>
        </w:rPr>
        <w:t>(五)、铀及其转化物项目背景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在当今迅猛发展的商业环境中，铀及其转化物项目的动因根植于对多方面因素的审慎考量。这个铀及其转化物项目的提出并非孤立的决策，而是对企业所处背景深入思考的产物。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铀及其转化物项目背后的首要原因。科技的迅速发展和全球市场的快速变化使得企业必须灵活应对。铀及其转化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竞争的激烈程度也是铀及其转化物项目背景中不可忽视的一环。企业需要在激烈竞争中脱颖而出，为此，铀及其转化物项目致力于打破常规，提供独特的价值主张，以吸引客户并确保市场份额的增长。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技术的迅速发展为企业带来了机遇与挑战。作为铀及其转化物项目启动的背景之一，对新兴技术的应用将有助于提升企业的技术水平，使其在不断演进的商业环境中保持竞争优势。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此外，社会对企业责任的期望也在逐渐升高。铀及其转化物项目充分融入了社会责任的理念，通过可持续经营和社会公益铀及其转化物项目，企图为社会贡献一份力量，在商业成功的同时关注社会价值。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0997"/>
      <w:r>
        <w:rPr>
          <w:rFonts w:ascii="仿宋" w:eastAsia="仿宋" w:hAnsi="仿宋" w:cs="仿宋" w:hint="eastAsia"/>
          <w:sz w:val="28"/>
          <w:lang w:eastAsia="zh-CN"/>
        </w:rPr>
        <w:t>三、铀及其转化物项目建设单位说明</w:t>
      </w:r>
      <w:bookmarkEnd w:id="12"/>
    </w:p>
    <w:p>
      <w:pPr>
        <w:pStyle w:val="Heading2"/>
        <w:rPr>
          <w:rFonts w:ascii="仿宋" w:eastAsia="仿宋" w:hAnsi="仿宋" w:cs="仿宋" w:hint="eastAsia"/>
          <w:lang w:eastAsia="zh-CN"/>
        </w:rPr>
      </w:pPr>
      <w:bookmarkStart w:id="13" w:name="_Toc8363"/>
      <w:r>
        <w:rPr>
          <w:rFonts w:ascii="仿宋" w:eastAsia="仿宋" w:hAnsi="仿宋" w:cs="仿宋" w:hint="eastAsia"/>
          <w:lang w:eastAsia="zh-CN"/>
        </w:rPr>
        <w:t>(一)、铀及其转化物项目承办单位基本情况</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937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铀及其转化物项目承办单位的XXXX，我们着眼于实现可持续的经济效益。通过技术创新和解决方案的提供，公司预计在铀及其转化物项目执行期间将获得可观的收入增长。这一收入来源主要包括铀及其转化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同时，我们注重成本控制和效率提升，以确保铀及其转化物项目的可持续盈利。透过精细的管理和资源优化，公司期望实现铀及其转化物项目利润最大化。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铀及其转化物项目实施进行全面的投资评估，包括铀及其转化物项目启动阶段的资金投入和后续运营成本。通过对铀及其转化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铀及其转化物项目实施过程中具备足够的资金流动性，公司将进行详尽的现金流分析。这包括资金需求的合理预测、铀及其转化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5357"/>
      <w:r>
        <w:rPr>
          <w:rFonts w:ascii="仿宋" w:eastAsia="仿宋" w:hAnsi="仿宋" w:cs="仿宋" w:hint="eastAsia"/>
          <w:sz w:val="28"/>
          <w:lang w:eastAsia="zh-CN"/>
        </w:rPr>
        <w:t>四、铀及其转化物项目文档管理</w:t>
      </w:r>
      <w:bookmarkEnd w:id="15"/>
    </w:p>
    <w:p>
      <w:pPr>
        <w:pStyle w:val="Heading2"/>
        <w:rPr>
          <w:rFonts w:ascii="仿宋" w:eastAsia="仿宋" w:hAnsi="仿宋" w:cs="仿宋" w:hint="eastAsia"/>
          <w:lang w:eastAsia="zh-CN"/>
        </w:rPr>
      </w:pPr>
      <w:bookmarkStart w:id="16" w:name="_Toc732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铀及其转化物项目高度重视文档的质量和准确性，以支持铀及其转化物项目的各项活动和决策。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铀及其转化物项目文档的编制始于铀及其转化物项目计划的初期，我们制定了详细的文档编制计划，明确了每个文档的内容、格式和编写责任人。在铀及其转化物项目启动阶段，我们首先编制了铀及其转化物项目章程，明确定义了铀及其转化物项目的目标、范围、风险等关键要素。随后，铀及其转化物项目团队根据计划陆续编制了需求文档、设计文档、测试文档等各类文档，确保铀及其转化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铀及其转化物项目管理中的重要环节，旨在确保铀及其转化物项目文档符合质量标准和铀及其转化物项目需求。在铀及其转化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铀及其转化物项目相关利益方和专业领域的专家对文档进行独立审查。这有助于获取更全面、客观的反馈，确保铀及其转化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铀及其转化物项目在文档编制与审查方面建立了严格的管理机制，通过规范的流程和多维度的审查，确保铀及其转化物项目文档的质量、准确性和可靠性，为铀及其转化物项目的顺利推进提供了有力支持。</w:t>
      </w:r>
    </w:p>
    <w:p>
      <w:pPr>
        <w:pStyle w:val="Heading2"/>
        <w:ind w:firstLine="560" w:firstLineChars="200"/>
        <w:rPr>
          <w:rFonts w:ascii="仿宋" w:eastAsia="仿宋" w:hAnsi="仿宋" w:cs="仿宋" w:hint="eastAsia"/>
          <w:sz w:val="28"/>
          <w:lang w:eastAsia="zh-CN"/>
        </w:rPr>
      </w:pPr>
      <w:bookmarkStart w:id="17" w:name="_Toc2203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https://d.book118.com/915034210102011044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铀及其转化物项目规划设计方案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B11FD4"/>
    <w:rsid w:val="2AB11F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03421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2024-01-21T20:49:00Z</dcterms:created>
  <dcterms:modified xsi:type="dcterms:W3CDTF">2024-01-21T20:49:28Z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28B90982D8C04F87801EAFC2A1695B13_11</vt:lpwstr>
  </property>
  <property fmtid="{D5CDD505-2E9C-101B-9397-08002B2CF9AE}" pid="3" name="KSOProductBuildVer">
    <vt:lpwstr>2052-12.1.0.16120</vt:lpwstr>
  </property>
</Properties>
</file>