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压缩机油项目计划设计方案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51" w:history="1">
        <w:r>
          <w:rPr>
            <w:rFonts w:ascii="仿宋" w:eastAsia="仿宋" w:hAnsi="仿宋" w:cs="仿宋" w:hint="eastAsia"/>
            <w:lang w:eastAsia="zh-CN"/>
          </w:rPr>
          <w:t>概论</w:t>
        </w:r>
        <w:r>
          <w:tab/>
        </w:r>
        <w:r>
          <w:fldChar w:fldCharType="begin"/>
        </w:r>
        <w:r>
          <w:instrText xml:space="preserve"> PAGEREF _Toc6651 \h </w:instrText>
        </w:r>
        <w:r>
          <w:fldChar w:fldCharType="separate"/>
        </w:r>
        <w:r>
          <w:t>3</w:t>
        </w:r>
        <w:r>
          <w:fldChar w:fldCharType="end"/>
        </w:r>
      </w:hyperlink>
    </w:p>
    <w:p>
      <w:pPr>
        <w:pStyle w:val="TOC1"/>
        <w:tabs>
          <w:tab w:val="right" w:leader="dot" w:pos="8306"/>
        </w:tabs>
      </w:pPr>
      <w:hyperlink w:anchor="_Toc11247" w:history="1">
        <w:r>
          <w:rPr>
            <w:rFonts w:ascii="仿宋" w:eastAsia="仿宋" w:hAnsi="仿宋" w:cs="仿宋" w:hint="eastAsia"/>
            <w:lang w:eastAsia="zh-CN"/>
          </w:rPr>
          <w:t>一、压缩机油项目概论</w:t>
        </w:r>
        <w:r>
          <w:tab/>
        </w:r>
        <w:r>
          <w:fldChar w:fldCharType="begin"/>
        </w:r>
        <w:r>
          <w:instrText xml:space="preserve"> PAGEREF _Toc11247 \h </w:instrText>
        </w:r>
        <w:r>
          <w:fldChar w:fldCharType="separate"/>
        </w:r>
        <w:r>
          <w:t>3</w:t>
        </w:r>
        <w:r>
          <w:fldChar w:fldCharType="end"/>
        </w:r>
      </w:hyperlink>
    </w:p>
    <w:p>
      <w:pPr>
        <w:pStyle w:val="TOC2"/>
        <w:tabs>
          <w:tab w:val="right" w:leader="dot" w:pos="8306"/>
        </w:tabs>
      </w:pPr>
      <w:hyperlink w:anchor="_Toc25639" w:history="1">
        <w:r>
          <w:rPr>
            <w:rFonts w:ascii="仿宋" w:eastAsia="仿宋" w:hAnsi="仿宋" w:cs="仿宋" w:hint="eastAsia"/>
            <w:lang w:eastAsia="zh-CN"/>
          </w:rPr>
          <w:t>(一)、压缩机油项目概况</w:t>
        </w:r>
        <w:r>
          <w:tab/>
        </w:r>
        <w:r>
          <w:fldChar w:fldCharType="begin"/>
        </w:r>
        <w:r>
          <w:instrText xml:space="preserve"> PAGEREF _Toc25639 \h </w:instrText>
        </w:r>
        <w:r>
          <w:fldChar w:fldCharType="separate"/>
        </w:r>
        <w:r>
          <w:t>3</w:t>
        </w:r>
        <w:r>
          <w:fldChar w:fldCharType="end"/>
        </w:r>
      </w:hyperlink>
    </w:p>
    <w:p>
      <w:pPr>
        <w:pStyle w:val="TOC2"/>
        <w:tabs>
          <w:tab w:val="right" w:leader="dot" w:pos="8306"/>
        </w:tabs>
      </w:pPr>
      <w:hyperlink w:anchor="_Toc16692" w:history="1">
        <w:r>
          <w:rPr>
            <w:rFonts w:ascii="仿宋" w:eastAsia="仿宋" w:hAnsi="仿宋" w:cs="仿宋" w:hint="eastAsia"/>
            <w:lang w:eastAsia="zh-CN"/>
          </w:rPr>
          <w:t>(二)、压缩机油项目目标</w:t>
        </w:r>
        <w:r>
          <w:tab/>
        </w:r>
        <w:r>
          <w:fldChar w:fldCharType="begin"/>
        </w:r>
        <w:r>
          <w:instrText xml:space="preserve"> PAGEREF _Toc16692 \h </w:instrText>
        </w:r>
        <w:r>
          <w:fldChar w:fldCharType="separate"/>
        </w:r>
        <w:r>
          <w:t>5</w:t>
        </w:r>
        <w:r>
          <w:fldChar w:fldCharType="end"/>
        </w:r>
      </w:hyperlink>
    </w:p>
    <w:p>
      <w:pPr>
        <w:pStyle w:val="TOC2"/>
        <w:tabs>
          <w:tab w:val="right" w:leader="dot" w:pos="8306"/>
        </w:tabs>
      </w:pPr>
      <w:hyperlink w:anchor="_Toc26907" w:history="1">
        <w:r>
          <w:rPr>
            <w:rFonts w:ascii="仿宋" w:eastAsia="仿宋" w:hAnsi="仿宋" w:cs="仿宋" w:hint="eastAsia"/>
            <w:lang w:eastAsia="zh-CN"/>
          </w:rPr>
          <w:t>(三)、压缩机油项目提出的理由</w:t>
        </w:r>
        <w:r>
          <w:tab/>
        </w:r>
        <w:r>
          <w:fldChar w:fldCharType="begin"/>
        </w:r>
        <w:r>
          <w:instrText xml:space="preserve"> PAGEREF _Toc26907 \h </w:instrText>
        </w:r>
        <w:r>
          <w:fldChar w:fldCharType="separate"/>
        </w:r>
        <w:r>
          <w:t>6</w:t>
        </w:r>
        <w:r>
          <w:fldChar w:fldCharType="end"/>
        </w:r>
      </w:hyperlink>
    </w:p>
    <w:p>
      <w:pPr>
        <w:pStyle w:val="TOC2"/>
        <w:tabs>
          <w:tab w:val="right" w:leader="dot" w:pos="8306"/>
        </w:tabs>
      </w:pPr>
      <w:hyperlink w:anchor="_Toc943" w:history="1">
        <w:r>
          <w:rPr>
            <w:rFonts w:ascii="仿宋" w:eastAsia="仿宋" w:hAnsi="仿宋" w:cs="仿宋" w:hint="eastAsia"/>
            <w:lang w:eastAsia="zh-CN"/>
          </w:rPr>
          <w:t>(四)、压缩机油项目意义</w:t>
        </w:r>
        <w:r>
          <w:tab/>
        </w:r>
        <w:r>
          <w:fldChar w:fldCharType="begin"/>
        </w:r>
        <w:r>
          <w:instrText xml:space="preserve"> PAGEREF _Toc943 \h </w:instrText>
        </w:r>
        <w:r>
          <w:fldChar w:fldCharType="separate"/>
        </w:r>
        <w:r>
          <w:t>8</w:t>
        </w:r>
        <w:r>
          <w:fldChar w:fldCharType="end"/>
        </w:r>
      </w:hyperlink>
    </w:p>
    <w:p>
      <w:pPr>
        <w:pStyle w:val="TOC2"/>
        <w:tabs>
          <w:tab w:val="right" w:leader="dot" w:pos="8306"/>
        </w:tabs>
      </w:pPr>
      <w:hyperlink w:anchor="_Toc20168" w:history="1">
        <w:r>
          <w:rPr>
            <w:rFonts w:ascii="仿宋" w:eastAsia="仿宋" w:hAnsi="仿宋" w:cs="仿宋" w:hint="eastAsia"/>
            <w:lang w:eastAsia="zh-CN"/>
          </w:rPr>
          <w:t>(五)、压缩机油项目背景</w:t>
        </w:r>
        <w:r>
          <w:tab/>
        </w:r>
        <w:r>
          <w:fldChar w:fldCharType="begin"/>
        </w:r>
        <w:r>
          <w:instrText xml:space="preserve"> PAGEREF _Toc20168 \h </w:instrText>
        </w:r>
        <w:r>
          <w:fldChar w:fldCharType="separate"/>
        </w:r>
        <w:r>
          <w:t>9</w:t>
        </w:r>
        <w:r>
          <w:fldChar w:fldCharType="end"/>
        </w:r>
      </w:hyperlink>
    </w:p>
    <w:p>
      <w:pPr>
        <w:pStyle w:val="TOC1"/>
        <w:tabs>
          <w:tab w:val="right" w:leader="dot" w:pos="8306"/>
        </w:tabs>
      </w:pPr>
      <w:hyperlink w:anchor="_Toc26604" w:history="1">
        <w:r>
          <w:rPr>
            <w:rFonts w:ascii="仿宋" w:eastAsia="仿宋" w:hAnsi="仿宋" w:cs="仿宋" w:hint="eastAsia"/>
            <w:lang w:eastAsia="zh-CN"/>
          </w:rPr>
          <w:t>二、压缩机油项目绩效评估</w:t>
        </w:r>
        <w:r>
          <w:tab/>
        </w:r>
        <w:r>
          <w:fldChar w:fldCharType="begin"/>
        </w:r>
        <w:r>
          <w:instrText xml:space="preserve"> PAGEREF _Toc26604 \h </w:instrText>
        </w:r>
        <w:r>
          <w:fldChar w:fldCharType="separate"/>
        </w:r>
        <w:r>
          <w:t>9</w:t>
        </w:r>
        <w:r>
          <w:fldChar w:fldCharType="end"/>
        </w:r>
      </w:hyperlink>
    </w:p>
    <w:p>
      <w:pPr>
        <w:pStyle w:val="TOC2"/>
        <w:tabs>
          <w:tab w:val="right" w:leader="dot" w:pos="8306"/>
        </w:tabs>
      </w:pPr>
      <w:hyperlink w:anchor="_Toc3175" w:history="1">
        <w:r>
          <w:rPr>
            <w:rFonts w:ascii="仿宋" w:eastAsia="仿宋" w:hAnsi="仿宋" w:cs="仿宋" w:hint="eastAsia"/>
            <w:lang w:eastAsia="zh-CN"/>
          </w:rPr>
          <w:t>(一)、绩效评估指标</w:t>
        </w:r>
        <w:r>
          <w:tab/>
        </w:r>
        <w:r>
          <w:fldChar w:fldCharType="begin"/>
        </w:r>
        <w:r>
          <w:instrText xml:space="preserve"> PAGEREF _Toc3175 \h </w:instrText>
        </w:r>
        <w:r>
          <w:fldChar w:fldCharType="separate"/>
        </w:r>
        <w:r>
          <w:t>9</w:t>
        </w:r>
        <w:r>
          <w:fldChar w:fldCharType="end"/>
        </w:r>
      </w:hyperlink>
    </w:p>
    <w:p>
      <w:pPr>
        <w:pStyle w:val="TOC2"/>
        <w:tabs>
          <w:tab w:val="right" w:leader="dot" w:pos="8306"/>
        </w:tabs>
      </w:pPr>
      <w:hyperlink w:anchor="_Toc29108" w:history="1">
        <w:r>
          <w:rPr>
            <w:rFonts w:ascii="仿宋" w:eastAsia="仿宋" w:hAnsi="仿宋" w:cs="仿宋" w:hint="eastAsia"/>
            <w:lang w:eastAsia="zh-CN"/>
          </w:rPr>
          <w:t>(二)、绩效评估方法</w:t>
        </w:r>
        <w:r>
          <w:tab/>
        </w:r>
        <w:r>
          <w:fldChar w:fldCharType="begin"/>
        </w:r>
        <w:r>
          <w:instrText xml:space="preserve"> PAGEREF _Toc29108 \h </w:instrText>
        </w:r>
        <w:r>
          <w:fldChar w:fldCharType="separate"/>
        </w:r>
        <w:r>
          <w:t>11</w:t>
        </w:r>
        <w:r>
          <w:fldChar w:fldCharType="end"/>
        </w:r>
      </w:hyperlink>
    </w:p>
    <w:p>
      <w:pPr>
        <w:pStyle w:val="TOC2"/>
        <w:tabs>
          <w:tab w:val="right" w:leader="dot" w:pos="8306"/>
        </w:tabs>
      </w:pPr>
      <w:hyperlink w:anchor="_Toc8768" w:history="1">
        <w:r>
          <w:rPr>
            <w:rFonts w:ascii="仿宋" w:eastAsia="仿宋" w:hAnsi="仿宋" w:cs="仿宋" w:hint="eastAsia"/>
            <w:lang w:eastAsia="zh-CN"/>
          </w:rPr>
          <w:t>(三)、绩效评估周期</w:t>
        </w:r>
        <w:r>
          <w:tab/>
        </w:r>
        <w:r>
          <w:fldChar w:fldCharType="begin"/>
        </w:r>
        <w:r>
          <w:instrText xml:space="preserve"> PAGEREF _Toc8768 \h </w:instrText>
        </w:r>
        <w:r>
          <w:fldChar w:fldCharType="separate"/>
        </w:r>
        <w:r>
          <w:t>12</w:t>
        </w:r>
        <w:r>
          <w:fldChar w:fldCharType="end"/>
        </w:r>
      </w:hyperlink>
    </w:p>
    <w:p>
      <w:pPr>
        <w:pStyle w:val="TOC1"/>
        <w:tabs>
          <w:tab w:val="right" w:leader="dot" w:pos="8306"/>
        </w:tabs>
      </w:pPr>
      <w:hyperlink w:anchor="_Toc9519" w:history="1">
        <w:r>
          <w:rPr>
            <w:rFonts w:ascii="仿宋" w:eastAsia="仿宋" w:hAnsi="仿宋" w:cs="仿宋" w:hint="eastAsia"/>
            <w:lang w:eastAsia="zh-CN"/>
          </w:rPr>
          <w:t>三、压缩机油项目土建工程</w:t>
        </w:r>
        <w:r>
          <w:tab/>
        </w:r>
        <w:r>
          <w:fldChar w:fldCharType="begin"/>
        </w:r>
        <w:r>
          <w:instrText xml:space="preserve"> PAGEREF _Toc9519 \h </w:instrText>
        </w:r>
        <w:r>
          <w:fldChar w:fldCharType="separate"/>
        </w:r>
        <w:r>
          <w:t>13</w:t>
        </w:r>
        <w:r>
          <w:fldChar w:fldCharType="end"/>
        </w:r>
      </w:hyperlink>
    </w:p>
    <w:p>
      <w:pPr>
        <w:pStyle w:val="TOC2"/>
        <w:tabs>
          <w:tab w:val="right" w:leader="dot" w:pos="8306"/>
        </w:tabs>
      </w:pPr>
      <w:hyperlink w:anchor="_Toc31964" w:history="1">
        <w:r>
          <w:rPr>
            <w:rFonts w:ascii="仿宋" w:eastAsia="仿宋" w:hAnsi="仿宋" w:cs="仿宋" w:hint="eastAsia"/>
            <w:lang w:eastAsia="zh-CN"/>
          </w:rPr>
          <w:t>(一)、建筑工程设计原则</w:t>
        </w:r>
        <w:r>
          <w:tab/>
        </w:r>
        <w:r>
          <w:fldChar w:fldCharType="begin"/>
        </w:r>
        <w:r>
          <w:instrText xml:space="preserve"> PAGEREF _Toc31964 \h </w:instrText>
        </w:r>
        <w:r>
          <w:fldChar w:fldCharType="separate"/>
        </w:r>
        <w:r>
          <w:t>13</w:t>
        </w:r>
        <w:r>
          <w:fldChar w:fldCharType="end"/>
        </w:r>
      </w:hyperlink>
    </w:p>
    <w:p>
      <w:pPr>
        <w:pStyle w:val="TOC2"/>
        <w:tabs>
          <w:tab w:val="right" w:leader="dot" w:pos="8306"/>
        </w:tabs>
      </w:pPr>
      <w:hyperlink w:anchor="_Toc14806" w:history="1">
        <w:r>
          <w:rPr>
            <w:rFonts w:ascii="仿宋" w:eastAsia="仿宋" w:hAnsi="仿宋" w:cs="仿宋" w:hint="eastAsia"/>
            <w:lang w:eastAsia="zh-CN"/>
          </w:rPr>
          <w:t>(二)、土建工程设计年限及安全等级</w:t>
        </w:r>
        <w:r>
          <w:tab/>
        </w:r>
        <w:r>
          <w:fldChar w:fldCharType="begin"/>
        </w:r>
        <w:r>
          <w:instrText xml:space="preserve"> PAGEREF _Toc14806 \h </w:instrText>
        </w:r>
        <w:r>
          <w:fldChar w:fldCharType="separate"/>
        </w:r>
        <w:r>
          <w:t>14</w:t>
        </w:r>
        <w:r>
          <w:fldChar w:fldCharType="end"/>
        </w:r>
      </w:hyperlink>
    </w:p>
    <w:p>
      <w:pPr>
        <w:pStyle w:val="TOC2"/>
        <w:tabs>
          <w:tab w:val="right" w:leader="dot" w:pos="8306"/>
        </w:tabs>
      </w:pPr>
      <w:hyperlink w:anchor="_Toc18072" w:history="1">
        <w:r>
          <w:rPr>
            <w:rFonts w:ascii="仿宋" w:eastAsia="仿宋" w:hAnsi="仿宋" w:cs="仿宋" w:hint="eastAsia"/>
            <w:lang w:eastAsia="zh-CN"/>
          </w:rPr>
          <w:t>(三)、建筑工程设计总体要求</w:t>
        </w:r>
        <w:r>
          <w:tab/>
        </w:r>
        <w:r>
          <w:fldChar w:fldCharType="begin"/>
        </w:r>
        <w:r>
          <w:instrText xml:space="preserve"> PAGEREF _Toc18072 \h </w:instrText>
        </w:r>
        <w:r>
          <w:fldChar w:fldCharType="separate"/>
        </w:r>
        <w:r>
          <w:t>15</w:t>
        </w:r>
        <w:r>
          <w:fldChar w:fldCharType="end"/>
        </w:r>
      </w:hyperlink>
    </w:p>
    <w:p>
      <w:pPr>
        <w:pStyle w:val="TOC2"/>
        <w:tabs>
          <w:tab w:val="right" w:leader="dot" w:pos="8306"/>
        </w:tabs>
      </w:pPr>
      <w:hyperlink w:anchor="_Toc26163" w:history="1">
        <w:r>
          <w:rPr>
            <w:rFonts w:ascii="仿宋" w:eastAsia="仿宋" w:hAnsi="仿宋" w:cs="仿宋" w:hint="eastAsia"/>
            <w:lang w:eastAsia="zh-CN"/>
          </w:rPr>
          <w:t>(四)、土建工程建设指标</w:t>
        </w:r>
        <w:r>
          <w:tab/>
        </w:r>
        <w:r>
          <w:fldChar w:fldCharType="begin"/>
        </w:r>
        <w:r>
          <w:instrText xml:space="preserve"> PAGEREF _Toc26163 \h </w:instrText>
        </w:r>
        <w:r>
          <w:fldChar w:fldCharType="separate"/>
        </w:r>
        <w:r>
          <w:t>16</w:t>
        </w:r>
        <w:r>
          <w:fldChar w:fldCharType="end"/>
        </w:r>
      </w:hyperlink>
    </w:p>
    <w:p>
      <w:pPr>
        <w:pStyle w:val="TOC1"/>
        <w:tabs>
          <w:tab w:val="right" w:leader="dot" w:pos="8306"/>
        </w:tabs>
      </w:pPr>
      <w:hyperlink w:anchor="_Toc17133" w:history="1">
        <w:r>
          <w:rPr>
            <w:rFonts w:ascii="仿宋" w:eastAsia="仿宋" w:hAnsi="仿宋" w:cs="仿宋" w:hint="eastAsia"/>
            <w:lang w:eastAsia="zh-CN"/>
          </w:rPr>
          <w:t>四、压缩机油项目选址可行性分析</w:t>
        </w:r>
        <w:r>
          <w:tab/>
        </w:r>
        <w:r>
          <w:fldChar w:fldCharType="begin"/>
        </w:r>
        <w:r>
          <w:instrText xml:space="preserve"> PAGEREF _Toc17133 \h </w:instrText>
        </w:r>
        <w:r>
          <w:fldChar w:fldCharType="separate"/>
        </w:r>
        <w:r>
          <w:t>16</w:t>
        </w:r>
        <w:r>
          <w:fldChar w:fldCharType="end"/>
        </w:r>
      </w:hyperlink>
    </w:p>
    <w:p>
      <w:pPr>
        <w:pStyle w:val="TOC2"/>
        <w:tabs>
          <w:tab w:val="right" w:leader="dot" w:pos="8306"/>
        </w:tabs>
      </w:pPr>
      <w:hyperlink w:anchor="_Toc4750" w:history="1">
        <w:r>
          <w:rPr>
            <w:rFonts w:ascii="仿宋" w:eastAsia="仿宋" w:hAnsi="仿宋" w:cs="仿宋" w:hint="eastAsia"/>
            <w:lang w:eastAsia="zh-CN"/>
          </w:rPr>
          <w:t>(一)、压缩机油项目选址</w:t>
        </w:r>
        <w:r>
          <w:tab/>
        </w:r>
        <w:r>
          <w:fldChar w:fldCharType="begin"/>
        </w:r>
        <w:r>
          <w:instrText xml:space="preserve"> PAGEREF _Toc4750 \h </w:instrText>
        </w:r>
        <w:r>
          <w:fldChar w:fldCharType="separate"/>
        </w:r>
        <w:r>
          <w:t>16</w:t>
        </w:r>
        <w:r>
          <w:fldChar w:fldCharType="end"/>
        </w:r>
      </w:hyperlink>
    </w:p>
    <w:p>
      <w:pPr>
        <w:pStyle w:val="TOC2"/>
        <w:tabs>
          <w:tab w:val="right" w:leader="dot" w:pos="8306"/>
        </w:tabs>
      </w:pPr>
      <w:hyperlink w:anchor="_Toc26863" w:history="1">
        <w:r>
          <w:rPr>
            <w:rFonts w:ascii="仿宋" w:eastAsia="仿宋" w:hAnsi="仿宋" w:cs="仿宋" w:hint="eastAsia"/>
            <w:lang w:eastAsia="zh-CN"/>
          </w:rPr>
          <w:t>(二)、用地控制指标</w:t>
        </w:r>
        <w:r>
          <w:tab/>
        </w:r>
        <w:r>
          <w:fldChar w:fldCharType="begin"/>
        </w:r>
        <w:r>
          <w:instrText xml:space="preserve"> PAGEREF _Toc26863 \h </w:instrText>
        </w:r>
        <w:r>
          <w:fldChar w:fldCharType="separate"/>
        </w:r>
        <w:r>
          <w:t>16</w:t>
        </w:r>
        <w:r>
          <w:fldChar w:fldCharType="end"/>
        </w:r>
      </w:hyperlink>
    </w:p>
    <w:p>
      <w:pPr>
        <w:pStyle w:val="TOC2"/>
        <w:tabs>
          <w:tab w:val="right" w:leader="dot" w:pos="8306"/>
        </w:tabs>
      </w:pPr>
      <w:hyperlink w:anchor="_Toc29162" w:history="1">
        <w:r>
          <w:rPr>
            <w:rFonts w:ascii="仿宋" w:eastAsia="仿宋" w:hAnsi="仿宋" w:cs="仿宋" w:hint="eastAsia"/>
            <w:lang w:eastAsia="zh-CN"/>
          </w:rPr>
          <w:t>(三)、节约用地措施</w:t>
        </w:r>
        <w:r>
          <w:tab/>
        </w:r>
        <w:r>
          <w:fldChar w:fldCharType="begin"/>
        </w:r>
        <w:r>
          <w:instrText xml:space="preserve"> PAGEREF _Toc29162 \h </w:instrText>
        </w:r>
        <w:r>
          <w:fldChar w:fldCharType="separate"/>
        </w:r>
        <w:r>
          <w:t>18</w:t>
        </w:r>
        <w:r>
          <w:fldChar w:fldCharType="end"/>
        </w:r>
      </w:hyperlink>
    </w:p>
    <w:p>
      <w:pPr>
        <w:pStyle w:val="TOC2"/>
        <w:tabs>
          <w:tab w:val="right" w:leader="dot" w:pos="8306"/>
        </w:tabs>
      </w:pPr>
      <w:hyperlink w:anchor="_Toc24274" w:history="1">
        <w:r>
          <w:rPr>
            <w:rFonts w:ascii="仿宋" w:eastAsia="仿宋" w:hAnsi="仿宋" w:cs="仿宋" w:hint="eastAsia"/>
            <w:lang w:eastAsia="zh-CN"/>
          </w:rPr>
          <w:t>(四)、总图布置方案</w:t>
        </w:r>
        <w:r>
          <w:tab/>
        </w:r>
        <w:r>
          <w:fldChar w:fldCharType="begin"/>
        </w:r>
        <w:r>
          <w:instrText xml:space="preserve"> PAGEREF _Toc24274 \h </w:instrText>
        </w:r>
        <w:r>
          <w:fldChar w:fldCharType="separate"/>
        </w:r>
        <w:r>
          <w:t>19</w:t>
        </w:r>
        <w:r>
          <w:fldChar w:fldCharType="end"/>
        </w:r>
      </w:hyperlink>
    </w:p>
    <w:p>
      <w:pPr>
        <w:pStyle w:val="TOC2"/>
        <w:tabs>
          <w:tab w:val="right" w:leader="dot" w:pos="8306"/>
        </w:tabs>
      </w:pPr>
      <w:hyperlink w:anchor="_Toc15360" w:history="1">
        <w:r>
          <w:rPr>
            <w:rFonts w:ascii="仿宋" w:eastAsia="仿宋" w:hAnsi="仿宋" w:cs="仿宋" w:hint="eastAsia"/>
            <w:lang w:eastAsia="zh-CN"/>
          </w:rPr>
          <w:t>(五)、选址综合评价</w:t>
        </w:r>
        <w:r>
          <w:tab/>
        </w:r>
        <w:r>
          <w:fldChar w:fldCharType="begin"/>
        </w:r>
        <w:r>
          <w:instrText xml:space="preserve"> PAGEREF _Toc15360 \h </w:instrText>
        </w:r>
        <w:r>
          <w:fldChar w:fldCharType="separate"/>
        </w:r>
        <w:r>
          <w:t>20</w:t>
        </w:r>
        <w:r>
          <w:fldChar w:fldCharType="end"/>
        </w:r>
      </w:hyperlink>
    </w:p>
    <w:p>
      <w:pPr>
        <w:pStyle w:val="TOC1"/>
        <w:tabs>
          <w:tab w:val="right" w:leader="dot" w:pos="8306"/>
        </w:tabs>
      </w:pPr>
      <w:hyperlink w:anchor="_Toc18032" w:history="1">
        <w:r>
          <w:rPr>
            <w:rFonts w:ascii="仿宋" w:eastAsia="仿宋" w:hAnsi="仿宋" w:cs="仿宋" w:hint="eastAsia"/>
            <w:lang w:eastAsia="zh-CN"/>
          </w:rPr>
          <w:t>五、市场分析、调研</w:t>
        </w:r>
        <w:r>
          <w:tab/>
        </w:r>
        <w:r>
          <w:fldChar w:fldCharType="begin"/>
        </w:r>
        <w:r>
          <w:instrText xml:space="preserve"> PAGEREF _Toc18032 \h </w:instrText>
        </w:r>
        <w:r>
          <w:fldChar w:fldCharType="separate"/>
        </w:r>
        <w:r>
          <w:t>21</w:t>
        </w:r>
        <w:r>
          <w:fldChar w:fldCharType="end"/>
        </w:r>
      </w:hyperlink>
    </w:p>
    <w:p>
      <w:pPr>
        <w:pStyle w:val="TOC2"/>
        <w:tabs>
          <w:tab w:val="right" w:leader="dot" w:pos="8306"/>
        </w:tabs>
      </w:pPr>
      <w:hyperlink w:anchor="_Toc22566" w:history="1">
        <w:r>
          <w:rPr>
            <w:rFonts w:ascii="仿宋" w:eastAsia="仿宋" w:hAnsi="仿宋" w:cs="仿宋" w:hint="eastAsia"/>
            <w:lang w:eastAsia="zh-CN"/>
          </w:rPr>
          <w:t>(一)、压缩机油行业分析</w:t>
        </w:r>
        <w:r>
          <w:tab/>
        </w:r>
        <w:r>
          <w:fldChar w:fldCharType="begin"/>
        </w:r>
        <w:r>
          <w:instrText xml:space="preserve"> PAGEREF _Toc22566 \h </w:instrText>
        </w:r>
        <w:r>
          <w:fldChar w:fldCharType="separate"/>
        </w:r>
        <w:r>
          <w:t>21</w:t>
        </w:r>
        <w:r>
          <w:fldChar w:fldCharType="end"/>
        </w:r>
      </w:hyperlink>
    </w:p>
    <w:p>
      <w:pPr>
        <w:pStyle w:val="TOC2"/>
        <w:tabs>
          <w:tab w:val="right" w:leader="dot" w:pos="8306"/>
        </w:tabs>
      </w:pPr>
      <w:hyperlink w:anchor="_Toc2852" w:history="1">
        <w:r>
          <w:rPr>
            <w:rFonts w:ascii="仿宋" w:eastAsia="仿宋" w:hAnsi="仿宋" w:cs="仿宋" w:hint="eastAsia"/>
            <w:lang w:eastAsia="zh-CN"/>
          </w:rPr>
          <w:t>(二)、压缩机油市场分析预测</w:t>
        </w:r>
        <w:r>
          <w:tab/>
        </w:r>
        <w:r>
          <w:fldChar w:fldCharType="begin"/>
        </w:r>
        <w:r>
          <w:instrText xml:space="preserve"> PAGEREF _Toc2852 \h </w:instrText>
        </w:r>
        <w:r>
          <w:fldChar w:fldCharType="separate"/>
        </w:r>
        <w:r>
          <w:t>22</w:t>
        </w:r>
        <w:r>
          <w:fldChar w:fldCharType="end"/>
        </w:r>
      </w:hyperlink>
    </w:p>
    <w:p>
      <w:pPr>
        <w:pStyle w:val="TOC1"/>
        <w:tabs>
          <w:tab w:val="right" w:leader="dot" w:pos="8306"/>
        </w:tabs>
      </w:pPr>
      <w:hyperlink w:anchor="_Toc2105" w:history="1">
        <w:r>
          <w:rPr>
            <w:rFonts w:ascii="仿宋" w:eastAsia="仿宋" w:hAnsi="仿宋" w:cs="仿宋" w:hint="eastAsia"/>
            <w:lang w:eastAsia="zh-CN"/>
          </w:rPr>
          <w:t>六、压缩机油项目建设背景及必要性分析</w:t>
        </w:r>
        <w:r>
          <w:tab/>
        </w:r>
        <w:r>
          <w:fldChar w:fldCharType="begin"/>
        </w:r>
        <w:r>
          <w:instrText xml:space="preserve"> PAGEREF _Toc2105 \h </w:instrText>
        </w:r>
        <w:r>
          <w:fldChar w:fldCharType="separate"/>
        </w:r>
        <w:r>
          <w:t>23</w:t>
        </w:r>
        <w:r>
          <w:fldChar w:fldCharType="end"/>
        </w:r>
      </w:hyperlink>
    </w:p>
    <w:p>
      <w:pPr>
        <w:pStyle w:val="TOC2"/>
        <w:tabs>
          <w:tab w:val="right" w:leader="dot" w:pos="8306"/>
        </w:tabs>
      </w:pPr>
      <w:hyperlink w:anchor="_Toc9089" w:history="1">
        <w:r>
          <w:rPr>
            <w:rFonts w:ascii="仿宋" w:eastAsia="仿宋" w:hAnsi="仿宋" w:cs="仿宋" w:hint="eastAsia"/>
            <w:lang w:eastAsia="zh-CN"/>
          </w:rPr>
          <w:t>(一)、压缩机油项目背景分析</w:t>
        </w:r>
        <w:r>
          <w:tab/>
        </w:r>
        <w:r>
          <w:fldChar w:fldCharType="begin"/>
        </w:r>
        <w:r>
          <w:instrText xml:space="preserve"> PAGEREF _Toc9089 \h </w:instrText>
        </w:r>
        <w:r>
          <w:fldChar w:fldCharType="separate"/>
        </w:r>
        <w:r>
          <w:t>23</w:t>
        </w:r>
        <w:r>
          <w:fldChar w:fldCharType="end"/>
        </w:r>
      </w:hyperlink>
    </w:p>
    <w:p>
      <w:pPr>
        <w:pStyle w:val="TOC2"/>
        <w:tabs>
          <w:tab w:val="right" w:leader="dot" w:pos="8306"/>
        </w:tabs>
      </w:pPr>
      <w:hyperlink w:anchor="_Toc23553" w:history="1">
        <w:r>
          <w:rPr>
            <w:rFonts w:ascii="仿宋" w:eastAsia="仿宋" w:hAnsi="仿宋" w:cs="仿宋" w:hint="eastAsia"/>
            <w:lang w:eastAsia="zh-CN"/>
          </w:rPr>
          <w:t>(二)、压缩机油项目建设必要性分析</w:t>
        </w:r>
        <w:r>
          <w:tab/>
        </w:r>
        <w:r>
          <w:fldChar w:fldCharType="begin"/>
        </w:r>
        <w:r>
          <w:instrText xml:space="preserve"> PAGEREF _Toc23553 \h </w:instrText>
        </w:r>
        <w:r>
          <w:fldChar w:fldCharType="separate"/>
        </w:r>
        <w:r>
          <w:t>24</w:t>
        </w:r>
        <w:r>
          <w:fldChar w:fldCharType="end"/>
        </w:r>
      </w:hyperlink>
    </w:p>
    <w:p>
      <w:pPr>
        <w:pStyle w:val="TOC1"/>
        <w:tabs>
          <w:tab w:val="right" w:leader="dot" w:pos="8306"/>
        </w:tabs>
      </w:pPr>
      <w:hyperlink w:anchor="_Toc3495" w:history="1">
        <w:r>
          <w:rPr>
            <w:rFonts w:ascii="仿宋" w:eastAsia="仿宋" w:hAnsi="仿宋" w:cs="仿宋" w:hint="eastAsia"/>
            <w:lang w:eastAsia="zh-CN"/>
          </w:rPr>
          <w:t>七、压缩机油项目风险管理</w:t>
        </w:r>
        <w:r>
          <w:tab/>
        </w:r>
        <w:r>
          <w:fldChar w:fldCharType="begin"/>
        </w:r>
        <w:r>
          <w:instrText xml:space="preserve"> PAGEREF _Toc3495 \h </w:instrText>
        </w:r>
        <w:r>
          <w:fldChar w:fldCharType="separate"/>
        </w:r>
        <w:r>
          <w:t>26</w:t>
        </w:r>
        <w:r>
          <w:fldChar w:fldCharType="end"/>
        </w:r>
      </w:hyperlink>
    </w:p>
    <w:p>
      <w:pPr>
        <w:pStyle w:val="TOC2"/>
        <w:tabs>
          <w:tab w:val="right" w:leader="dot" w:pos="8306"/>
        </w:tabs>
      </w:pPr>
      <w:hyperlink w:anchor="_Toc14517" w:history="1">
        <w:r>
          <w:rPr>
            <w:rFonts w:ascii="仿宋" w:eastAsia="仿宋" w:hAnsi="仿宋" w:cs="仿宋" w:hint="eastAsia"/>
            <w:lang w:eastAsia="zh-CN"/>
          </w:rPr>
          <w:t>(一)、风险识别与评估</w:t>
        </w:r>
        <w:r>
          <w:tab/>
        </w:r>
        <w:r>
          <w:fldChar w:fldCharType="begin"/>
        </w:r>
        <w:r>
          <w:instrText xml:space="preserve"> PAGEREF _Toc14517 \h </w:instrText>
        </w:r>
        <w:r>
          <w:fldChar w:fldCharType="separate"/>
        </w:r>
        <w:r>
          <w:t>26</w:t>
        </w:r>
        <w:r>
          <w:fldChar w:fldCharType="end"/>
        </w:r>
      </w:hyperlink>
    </w:p>
    <w:p>
      <w:pPr>
        <w:pStyle w:val="TOC2"/>
        <w:tabs>
          <w:tab w:val="right" w:leader="dot" w:pos="8306"/>
        </w:tabs>
      </w:pPr>
      <w:hyperlink w:anchor="_Toc17213" w:history="1">
        <w:r>
          <w:rPr>
            <w:rFonts w:ascii="仿宋" w:eastAsia="仿宋" w:hAnsi="仿宋" w:cs="仿宋" w:hint="eastAsia"/>
            <w:lang w:eastAsia="zh-CN"/>
          </w:rPr>
          <w:t>(二)、风险应对策略</w:t>
        </w:r>
        <w:r>
          <w:tab/>
        </w:r>
        <w:r>
          <w:fldChar w:fldCharType="begin"/>
        </w:r>
        <w:r>
          <w:instrText xml:space="preserve"> PAGEREF _Toc17213 \h </w:instrText>
        </w:r>
        <w:r>
          <w:fldChar w:fldCharType="separate"/>
        </w:r>
        <w:r>
          <w:t>27</w:t>
        </w:r>
        <w:r>
          <w:fldChar w:fldCharType="end"/>
        </w:r>
      </w:hyperlink>
    </w:p>
    <w:p>
      <w:pPr>
        <w:pStyle w:val="TOC2"/>
        <w:tabs>
          <w:tab w:val="right" w:leader="dot" w:pos="8306"/>
        </w:tabs>
      </w:pPr>
      <w:hyperlink w:anchor="_Toc23932" w:history="1">
        <w:r>
          <w:rPr>
            <w:rFonts w:ascii="仿宋" w:eastAsia="仿宋" w:hAnsi="仿宋" w:cs="仿宋" w:hint="eastAsia"/>
            <w:lang w:eastAsia="zh-CN"/>
          </w:rPr>
          <w:t>(三)、风险监控与控制</w:t>
        </w:r>
        <w:r>
          <w:tab/>
        </w:r>
        <w:r>
          <w:fldChar w:fldCharType="begin"/>
        </w:r>
        <w:r>
          <w:instrText xml:space="preserve"> PAGEREF _Toc23932 \h </w:instrText>
        </w:r>
        <w:r>
          <w:fldChar w:fldCharType="separate"/>
        </w:r>
        <w:r>
          <w:t>29</w:t>
        </w:r>
        <w:r>
          <w:fldChar w:fldCharType="end"/>
        </w:r>
      </w:hyperlink>
    </w:p>
    <w:p>
      <w:pPr>
        <w:pStyle w:val="TOC1"/>
        <w:tabs>
          <w:tab w:val="right" w:leader="dot" w:pos="8306"/>
        </w:tabs>
      </w:pPr>
      <w:hyperlink w:anchor="_Toc2663" w:history="1">
        <w:r>
          <w:rPr>
            <w:rFonts w:ascii="仿宋" w:eastAsia="仿宋" w:hAnsi="仿宋" w:cs="仿宋" w:hint="eastAsia"/>
            <w:lang w:eastAsia="zh-CN"/>
          </w:rPr>
          <w:t>八、压缩机油项目创新与研发</w:t>
        </w:r>
        <w:r>
          <w:tab/>
        </w:r>
        <w:r>
          <w:fldChar w:fldCharType="begin"/>
        </w:r>
        <w:r>
          <w:instrText xml:space="preserve"> PAGEREF _Toc2663 \h </w:instrText>
        </w:r>
        <w:r>
          <w:fldChar w:fldCharType="separate"/>
        </w:r>
        <w:r>
          <w:t>30</w:t>
        </w:r>
        <w:r>
          <w:fldChar w:fldCharType="end"/>
        </w:r>
      </w:hyperlink>
    </w:p>
    <w:p>
      <w:pPr>
        <w:pStyle w:val="TOC2"/>
        <w:tabs>
          <w:tab w:val="right" w:leader="dot" w:pos="8306"/>
        </w:tabs>
      </w:pPr>
      <w:hyperlink w:anchor="_Toc21796" w:history="1">
        <w:r>
          <w:rPr>
            <w:rFonts w:ascii="仿宋" w:eastAsia="仿宋" w:hAnsi="仿宋" w:cs="仿宋" w:hint="eastAsia"/>
            <w:lang w:eastAsia="zh-CN"/>
          </w:rPr>
          <w:t>(一)、创新策略与方向</w:t>
        </w:r>
        <w:r>
          <w:tab/>
        </w:r>
        <w:r>
          <w:fldChar w:fldCharType="begin"/>
        </w:r>
        <w:r>
          <w:instrText xml:space="preserve"> PAGEREF _Toc21796 \h </w:instrText>
        </w:r>
        <w:r>
          <w:fldChar w:fldCharType="separate"/>
        </w:r>
        <w:r>
          <w:t>30</w:t>
        </w:r>
        <w:r>
          <w:fldChar w:fldCharType="end"/>
        </w:r>
      </w:hyperlink>
    </w:p>
    <w:p>
      <w:pPr>
        <w:pStyle w:val="TOC2"/>
        <w:tabs>
          <w:tab w:val="right" w:leader="dot" w:pos="8306"/>
        </w:tabs>
      </w:pPr>
      <w:hyperlink w:anchor="_Toc29477" w:history="1">
        <w:r>
          <w:rPr>
            <w:rFonts w:ascii="仿宋" w:eastAsia="仿宋" w:hAnsi="仿宋" w:cs="仿宋" w:hint="eastAsia"/>
            <w:lang w:eastAsia="zh-CN"/>
          </w:rPr>
          <w:t>(二)、研发规划与投入</w:t>
        </w:r>
        <w:r>
          <w:tab/>
        </w:r>
        <w:r>
          <w:fldChar w:fldCharType="begin"/>
        </w:r>
        <w:r>
          <w:instrText xml:space="preserve"> PAGEREF _Toc29477 \h </w:instrText>
        </w:r>
        <w:r>
          <w:fldChar w:fldCharType="separate"/>
        </w:r>
        <w:r>
          <w:t>31</w:t>
        </w:r>
        <w:r>
          <w:fldChar w:fldCharType="end"/>
        </w:r>
      </w:hyperlink>
    </w:p>
    <w:p>
      <w:pPr>
        <w:pStyle w:val="TOC1"/>
        <w:tabs>
          <w:tab w:val="right" w:leader="dot" w:pos="8306"/>
        </w:tabs>
      </w:pPr>
      <w:hyperlink w:anchor="_Toc1638" w:history="1">
        <w:r>
          <w:rPr>
            <w:rFonts w:ascii="仿宋" w:eastAsia="仿宋" w:hAnsi="仿宋" w:cs="仿宋" w:hint="eastAsia"/>
            <w:lang w:eastAsia="zh-CN"/>
          </w:rPr>
          <w:t>九、压缩机油项目财务管理</w:t>
        </w:r>
        <w:r>
          <w:tab/>
        </w:r>
        <w:r>
          <w:fldChar w:fldCharType="begin"/>
        </w:r>
        <w:r>
          <w:instrText xml:space="preserve"> PAGEREF _Toc1638 \h </w:instrText>
        </w:r>
        <w:r>
          <w:fldChar w:fldCharType="separate"/>
        </w:r>
        <w:r>
          <w:t>33</w:t>
        </w:r>
        <w:r>
          <w:fldChar w:fldCharType="end"/>
        </w:r>
      </w:hyperlink>
    </w:p>
    <w:p>
      <w:pPr>
        <w:pStyle w:val="TOC2"/>
        <w:tabs>
          <w:tab w:val="right" w:leader="dot" w:pos="8306"/>
        </w:tabs>
      </w:pPr>
      <w:hyperlink w:anchor="_Toc3334" w:history="1">
        <w:r>
          <w:rPr>
            <w:rFonts w:ascii="仿宋" w:eastAsia="仿宋" w:hAnsi="仿宋" w:cs="仿宋" w:hint="eastAsia"/>
            <w:lang w:eastAsia="zh-CN"/>
          </w:rPr>
          <w:t>(一)、资金需求大</w:t>
        </w:r>
        <w:r>
          <w:tab/>
        </w:r>
        <w:r>
          <w:fldChar w:fldCharType="begin"/>
        </w:r>
        <w:r>
          <w:instrText xml:space="preserve"> PAGEREF _Toc3334 \h </w:instrText>
        </w:r>
        <w:r>
          <w:fldChar w:fldCharType="separate"/>
        </w:r>
        <w:r>
          <w:t>33</w:t>
        </w:r>
        <w:r>
          <w:fldChar w:fldCharType="end"/>
        </w:r>
      </w:hyperlink>
    </w:p>
    <w:p>
      <w:pPr>
        <w:pStyle w:val="TOC2"/>
        <w:tabs>
          <w:tab w:val="right" w:leader="dot" w:pos="8306"/>
        </w:tabs>
      </w:pPr>
      <w:hyperlink w:anchor="_Toc24429" w:history="1">
        <w:r>
          <w:rPr>
            <w:rFonts w:ascii="仿宋" w:eastAsia="仿宋" w:hAnsi="仿宋" w:cs="仿宋" w:hint="eastAsia"/>
            <w:lang w:eastAsia="zh-CN"/>
          </w:rPr>
          <w:t>(二)、研发周期长</w:t>
        </w:r>
        <w:r>
          <w:tab/>
        </w:r>
        <w:r>
          <w:fldChar w:fldCharType="begin"/>
        </w:r>
        <w:r>
          <w:instrText xml:space="preserve"> PAGEREF _Toc24429 \h </w:instrText>
        </w:r>
        <w:r>
          <w:fldChar w:fldCharType="separate"/>
        </w:r>
        <w:r>
          <w:t>34</w:t>
        </w:r>
        <w:r>
          <w:fldChar w:fldCharType="end"/>
        </w:r>
      </w:hyperlink>
    </w:p>
    <w:p>
      <w:pPr>
        <w:pStyle w:val="TOC2"/>
        <w:tabs>
          <w:tab w:val="right" w:leader="dot" w:pos="8306"/>
        </w:tabs>
      </w:pPr>
      <w:hyperlink w:anchor="_Toc32530" w:history="1">
        <w:r>
          <w:rPr>
            <w:rFonts w:ascii="仿宋" w:eastAsia="仿宋" w:hAnsi="仿宋" w:cs="仿宋" w:hint="eastAsia"/>
            <w:lang w:eastAsia="zh-CN"/>
          </w:rPr>
          <w:t>(三)、市场风险大</w:t>
        </w:r>
        <w:r>
          <w:tab/>
        </w:r>
        <w:r>
          <w:fldChar w:fldCharType="begin"/>
        </w:r>
        <w:r>
          <w:instrText xml:space="preserve"> PAGEREF _Toc32530 \h </w:instrText>
        </w:r>
        <w:r>
          <w:fldChar w:fldCharType="separate"/>
        </w:r>
        <w:r>
          <w:t>35</w:t>
        </w:r>
        <w:r>
          <w:fldChar w:fldCharType="end"/>
        </w:r>
      </w:hyperlink>
    </w:p>
    <w:p>
      <w:pPr>
        <w:pStyle w:val="TOC2"/>
        <w:tabs>
          <w:tab w:val="right" w:leader="dot" w:pos="8306"/>
        </w:tabs>
      </w:pPr>
      <w:hyperlink w:anchor="_Toc16000" w:history="1">
        <w:r>
          <w:rPr>
            <w:rFonts w:ascii="仿宋" w:eastAsia="仿宋" w:hAnsi="仿宋" w:cs="仿宋" w:hint="eastAsia"/>
            <w:lang w:eastAsia="zh-CN"/>
          </w:rPr>
          <w:t>(四)、利润率高</w:t>
        </w:r>
        <w:r>
          <w:tab/>
        </w:r>
        <w:r>
          <w:fldChar w:fldCharType="begin"/>
        </w:r>
        <w:r>
          <w:instrText xml:space="preserve"> PAGEREF _Toc16000 \h </w:instrText>
        </w:r>
        <w:r>
          <w:fldChar w:fldCharType="separate"/>
        </w:r>
        <w:r>
          <w:t>38</w:t>
        </w:r>
        <w:r>
          <w:fldChar w:fldCharType="end"/>
        </w:r>
      </w:hyperlink>
    </w:p>
    <w:p>
      <w:pPr>
        <w:pStyle w:val="TOC1"/>
        <w:tabs>
          <w:tab w:val="right" w:leader="dot" w:pos="8306"/>
        </w:tabs>
      </w:pPr>
      <w:hyperlink w:anchor="_Toc15444" w:history="1">
        <w:r>
          <w:rPr>
            <w:rFonts w:ascii="仿宋" w:eastAsia="仿宋" w:hAnsi="仿宋" w:cs="仿宋" w:hint="eastAsia"/>
            <w:lang w:eastAsia="zh-CN"/>
          </w:rPr>
          <w:t>十、压缩机油项目计划安排</w:t>
        </w:r>
        <w:r>
          <w:tab/>
        </w:r>
        <w:r>
          <w:fldChar w:fldCharType="begin"/>
        </w:r>
        <w:r>
          <w:instrText xml:space="preserve"> PAGEREF _Toc15444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2" w:history="1">
        <w:r>
          <w:rPr>
            <w:rFonts w:ascii="仿宋" w:eastAsia="仿宋" w:hAnsi="仿宋" w:cs="仿宋" w:hint="eastAsia"/>
            <w:lang w:eastAsia="zh-CN"/>
          </w:rPr>
          <w:t>(一)、建设周期</w:t>
        </w:r>
        <w:r>
          <w:tab/>
        </w:r>
        <w:r>
          <w:fldChar w:fldCharType="begin"/>
        </w:r>
        <w:r>
          <w:instrText xml:space="preserve"> PAGEREF _Toc2292 \h </w:instrText>
        </w:r>
        <w:r>
          <w:fldChar w:fldCharType="separate"/>
        </w:r>
        <w:r>
          <w:t>40</w:t>
        </w:r>
        <w:r>
          <w:fldChar w:fldCharType="end"/>
        </w:r>
      </w:hyperlink>
    </w:p>
    <w:p>
      <w:pPr>
        <w:pStyle w:val="TOC2"/>
        <w:tabs>
          <w:tab w:val="right" w:leader="dot" w:pos="8306"/>
        </w:tabs>
      </w:pPr>
      <w:hyperlink w:anchor="_Toc8559" w:history="1">
        <w:r>
          <w:rPr>
            <w:rFonts w:ascii="仿宋" w:eastAsia="仿宋" w:hAnsi="仿宋" w:cs="仿宋" w:hint="eastAsia"/>
            <w:lang w:eastAsia="zh-CN"/>
          </w:rPr>
          <w:t>(二)、建设进度</w:t>
        </w:r>
        <w:r>
          <w:tab/>
        </w:r>
        <w:r>
          <w:fldChar w:fldCharType="begin"/>
        </w:r>
        <w:r>
          <w:instrText xml:space="preserve"> PAGEREF _Toc8559 \h </w:instrText>
        </w:r>
        <w:r>
          <w:fldChar w:fldCharType="separate"/>
        </w:r>
        <w:r>
          <w:t>41</w:t>
        </w:r>
        <w:r>
          <w:fldChar w:fldCharType="end"/>
        </w:r>
      </w:hyperlink>
    </w:p>
    <w:p>
      <w:pPr>
        <w:pStyle w:val="TOC2"/>
        <w:tabs>
          <w:tab w:val="right" w:leader="dot" w:pos="8306"/>
        </w:tabs>
      </w:pPr>
      <w:hyperlink w:anchor="_Toc10974" w:history="1">
        <w:r>
          <w:rPr>
            <w:rFonts w:ascii="仿宋" w:eastAsia="仿宋" w:hAnsi="仿宋" w:cs="仿宋" w:hint="eastAsia"/>
            <w:lang w:eastAsia="zh-CN"/>
          </w:rPr>
          <w:t>(三)、进度安排注意事项</w:t>
        </w:r>
        <w:r>
          <w:tab/>
        </w:r>
        <w:r>
          <w:fldChar w:fldCharType="begin"/>
        </w:r>
        <w:r>
          <w:instrText xml:space="preserve"> PAGEREF _Toc10974 \h </w:instrText>
        </w:r>
        <w:r>
          <w:fldChar w:fldCharType="separate"/>
        </w:r>
        <w:r>
          <w:t>41</w:t>
        </w:r>
        <w:r>
          <w:fldChar w:fldCharType="end"/>
        </w:r>
      </w:hyperlink>
    </w:p>
    <w:p>
      <w:pPr>
        <w:pStyle w:val="TOC2"/>
        <w:tabs>
          <w:tab w:val="right" w:leader="dot" w:pos="8306"/>
        </w:tabs>
      </w:pPr>
      <w:hyperlink w:anchor="_Toc27680" w:history="1">
        <w:r>
          <w:rPr>
            <w:rFonts w:ascii="仿宋" w:eastAsia="仿宋" w:hAnsi="仿宋" w:cs="仿宋" w:hint="eastAsia"/>
            <w:lang w:eastAsia="zh-CN"/>
          </w:rPr>
          <w:t>(四)、人力资源配置</w:t>
        </w:r>
        <w:r>
          <w:tab/>
        </w:r>
        <w:r>
          <w:fldChar w:fldCharType="begin"/>
        </w:r>
        <w:r>
          <w:instrText xml:space="preserve"> PAGEREF _Toc27680 \h </w:instrText>
        </w:r>
        <w:r>
          <w:fldChar w:fldCharType="separate"/>
        </w:r>
        <w:r>
          <w:t>43</w:t>
        </w:r>
        <w:r>
          <w:fldChar w:fldCharType="end"/>
        </w:r>
      </w:hyperlink>
    </w:p>
    <w:p>
      <w:pPr>
        <w:pStyle w:val="TOC1"/>
        <w:tabs>
          <w:tab w:val="right" w:leader="dot" w:pos="8306"/>
        </w:tabs>
      </w:pPr>
      <w:hyperlink w:anchor="_Toc19737" w:history="1">
        <w:r>
          <w:rPr>
            <w:rFonts w:ascii="仿宋" w:eastAsia="仿宋" w:hAnsi="仿宋" w:cs="仿宋" w:hint="eastAsia"/>
            <w:lang w:eastAsia="zh-CN"/>
          </w:rPr>
          <w:t>十一、压缩机油项目人力资源管理</w:t>
        </w:r>
        <w:r>
          <w:tab/>
        </w:r>
        <w:r>
          <w:fldChar w:fldCharType="begin"/>
        </w:r>
        <w:r>
          <w:instrText xml:space="preserve"> PAGEREF _Toc19737 \h </w:instrText>
        </w:r>
        <w:r>
          <w:fldChar w:fldCharType="separate"/>
        </w:r>
        <w:r>
          <w:t>44</w:t>
        </w:r>
        <w:r>
          <w:fldChar w:fldCharType="end"/>
        </w:r>
      </w:hyperlink>
    </w:p>
    <w:p>
      <w:pPr>
        <w:pStyle w:val="TOC2"/>
        <w:tabs>
          <w:tab w:val="right" w:leader="dot" w:pos="8306"/>
        </w:tabs>
      </w:pPr>
      <w:hyperlink w:anchor="_Toc17316" w:history="1">
        <w:r>
          <w:rPr>
            <w:rFonts w:ascii="仿宋" w:eastAsia="仿宋" w:hAnsi="仿宋" w:cs="仿宋" w:hint="eastAsia"/>
            <w:lang w:eastAsia="zh-CN"/>
          </w:rPr>
          <w:t>(一)、建立健全的预算管理制度</w:t>
        </w:r>
        <w:r>
          <w:tab/>
        </w:r>
        <w:r>
          <w:fldChar w:fldCharType="begin"/>
        </w:r>
        <w:r>
          <w:instrText xml:space="preserve"> PAGEREF _Toc17316 \h </w:instrText>
        </w:r>
        <w:r>
          <w:fldChar w:fldCharType="separate"/>
        </w:r>
        <w:r>
          <w:t>44</w:t>
        </w:r>
        <w:r>
          <w:fldChar w:fldCharType="end"/>
        </w:r>
      </w:hyperlink>
    </w:p>
    <w:p>
      <w:pPr>
        <w:pStyle w:val="TOC2"/>
        <w:tabs>
          <w:tab w:val="right" w:leader="dot" w:pos="8306"/>
        </w:tabs>
      </w:pPr>
      <w:hyperlink w:anchor="_Toc15504" w:history="1">
        <w:r>
          <w:rPr>
            <w:rFonts w:ascii="仿宋" w:eastAsia="仿宋" w:hAnsi="仿宋" w:cs="仿宋" w:hint="eastAsia"/>
            <w:lang w:eastAsia="zh-CN"/>
          </w:rPr>
          <w:t>(二)、加强资金流动监控</w:t>
        </w:r>
        <w:r>
          <w:tab/>
        </w:r>
        <w:r>
          <w:fldChar w:fldCharType="begin"/>
        </w:r>
        <w:r>
          <w:instrText xml:space="preserve"> PAGEREF _Toc15504 \h </w:instrText>
        </w:r>
        <w:r>
          <w:fldChar w:fldCharType="separate"/>
        </w:r>
        <w:r>
          <w:t>46</w:t>
        </w:r>
        <w:r>
          <w:fldChar w:fldCharType="end"/>
        </w:r>
      </w:hyperlink>
    </w:p>
    <w:p>
      <w:pPr>
        <w:pStyle w:val="TOC2"/>
        <w:tabs>
          <w:tab w:val="right" w:leader="dot" w:pos="8306"/>
        </w:tabs>
      </w:pPr>
      <w:hyperlink w:anchor="_Toc334" w:history="1">
        <w:r>
          <w:rPr>
            <w:rFonts w:ascii="仿宋" w:eastAsia="仿宋" w:hAnsi="仿宋" w:cs="仿宋" w:hint="eastAsia"/>
            <w:lang w:eastAsia="zh-CN"/>
          </w:rPr>
          <w:t>(三)、制定完善的风险控制机制</w:t>
        </w:r>
        <w:r>
          <w:tab/>
        </w:r>
        <w:r>
          <w:fldChar w:fldCharType="begin"/>
        </w:r>
        <w:r>
          <w:instrText xml:space="preserve"> PAGEREF _Toc334 \h </w:instrText>
        </w:r>
        <w:r>
          <w:fldChar w:fldCharType="separate"/>
        </w:r>
        <w:r>
          <w:t>47</w:t>
        </w:r>
        <w:r>
          <w:fldChar w:fldCharType="end"/>
        </w:r>
      </w:hyperlink>
    </w:p>
    <w:p>
      <w:pPr>
        <w:pStyle w:val="TOC2"/>
        <w:tabs>
          <w:tab w:val="right" w:leader="dot" w:pos="8306"/>
        </w:tabs>
      </w:pPr>
      <w:hyperlink w:anchor="_Toc5377" w:history="1">
        <w:r>
          <w:rPr>
            <w:rFonts w:ascii="仿宋" w:eastAsia="仿宋" w:hAnsi="仿宋" w:cs="仿宋" w:hint="eastAsia"/>
            <w:lang w:eastAsia="zh-CN"/>
          </w:rPr>
          <w:t>(四)、优化成本管理</w:t>
        </w:r>
        <w:r>
          <w:tab/>
        </w:r>
        <w:r>
          <w:fldChar w:fldCharType="begin"/>
        </w:r>
        <w:r>
          <w:instrText xml:space="preserve"> PAGEREF _Toc5377 \h </w:instrText>
        </w:r>
        <w:r>
          <w:fldChar w:fldCharType="separate"/>
        </w:r>
        <w:r>
          <w:t>48</w:t>
        </w:r>
        <w:r>
          <w:fldChar w:fldCharType="end"/>
        </w:r>
      </w:hyperlink>
    </w:p>
    <w:p>
      <w:pPr>
        <w:pStyle w:val="TOC1"/>
        <w:tabs>
          <w:tab w:val="right" w:leader="dot" w:pos="8306"/>
        </w:tabs>
      </w:pPr>
      <w:hyperlink w:anchor="_Toc8917" w:history="1">
        <w:r>
          <w:rPr>
            <w:rFonts w:ascii="仿宋" w:eastAsia="仿宋" w:hAnsi="仿宋" w:cs="仿宋" w:hint="eastAsia"/>
            <w:lang w:eastAsia="zh-CN"/>
          </w:rPr>
          <w:t>十二、生产安全保护</w:t>
        </w:r>
        <w:r>
          <w:tab/>
        </w:r>
        <w:r>
          <w:fldChar w:fldCharType="begin"/>
        </w:r>
        <w:r>
          <w:instrText xml:space="preserve"> PAGEREF _Toc8917 \h </w:instrText>
        </w:r>
        <w:r>
          <w:fldChar w:fldCharType="separate"/>
        </w:r>
        <w:r>
          <w:t>49</w:t>
        </w:r>
        <w:r>
          <w:fldChar w:fldCharType="end"/>
        </w:r>
      </w:hyperlink>
    </w:p>
    <w:p>
      <w:pPr>
        <w:pStyle w:val="TOC2"/>
        <w:tabs>
          <w:tab w:val="right" w:leader="dot" w:pos="8306"/>
        </w:tabs>
      </w:pPr>
      <w:hyperlink w:anchor="_Toc4738" w:history="1">
        <w:r>
          <w:rPr>
            <w:rFonts w:ascii="仿宋" w:eastAsia="仿宋" w:hAnsi="仿宋" w:cs="仿宋" w:hint="eastAsia"/>
            <w:lang w:eastAsia="zh-CN"/>
          </w:rPr>
          <w:t>(一)、消防安全</w:t>
        </w:r>
        <w:r>
          <w:tab/>
        </w:r>
        <w:r>
          <w:fldChar w:fldCharType="begin"/>
        </w:r>
        <w:r>
          <w:instrText xml:space="preserve"> PAGEREF _Toc4738 \h </w:instrText>
        </w:r>
        <w:r>
          <w:fldChar w:fldCharType="separate"/>
        </w:r>
        <w:r>
          <w:t>49</w:t>
        </w:r>
        <w:r>
          <w:fldChar w:fldCharType="end"/>
        </w:r>
      </w:hyperlink>
    </w:p>
    <w:p>
      <w:pPr>
        <w:pStyle w:val="TOC2"/>
        <w:tabs>
          <w:tab w:val="right" w:leader="dot" w:pos="8306"/>
        </w:tabs>
      </w:pPr>
      <w:hyperlink w:anchor="_Toc23594" w:history="1">
        <w:r>
          <w:rPr>
            <w:rFonts w:ascii="仿宋" w:eastAsia="仿宋" w:hAnsi="仿宋" w:cs="仿宋" w:hint="eastAsia"/>
            <w:lang w:eastAsia="zh-CN"/>
          </w:rPr>
          <w:t>(二)、防火防爆总图布置措施</w:t>
        </w:r>
        <w:r>
          <w:tab/>
        </w:r>
        <w:r>
          <w:fldChar w:fldCharType="begin"/>
        </w:r>
        <w:r>
          <w:instrText xml:space="preserve"> PAGEREF _Toc23594 \h </w:instrText>
        </w:r>
        <w:r>
          <w:fldChar w:fldCharType="separate"/>
        </w:r>
        <w:r>
          <w:t>51</w:t>
        </w:r>
        <w:r>
          <w:fldChar w:fldCharType="end"/>
        </w:r>
      </w:hyperlink>
    </w:p>
    <w:p>
      <w:pPr>
        <w:pStyle w:val="TOC2"/>
        <w:tabs>
          <w:tab w:val="right" w:leader="dot" w:pos="8306"/>
        </w:tabs>
      </w:pPr>
      <w:hyperlink w:anchor="_Toc18584" w:history="1">
        <w:r>
          <w:rPr>
            <w:rFonts w:ascii="仿宋" w:eastAsia="仿宋" w:hAnsi="仿宋" w:cs="仿宋" w:hint="eastAsia"/>
            <w:lang w:eastAsia="zh-CN"/>
          </w:rPr>
          <w:t>(三)、自然灾害防范措施</w:t>
        </w:r>
        <w:r>
          <w:tab/>
        </w:r>
        <w:r>
          <w:fldChar w:fldCharType="begin"/>
        </w:r>
        <w:r>
          <w:instrText xml:space="preserve"> PAGEREF _Toc18584 \h </w:instrText>
        </w:r>
        <w:r>
          <w:fldChar w:fldCharType="separate"/>
        </w:r>
        <w:r>
          <w:t>51</w:t>
        </w:r>
        <w:r>
          <w:fldChar w:fldCharType="end"/>
        </w:r>
      </w:hyperlink>
    </w:p>
    <w:p>
      <w:pPr>
        <w:pStyle w:val="TOC2"/>
        <w:tabs>
          <w:tab w:val="right" w:leader="dot" w:pos="8306"/>
        </w:tabs>
      </w:pPr>
      <w:hyperlink w:anchor="_Toc11469" w:history="1">
        <w:r>
          <w:rPr>
            <w:rFonts w:ascii="仿宋" w:eastAsia="仿宋" w:hAnsi="仿宋" w:cs="仿宋" w:hint="eastAsia"/>
            <w:lang w:eastAsia="zh-CN"/>
          </w:rPr>
          <w:t>(四)、安全色及安全标志使用要求</w:t>
        </w:r>
        <w:r>
          <w:tab/>
        </w:r>
        <w:r>
          <w:fldChar w:fldCharType="begin"/>
        </w:r>
        <w:r>
          <w:instrText xml:space="preserve"> PAGEREF _Toc11469 \h </w:instrText>
        </w:r>
        <w:r>
          <w:fldChar w:fldCharType="separate"/>
        </w:r>
        <w:r>
          <w:t>52</w:t>
        </w:r>
        <w:r>
          <w:fldChar w:fldCharType="end"/>
        </w:r>
      </w:hyperlink>
    </w:p>
    <w:p>
      <w:pPr>
        <w:pStyle w:val="TOC2"/>
        <w:tabs>
          <w:tab w:val="right" w:leader="dot" w:pos="8306"/>
        </w:tabs>
      </w:pPr>
      <w:hyperlink w:anchor="_Toc12961" w:history="1">
        <w:r>
          <w:rPr>
            <w:rFonts w:ascii="仿宋" w:eastAsia="仿宋" w:hAnsi="仿宋" w:cs="仿宋" w:hint="eastAsia"/>
            <w:lang w:eastAsia="zh-CN"/>
          </w:rPr>
          <w:t>(五)、防尘防毒措施</w:t>
        </w:r>
        <w:r>
          <w:tab/>
        </w:r>
        <w:r>
          <w:fldChar w:fldCharType="begin"/>
        </w:r>
        <w:r>
          <w:instrText xml:space="preserve"> PAGEREF _Toc12961 \h </w:instrText>
        </w:r>
        <w:r>
          <w:fldChar w:fldCharType="separate"/>
        </w:r>
        <w:r>
          <w:t>53</w:t>
        </w:r>
        <w:r>
          <w:fldChar w:fldCharType="end"/>
        </w:r>
      </w:hyperlink>
    </w:p>
    <w:p>
      <w:pPr>
        <w:pStyle w:val="TOC2"/>
        <w:tabs>
          <w:tab w:val="right" w:leader="dot" w:pos="8306"/>
        </w:tabs>
      </w:pPr>
      <w:hyperlink w:anchor="_Toc15612" w:history="1">
        <w:r>
          <w:rPr>
            <w:rFonts w:ascii="仿宋" w:eastAsia="仿宋" w:hAnsi="仿宋" w:cs="仿宋" w:hint="eastAsia"/>
            <w:lang w:eastAsia="zh-CN"/>
          </w:rPr>
          <w:t>(六)、防静电、触电防护及防雷措施</w:t>
        </w:r>
        <w:r>
          <w:tab/>
        </w:r>
        <w:r>
          <w:fldChar w:fldCharType="begin"/>
        </w:r>
        <w:r>
          <w:instrText xml:space="preserve"> PAGEREF _Toc15612 \h </w:instrText>
        </w:r>
        <w:r>
          <w:fldChar w:fldCharType="separate"/>
        </w:r>
        <w:r>
          <w:t>54</w:t>
        </w:r>
        <w:r>
          <w:fldChar w:fldCharType="end"/>
        </w:r>
      </w:hyperlink>
    </w:p>
    <w:p>
      <w:pPr>
        <w:pStyle w:val="TOC2"/>
        <w:tabs>
          <w:tab w:val="right" w:leader="dot" w:pos="8306"/>
        </w:tabs>
      </w:pPr>
      <w:hyperlink w:anchor="_Toc28886" w:history="1">
        <w:r>
          <w:rPr>
            <w:rFonts w:ascii="仿宋" w:eastAsia="仿宋" w:hAnsi="仿宋" w:cs="仿宋" w:hint="eastAsia"/>
            <w:lang w:eastAsia="zh-CN"/>
          </w:rPr>
          <w:t>(七)、机械设备安全保障措施</w:t>
        </w:r>
        <w:r>
          <w:tab/>
        </w:r>
        <w:r>
          <w:fldChar w:fldCharType="begin"/>
        </w:r>
        <w:r>
          <w:instrText xml:space="preserve"> PAGEREF _Toc28886 \h </w:instrText>
        </w:r>
        <w:r>
          <w:fldChar w:fldCharType="separate"/>
        </w:r>
        <w:r>
          <w:t>56</w:t>
        </w:r>
        <w:r>
          <w:fldChar w:fldCharType="end"/>
        </w:r>
      </w:hyperlink>
    </w:p>
    <w:p>
      <w:pPr>
        <w:pStyle w:val="TOC1"/>
        <w:tabs>
          <w:tab w:val="right" w:leader="dot" w:pos="8306"/>
        </w:tabs>
      </w:pPr>
      <w:hyperlink w:anchor="_Toc10549" w:history="1">
        <w:r>
          <w:rPr>
            <w:rFonts w:ascii="仿宋" w:eastAsia="仿宋" w:hAnsi="仿宋" w:cs="仿宋" w:hint="eastAsia"/>
            <w:lang w:eastAsia="zh-CN"/>
          </w:rPr>
          <w:t>十三、压缩机油项目实施时间节点</w:t>
        </w:r>
        <w:r>
          <w:tab/>
        </w:r>
        <w:r>
          <w:fldChar w:fldCharType="begin"/>
        </w:r>
        <w:r>
          <w:instrText xml:space="preserve"> PAGEREF _Toc10549 \h </w:instrText>
        </w:r>
        <w:r>
          <w:fldChar w:fldCharType="separate"/>
        </w:r>
        <w:r>
          <w:t>57</w:t>
        </w:r>
        <w:r>
          <w:fldChar w:fldCharType="end"/>
        </w:r>
      </w:hyperlink>
    </w:p>
    <w:p>
      <w:pPr>
        <w:pStyle w:val="TOC2"/>
        <w:tabs>
          <w:tab w:val="right" w:leader="dot" w:pos="8306"/>
        </w:tabs>
      </w:pPr>
      <w:hyperlink w:anchor="_Toc24127" w:history="1">
        <w:r>
          <w:rPr>
            <w:rFonts w:ascii="仿宋" w:eastAsia="仿宋" w:hAnsi="仿宋" w:cs="仿宋" w:hint="eastAsia"/>
            <w:lang w:eastAsia="zh-CN"/>
          </w:rPr>
          <w:t>(一)、压缩机油项目启动阶段时间节点</w:t>
        </w:r>
        <w:r>
          <w:tab/>
        </w:r>
        <w:r>
          <w:fldChar w:fldCharType="begin"/>
        </w:r>
        <w:r>
          <w:instrText xml:space="preserve"> PAGEREF _Toc24127 \h </w:instrText>
        </w:r>
        <w:r>
          <w:fldChar w:fldCharType="separate"/>
        </w:r>
        <w:r>
          <w:t>57</w:t>
        </w:r>
        <w:r>
          <w:fldChar w:fldCharType="end"/>
        </w:r>
      </w:hyperlink>
    </w:p>
    <w:p>
      <w:pPr>
        <w:pStyle w:val="TOC2"/>
        <w:tabs>
          <w:tab w:val="right" w:leader="dot" w:pos="8306"/>
        </w:tabs>
      </w:pPr>
      <w:hyperlink w:anchor="_Toc22237" w:history="1">
        <w:r>
          <w:rPr>
            <w:rFonts w:ascii="仿宋" w:eastAsia="仿宋" w:hAnsi="仿宋" w:cs="仿宋" w:hint="eastAsia"/>
            <w:lang w:eastAsia="zh-CN"/>
          </w:rPr>
          <w:t>(二)、压缩机油项目执行阶段时间节点</w:t>
        </w:r>
        <w:r>
          <w:tab/>
        </w:r>
        <w:r>
          <w:fldChar w:fldCharType="begin"/>
        </w:r>
        <w:r>
          <w:instrText xml:space="preserve"> PAGEREF _Toc22237 \h </w:instrText>
        </w:r>
        <w:r>
          <w:fldChar w:fldCharType="separate"/>
        </w:r>
        <w:r>
          <w:t>58</w:t>
        </w:r>
        <w:r>
          <w:fldChar w:fldCharType="end"/>
        </w:r>
      </w:hyperlink>
    </w:p>
    <w:p>
      <w:pPr>
        <w:pStyle w:val="TOC2"/>
        <w:tabs>
          <w:tab w:val="right" w:leader="dot" w:pos="8306"/>
        </w:tabs>
      </w:pPr>
      <w:hyperlink w:anchor="_Toc20290" w:history="1">
        <w:r>
          <w:rPr>
            <w:rFonts w:ascii="仿宋" w:eastAsia="仿宋" w:hAnsi="仿宋" w:cs="仿宋" w:hint="eastAsia"/>
            <w:lang w:eastAsia="zh-CN"/>
          </w:rPr>
          <w:t>(三)、压缩机油项目完成阶段时间节点</w:t>
        </w:r>
        <w:r>
          <w:tab/>
        </w:r>
        <w:r>
          <w:fldChar w:fldCharType="begin"/>
        </w:r>
        <w:r>
          <w:instrText xml:space="preserve"> PAGEREF _Toc20290 \h </w:instrText>
        </w:r>
        <w:r>
          <w:fldChar w:fldCharType="separate"/>
        </w:r>
        <w:r>
          <w:t>59</w:t>
        </w:r>
        <w:r>
          <w:fldChar w:fldCharType="end"/>
        </w:r>
      </w:hyperlink>
    </w:p>
    <w:p>
      <w:pPr>
        <w:pStyle w:val="TOC1"/>
        <w:tabs>
          <w:tab w:val="right" w:leader="dot" w:pos="8306"/>
        </w:tabs>
      </w:pPr>
      <w:hyperlink w:anchor="_Toc778" w:history="1">
        <w:r>
          <w:rPr>
            <w:rFonts w:ascii="仿宋" w:eastAsia="仿宋" w:hAnsi="仿宋" w:cs="仿宋" w:hint="eastAsia"/>
            <w:lang w:eastAsia="zh-CN"/>
          </w:rPr>
          <w:t>十四、压缩机油项目变更管理</w:t>
        </w:r>
        <w:r>
          <w:tab/>
        </w:r>
        <w:r>
          <w:fldChar w:fldCharType="begin"/>
        </w:r>
        <w:r>
          <w:instrText xml:space="preserve"> PAGEREF _Toc778 \h </w:instrText>
        </w:r>
        <w:r>
          <w:fldChar w:fldCharType="separate"/>
        </w:r>
        <w:r>
          <w:t>60</w:t>
        </w:r>
        <w:r>
          <w:fldChar w:fldCharType="end"/>
        </w:r>
      </w:hyperlink>
    </w:p>
    <w:p>
      <w:pPr>
        <w:pStyle w:val="TOC2"/>
        <w:tabs>
          <w:tab w:val="right" w:leader="dot" w:pos="8306"/>
        </w:tabs>
      </w:pPr>
      <w:hyperlink w:anchor="_Toc1465" w:history="1">
        <w:r>
          <w:rPr>
            <w:rFonts w:ascii="仿宋" w:eastAsia="仿宋" w:hAnsi="仿宋" w:cs="仿宋" w:hint="eastAsia"/>
            <w:lang w:eastAsia="zh-CN"/>
          </w:rPr>
          <w:t>(一)、变更申请与评估</w:t>
        </w:r>
        <w:r>
          <w:tab/>
        </w:r>
        <w:r>
          <w:fldChar w:fldCharType="begin"/>
        </w:r>
        <w:r>
          <w:instrText xml:space="preserve"> PAGEREF _Toc1465 \h </w:instrText>
        </w:r>
        <w:r>
          <w:fldChar w:fldCharType="separate"/>
        </w:r>
        <w:r>
          <w:t>60</w:t>
        </w:r>
        <w:r>
          <w:fldChar w:fldCharType="end"/>
        </w:r>
      </w:hyperlink>
    </w:p>
    <w:p>
      <w:pPr>
        <w:pStyle w:val="TOC2"/>
        <w:tabs>
          <w:tab w:val="right" w:leader="dot" w:pos="8306"/>
        </w:tabs>
      </w:pPr>
      <w:hyperlink w:anchor="_Toc1224" w:history="1">
        <w:r>
          <w:rPr>
            <w:rFonts w:ascii="仿宋" w:eastAsia="仿宋" w:hAnsi="仿宋" w:cs="仿宋" w:hint="eastAsia"/>
            <w:lang w:eastAsia="zh-CN"/>
          </w:rPr>
          <w:t>(二)、变更实施与控制</w:t>
        </w:r>
        <w:r>
          <w:tab/>
        </w:r>
        <w:r>
          <w:fldChar w:fldCharType="begin"/>
        </w:r>
        <w:r>
          <w:instrText xml:space="preserve"> PAGEREF _Toc1224 \h </w:instrText>
        </w:r>
        <w:r>
          <w:fldChar w:fldCharType="separate"/>
        </w:r>
        <w:r>
          <w:t>61</w:t>
        </w:r>
        <w:r>
          <w:fldChar w:fldCharType="end"/>
        </w:r>
      </w:hyperlink>
    </w:p>
    <w:p>
      <w:pPr>
        <w:pStyle w:val="TOC1"/>
        <w:tabs>
          <w:tab w:val="right" w:leader="dot" w:pos="8306"/>
        </w:tabs>
      </w:pPr>
      <w:hyperlink w:anchor="_Toc3765" w:history="1">
        <w:r>
          <w:rPr>
            <w:rFonts w:ascii="仿宋" w:eastAsia="仿宋" w:hAnsi="仿宋" w:cs="仿宋" w:hint="eastAsia"/>
            <w:lang w:eastAsia="zh-CN"/>
          </w:rPr>
          <w:t>十五、利益相关者分析与沟通计划</w:t>
        </w:r>
        <w:r>
          <w:tab/>
        </w:r>
        <w:r>
          <w:fldChar w:fldCharType="begin"/>
        </w:r>
        <w:r>
          <w:instrText xml:space="preserve"> PAGEREF _Toc3765 \h </w:instrText>
        </w:r>
        <w:r>
          <w:fldChar w:fldCharType="separate"/>
        </w:r>
        <w:r>
          <w:t>61</w:t>
        </w:r>
        <w:r>
          <w:fldChar w:fldCharType="end"/>
        </w:r>
      </w:hyperlink>
    </w:p>
    <w:p>
      <w:pPr>
        <w:pStyle w:val="TOC2"/>
        <w:tabs>
          <w:tab w:val="right" w:leader="dot" w:pos="8306"/>
        </w:tabs>
      </w:pPr>
      <w:hyperlink w:anchor="_Toc17998" w:history="1">
        <w:r>
          <w:rPr>
            <w:rFonts w:ascii="仿宋" w:eastAsia="仿宋" w:hAnsi="仿宋" w:cs="仿宋" w:hint="eastAsia"/>
            <w:lang w:eastAsia="zh-CN"/>
          </w:rPr>
          <w:t>(一)、利益相关者分析</w:t>
        </w:r>
        <w:r>
          <w:tab/>
        </w:r>
        <w:r>
          <w:fldChar w:fldCharType="begin"/>
        </w:r>
        <w:r>
          <w:instrText xml:space="preserve"> PAGEREF _Toc17998 \h </w:instrText>
        </w:r>
        <w:r>
          <w:fldChar w:fldCharType="separate"/>
        </w:r>
        <w:r>
          <w:t>61</w:t>
        </w:r>
        <w:r>
          <w:fldChar w:fldCharType="end"/>
        </w:r>
      </w:hyperlink>
    </w:p>
    <w:p>
      <w:pPr>
        <w:pStyle w:val="TOC2"/>
        <w:tabs>
          <w:tab w:val="right" w:leader="dot" w:pos="8306"/>
        </w:tabs>
      </w:pPr>
      <w:hyperlink w:anchor="_Toc8023" w:history="1">
        <w:r>
          <w:rPr>
            <w:rFonts w:ascii="仿宋" w:eastAsia="仿宋" w:hAnsi="仿宋" w:cs="仿宋" w:hint="eastAsia"/>
            <w:lang w:eastAsia="zh-CN"/>
          </w:rPr>
          <w:t>(二)、沟通计划</w:t>
        </w:r>
        <w:r>
          <w:tab/>
        </w:r>
        <w:r>
          <w:fldChar w:fldCharType="begin"/>
        </w:r>
        <w:r>
          <w:instrText xml:space="preserve"> PAGEREF _Toc8023 \h </w:instrText>
        </w:r>
        <w:r>
          <w:fldChar w:fldCharType="separate"/>
        </w:r>
        <w:r>
          <w:t>63</w:t>
        </w:r>
        <w:r>
          <w:fldChar w:fldCharType="end"/>
        </w:r>
      </w:hyperlink>
    </w:p>
    <w:p>
      <w:pPr>
        <w:pStyle w:val="TOC1"/>
        <w:tabs>
          <w:tab w:val="right" w:leader="dot" w:pos="8306"/>
        </w:tabs>
      </w:pPr>
      <w:hyperlink w:anchor="_Toc21748" w:history="1">
        <w:r>
          <w:rPr>
            <w:rFonts w:ascii="仿宋" w:eastAsia="仿宋" w:hAnsi="仿宋" w:cs="仿宋" w:hint="eastAsia"/>
            <w:lang w:eastAsia="zh-CN"/>
          </w:rPr>
          <w:t>十六、质量管理体系</w:t>
        </w:r>
        <w:r>
          <w:tab/>
        </w:r>
        <w:r>
          <w:fldChar w:fldCharType="begin"/>
        </w:r>
        <w:r>
          <w:instrText xml:space="preserve"> PAGEREF _Toc21748 \h </w:instrText>
        </w:r>
        <w:r>
          <w:fldChar w:fldCharType="separate"/>
        </w:r>
        <w:r>
          <w:t>64</w:t>
        </w:r>
        <w:r>
          <w:fldChar w:fldCharType="end"/>
        </w:r>
      </w:hyperlink>
    </w:p>
    <w:p>
      <w:pPr>
        <w:pStyle w:val="TOC2"/>
        <w:tabs>
          <w:tab w:val="right" w:leader="dot" w:pos="8306"/>
        </w:tabs>
      </w:pPr>
      <w:hyperlink w:anchor="_Toc29025" w:history="1">
        <w:r>
          <w:rPr>
            <w:rFonts w:ascii="仿宋" w:eastAsia="仿宋" w:hAnsi="仿宋" w:cs="仿宋" w:hint="eastAsia"/>
            <w:lang w:eastAsia="zh-CN"/>
          </w:rPr>
          <w:t>(一)、质量目标与方针</w:t>
        </w:r>
        <w:r>
          <w:tab/>
        </w:r>
        <w:r>
          <w:fldChar w:fldCharType="begin"/>
        </w:r>
        <w:r>
          <w:instrText xml:space="preserve"> PAGEREF _Toc29025 \h </w:instrText>
        </w:r>
        <w:r>
          <w:fldChar w:fldCharType="separate"/>
        </w:r>
        <w:r>
          <w:t>64</w:t>
        </w:r>
        <w:r>
          <w:fldChar w:fldCharType="end"/>
        </w:r>
      </w:hyperlink>
    </w:p>
    <w:p>
      <w:pPr>
        <w:pStyle w:val="TOC2"/>
        <w:tabs>
          <w:tab w:val="right" w:leader="dot" w:pos="8306"/>
        </w:tabs>
      </w:pPr>
      <w:hyperlink w:anchor="_Toc9725" w:history="1">
        <w:r>
          <w:rPr>
            <w:rFonts w:ascii="仿宋" w:eastAsia="仿宋" w:hAnsi="仿宋" w:cs="仿宋" w:hint="eastAsia"/>
            <w:lang w:eastAsia="zh-CN"/>
          </w:rPr>
          <w:t>(二)、质量管理责任</w:t>
        </w:r>
        <w:r>
          <w:tab/>
        </w:r>
        <w:r>
          <w:fldChar w:fldCharType="begin"/>
        </w:r>
        <w:r>
          <w:instrText xml:space="preserve"> PAGEREF _Toc9725 \h </w:instrText>
        </w:r>
        <w:r>
          <w:fldChar w:fldCharType="separate"/>
        </w:r>
        <w:r>
          <w:t>65</w:t>
        </w:r>
        <w:r>
          <w:fldChar w:fldCharType="end"/>
        </w:r>
      </w:hyperlink>
    </w:p>
    <w:p>
      <w:pPr>
        <w:pStyle w:val="TOC2"/>
        <w:tabs>
          <w:tab w:val="right" w:leader="dot" w:pos="8306"/>
        </w:tabs>
      </w:pPr>
      <w:hyperlink w:anchor="_Toc25971" w:history="1">
        <w:r>
          <w:rPr>
            <w:rFonts w:ascii="仿宋" w:eastAsia="仿宋" w:hAnsi="仿宋" w:cs="仿宋" w:hint="eastAsia"/>
            <w:lang w:eastAsia="zh-CN"/>
          </w:rPr>
          <w:t>(三)、质量管理体系文件</w:t>
        </w:r>
        <w:r>
          <w:tab/>
        </w:r>
        <w:r>
          <w:fldChar w:fldCharType="begin"/>
        </w:r>
        <w:r>
          <w:instrText xml:space="preserve"> PAGEREF _Toc25971 \h </w:instrText>
        </w:r>
        <w:r>
          <w:fldChar w:fldCharType="separate"/>
        </w:r>
        <w:r>
          <w:t>66</w:t>
        </w:r>
        <w:r>
          <w:fldChar w:fldCharType="end"/>
        </w:r>
      </w:hyperlink>
    </w:p>
    <w:p>
      <w:pPr>
        <w:pStyle w:val="TOC2"/>
        <w:tabs>
          <w:tab w:val="right" w:leader="dot" w:pos="8306"/>
        </w:tabs>
      </w:pPr>
      <w:hyperlink w:anchor="_Toc24161" w:history="1">
        <w:r>
          <w:rPr>
            <w:rFonts w:ascii="仿宋" w:eastAsia="仿宋" w:hAnsi="仿宋" w:cs="仿宋" w:hint="eastAsia"/>
            <w:lang w:eastAsia="zh-CN"/>
          </w:rPr>
          <w:t>(四)、质量培训与教育</w:t>
        </w:r>
        <w:r>
          <w:tab/>
        </w:r>
        <w:r>
          <w:fldChar w:fldCharType="begin"/>
        </w:r>
        <w:r>
          <w:instrText xml:space="preserve"> PAGEREF _Toc24161 \h </w:instrText>
        </w:r>
        <w:r>
          <w:fldChar w:fldCharType="separate"/>
        </w:r>
        <w:r>
          <w:t>68</w:t>
        </w:r>
        <w:r>
          <w:fldChar w:fldCharType="end"/>
        </w:r>
      </w:hyperlink>
    </w:p>
    <w:p>
      <w:pPr>
        <w:pStyle w:val="TOC2"/>
        <w:tabs>
          <w:tab w:val="right" w:leader="dot" w:pos="8306"/>
        </w:tabs>
      </w:pPr>
      <w:hyperlink w:anchor="_Toc8209" w:history="1">
        <w:r>
          <w:rPr>
            <w:rFonts w:ascii="仿宋" w:eastAsia="仿宋" w:hAnsi="仿宋" w:cs="仿宋" w:hint="eastAsia"/>
            <w:lang w:eastAsia="zh-CN"/>
          </w:rPr>
          <w:t>(五)、质量审核与评价</w:t>
        </w:r>
        <w:r>
          <w:tab/>
        </w:r>
        <w:r>
          <w:fldChar w:fldCharType="begin"/>
        </w:r>
        <w:r>
          <w:instrText xml:space="preserve"> PAGEREF _Toc8209 \h </w:instrText>
        </w:r>
        <w:r>
          <w:fldChar w:fldCharType="separate"/>
        </w:r>
        <w:r>
          <w:t>69</w:t>
        </w:r>
        <w:r>
          <w:fldChar w:fldCharType="end"/>
        </w:r>
      </w:hyperlink>
    </w:p>
    <w:p>
      <w:pPr>
        <w:pStyle w:val="TOC2"/>
        <w:tabs>
          <w:tab w:val="right" w:leader="dot" w:pos="8306"/>
        </w:tabs>
      </w:pPr>
      <w:hyperlink w:anchor="_Toc7746" w:history="1">
        <w:r>
          <w:rPr>
            <w:rFonts w:ascii="仿宋" w:eastAsia="仿宋" w:hAnsi="仿宋" w:cs="仿宋" w:hint="eastAsia"/>
            <w:lang w:eastAsia="zh-CN"/>
          </w:rPr>
          <w:t>(六)、不符合与纠正措施</w:t>
        </w:r>
        <w:r>
          <w:tab/>
        </w:r>
        <w:r>
          <w:fldChar w:fldCharType="begin"/>
        </w:r>
        <w:r>
          <w:instrText xml:space="preserve"> PAGEREF _Toc7746 \h </w:instrText>
        </w:r>
        <w:r>
          <w:fldChar w:fldCharType="separate"/>
        </w:r>
        <w:r>
          <w:t>70</w:t>
        </w:r>
        <w:r>
          <w:fldChar w:fldCharType="end"/>
        </w:r>
      </w:hyperlink>
    </w:p>
    <w:p>
      <w:pPr>
        <w:pStyle w:val="TOC1"/>
        <w:tabs>
          <w:tab w:val="right" w:leader="dot" w:pos="8306"/>
        </w:tabs>
      </w:pPr>
      <w:hyperlink w:anchor="_Toc16350" w:history="1">
        <w:r>
          <w:rPr>
            <w:rFonts w:ascii="仿宋" w:eastAsia="仿宋" w:hAnsi="仿宋" w:cs="仿宋" w:hint="eastAsia"/>
            <w:lang w:eastAsia="zh-CN"/>
          </w:rPr>
          <w:t>十七、营销与推广策略</w:t>
        </w:r>
        <w:r>
          <w:tab/>
        </w:r>
        <w:r>
          <w:fldChar w:fldCharType="begin"/>
        </w:r>
        <w:r>
          <w:instrText xml:space="preserve"> PAGEREF _Toc16350 \h </w:instrText>
        </w:r>
        <w:r>
          <w:fldChar w:fldCharType="separate"/>
        </w:r>
        <w:r>
          <w:t>71</w:t>
        </w:r>
        <w:r>
          <w:fldChar w:fldCharType="end"/>
        </w:r>
      </w:hyperlink>
    </w:p>
    <w:p>
      <w:pPr>
        <w:pStyle w:val="TOC2"/>
        <w:tabs>
          <w:tab w:val="right" w:leader="dot" w:pos="8306"/>
        </w:tabs>
      </w:pPr>
      <w:hyperlink w:anchor="_Toc5297" w:history="1">
        <w:r>
          <w:rPr>
            <w:rFonts w:ascii="仿宋" w:eastAsia="仿宋" w:hAnsi="仿宋" w:cs="仿宋" w:hint="eastAsia"/>
            <w:lang w:eastAsia="zh-CN"/>
          </w:rPr>
          <w:t>(一)、产品/服务定位与特点</w:t>
        </w:r>
        <w:r>
          <w:tab/>
        </w:r>
        <w:r>
          <w:fldChar w:fldCharType="begin"/>
        </w:r>
        <w:r>
          <w:instrText xml:space="preserve"> PAGEREF _Toc5297 \h </w:instrText>
        </w:r>
        <w:r>
          <w:fldChar w:fldCharType="separate"/>
        </w:r>
        <w:r>
          <w:t>71</w:t>
        </w:r>
        <w:r>
          <w:fldChar w:fldCharType="end"/>
        </w:r>
      </w:hyperlink>
    </w:p>
    <w:p>
      <w:pPr>
        <w:pStyle w:val="TOC2"/>
        <w:tabs>
          <w:tab w:val="right" w:leader="dot" w:pos="8306"/>
        </w:tabs>
      </w:pPr>
      <w:hyperlink w:anchor="_Toc32434" w:history="1">
        <w:r>
          <w:rPr>
            <w:rFonts w:ascii="仿宋" w:eastAsia="仿宋" w:hAnsi="仿宋" w:cs="仿宋" w:hint="eastAsia"/>
            <w:lang w:eastAsia="zh-CN"/>
          </w:rPr>
          <w:t>(二)、市场定位与竞争分析</w:t>
        </w:r>
        <w:r>
          <w:tab/>
        </w:r>
        <w:r>
          <w:fldChar w:fldCharType="begin"/>
        </w:r>
        <w:r>
          <w:instrText xml:space="preserve"> PAGEREF _Toc32434 \h </w:instrText>
        </w:r>
        <w:r>
          <w:fldChar w:fldCharType="separate"/>
        </w:r>
        <w:r>
          <w:t>73</w:t>
        </w:r>
        <w:r>
          <w:fldChar w:fldCharType="end"/>
        </w:r>
      </w:hyperlink>
    </w:p>
    <w:p>
      <w:pPr>
        <w:pStyle w:val="TOC2"/>
        <w:tabs>
          <w:tab w:val="right" w:leader="dot" w:pos="8306"/>
        </w:tabs>
      </w:pPr>
      <w:hyperlink w:anchor="_Toc1771" w:history="1">
        <w:r>
          <w:rPr>
            <w:rFonts w:ascii="仿宋" w:eastAsia="仿宋" w:hAnsi="仿宋" w:cs="仿宋" w:hint="eastAsia"/>
            <w:lang w:eastAsia="zh-CN"/>
          </w:rPr>
          <w:t>(三)、营销渠道与策略</w:t>
        </w:r>
        <w:r>
          <w:tab/>
        </w:r>
        <w:r>
          <w:fldChar w:fldCharType="begin"/>
        </w:r>
        <w:r>
          <w:instrText xml:space="preserve"> PAGEREF _Toc1771 \h </w:instrText>
        </w:r>
        <w:r>
          <w:fldChar w:fldCharType="separate"/>
        </w:r>
        <w:r>
          <w:t>74</w:t>
        </w:r>
        <w:r>
          <w:fldChar w:fldCharType="end"/>
        </w:r>
      </w:hyperlink>
    </w:p>
    <w:p>
      <w:pPr>
        <w:pStyle w:val="TOC2"/>
        <w:tabs>
          <w:tab w:val="right" w:leader="dot" w:pos="8306"/>
        </w:tabs>
      </w:pPr>
      <w:hyperlink w:anchor="_Toc23679" w:history="1">
        <w:r>
          <w:rPr>
            <w:rFonts w:ascii="仿宋" w:eastAsia="仿宋" w:hAnsi="仿宋" w:cs="仿宋" w:hint="eastAsia"/>
            <w:lang w:eastAsia="zh-CN"/>
          </w:rPr>
          <w:t>(四)、推广与宣传活动</w:t>
        </w:r>
        <w:r>
          <w:tab/>
        </w:r>
        <w:r>
          <w:fldChar w:fldCharType="begin"/>
        </w:r>
        <w:r>
          <w:instrText xml:space="preserve"> PAGEREF _Toc23679 \h </w:instrText>
        </w:r>
        <w:r>
          <w:fldChar w:fldCharType="separate"/>
        </w:r>
        <w:r>
          <w:t>75</w:t>
        </w:r>
        <w:r>
          <w:fldChar w:fldCharType="end"/>
        </w:r>
      </w:hyperlink>
    </w:p>
    <w:p>
      <w:pPr>
        <w:pStyle w:val="TOC1"/>
        <w:tabs>
          <w:tab w:val="right" w:leader="dot" w:pos="8306"/>
        </w:tabs>
      </w:pPr>
      <w:hyperlink w:anchor="_Toc3642" w:history="1">
        <w:r>
          <w:rPr>
            <w:rFonts w:ascii="仿宋" w:eastAsia="仿宋" w:hAnsi="仿宋" w:cs="仿宋" w:hint="eastAsia"/>
            <w:lang w:eastAsia="zh-CN"/>
          </w:rPr>
          <w:t>十八、风险识别与分类</w:t>
        </w:r>
        <w:r>
          <w:tab/>
        </w:r>
        <w:r>
          <w:fldChar w:fldCharType="begin"/>
        </w:r>
        <w:r>
          <w:instrText xml:space="preserve"> PAGEREF _Toc3642 \h </w:instrText>
        </w:r>
        <w:r>
          <w:fldChar w:fldCharType="separate"/>
        </w:r>
        <w:r>
          <w:t>81</w:t>
        </w:r>
        <w:r>
          <w:fldChar w:fldCharType="end"/>
        </w:r>
      </w:hyperlink>
    </w:p>
    <w:p>
      <w:pPr>
        <w:pStyle w:val="TOC2"/>
        <w:tabs>
          <w:tab w:val="right" w:leader="dot" w:pos="8306"/>
        </w:tabs>
      </w:pPr>
      <w:hyperlink w:anchor="_Toc10771" w:history="1">
        <w:r>
          <w:rPr>
            <w:rFonts w:ascii="仿宋" w:eastAsia="仿宋" w:hAnsi="仿宋" w:cs="仿宋" w:hint="eastAsia"/>
            <w:lang w:eastAsia="zh-CN"/>
          </w:rPr>
          <w:t>(一)、风险识别</w:t>
        </w:r>
        <w:r>
          <w:tab/>
        </w:r>
        <w:r>
          <w:fldChar w:fldCharType="begin"/>
        </w:r>
        <w:r>
          <w:instrText xml:space="preserve"> PAGEREF _Toc10771 \h </w:instrText>
        </w:r>
        <w:r>
          <w:fldChar w:fldCharType="separate"/>
        </w:r>
        <w:r>
          <w:t>81</w:t>
        </w:r>
        <w:r>
          <w:fldChar w:fldCharType="end"/>
        </w:r>
      </w:hyperlink>
    </w:p>
    <w:p>
      <w:pPr>
        <w:pStyle w:val="TOC2"/>
        <w:tabs>
          <w:tab w:val="right" w:leader="dot" w:pos="8306"/>
        </w:tabs>
      </w:pPr>
      <w:hyperlink w:anchor="_Toc10779" w:history="1">
        <w:r>
          <w:rPr>
            <w:rFonts w:ascii="仿宋" w:eastAsia="仿宋" w:hAnsi="仿宋" w:cs="仿宋" w:hint="eastAsia"/>
            <w:lang w:eastAsia="zh-CN"/>
          </w:rPr>
          <w:t>(二)、风险分类</w:t>
        </w:r>
        <w:r>
          <w:tab/>
        </w:r>
        <w:r>
          <w:fldChar w:fldCharType="begin"/>
        </w:r>
        <w:r>
          <w:instrText xml:space="preserve"> PAGEREF _Toc10779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47"/>
      <w:r>
        <w:rPr>
          <w:rFonts w:ascii="仿宋" w:eastAsia="仿宋" w:hAnsi="仿宋" w:cs="仿宋" w:hint="eastAsia"/>
          <w:sz w:val="28"/>
          <w:lang w:eastAsia="zh-CN"/>
        </w:rPr>
        <w:t>一、压缩机油项目概论</w:t>
      </w:r>
      <w:bookmarkEnd w:id="2"/>
    </w:p>
    <w:p>
      <w:pPr>
        <w:pStyle w:val="Heading2"/>
        <w:rPr>
          <w:rFonts w:ascii="仿宋" w:eastAsia="仿宋" w:hAnsi="仿宋" w:cs="仿宋" w:hint="eastAsia"/>
          <w:lang w:eastAsia="zh-CN"/>
        </w:rPr>
      </w:pPr>
      <w:bookmarkStart w:id="3" w:name="_Toc25639"/>
      <w:r>
        <w:rPr>
          <w:rFonts w:ascii="仿宋" w:eastAsia="仿宋" w:hAnsi="仿宋" w:cs="仿宋" w:hint="eastAsia"/>
          <w:lang w:eastAsia="zh-CN"/>
        </w:rPr>
        <w:t>(一)、压缩机油项目概况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的起源追溯至对市场的深入洞察。市场的不断演变与变革为压缩机油项目提供了难得的机遇。当前市场存在的需求缺口和变革的大环境共同构成了压缩机油项目的背景。这个压缩机油项目旨在充分利用市场机遇，填补行业中尚未满足的需求，为客户提供全新的解决方案。市场的变革和需求的增长使得这个压缩机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压缩机油项目名称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压缩机油项目正式命名为压缩机油。这个名称不仅仅是一个标识，更代表了压缩机油项目的核心理念和愿景。它蕴含着压缩机油项目所要解决问题的关键字，具有强烈的表达和辨识度，为压缩机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压缩机油项目目标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的核心目标是提供一种全新、高效的解决方案，满足客户日益增长的需求。压缩机油项目追求的不仅仅是满足市场需求，更是在市场中获得卓越的竞争优势。通过不断提升产品或服务的质量和创新水平，压缩机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压缩机油项目范围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全面涵盖了产品研发、制造、市场推广和售后服务，确保从产品设计到最终用户体验的全方位关注。这一全面的压缩机油项目范围是为了确保压缩机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压缩机油项目时间表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压缩机油项目计划在未来18个月内完成，包括研发、测试、市场试点和正式推出等不同阶段。这个时间表的合理设计是为了确保压缩机油项目各个阶段的顺利推进，以便按时交付高质量的成果。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压缩机油项目预算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压缩机油项目总预算估算为XX百万美元，主要分配在研发、市场推广、人员培训和运营等方面。这一充足的预算为压缩机油项目提供了充足的资源，确保压缩机油项目在各个方面都能取得优异的表现。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压缩机油项目风险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压缩机油项目可能面临的风险包括市场接受度低、技术难题、竞争激烈等。压缩机油项目团队已经制定了相应的风险应对计划，通过前瞻性的风险管理，确保压缩机油项目在面对不确定性时能够迅速做出应对。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压缩机油项目团队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压缩机油项目汇聚了一支经验丰富、多领域专业素养的核心团队，确保压缩机油项目在各个方面都能拥有高水平的执行力。团队的协同作战是压缩机油项目成功的关键因素之一。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压缩机油项目背景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压缩机油项目的背景根植于市场对更高效、创新产品的渴望，同时也受到科技发展对行业格局的深刻改变的影响。这为压缩机油项目提供了广阔的发展空间和市场需求。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压缩机油项目现状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截至目前，压缩机油项目已完成市场调研和技术验证，取得了初步的成功。这为压缩机油项目在未来的发展奠定了坚实的基础，为更远大的目标打下了坚实的基石。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692"/>
      <w:r>
        <w:rPr>
          <w:rFonts w:ascii="仿宋" w:eastAsia="仿宋" w:hAnsi="仿宋" w:cs="仿宋" w:hint="eastAsia"/>
          <w:sz w:val="28"/>
          <w:lang w:eastAsia="zh-CN"/>
        </w:rPr>
        <w:t>(二)、压缩机油项目目标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keyword》压缩机油项目首要业务目标是在市场中占据有利地位，实现产品/服务的成功推广和销售。通过不断提升产品质量、创新性，压缩机油项目追求成为行业中的领导者，赢得更多客户的青睐。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在科技迅速发展的时代，压缩机油项目着眼于技术创新。通过持续的研发和技术升级，压缩机油项目旨在推出更具创新性的产品或服务，以满足市场对新鲜、先进解决方案的需求。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为了建立可持续的客户关系，压缩机油项目设定了客户满意度目标。通过提供卓越的产品质量和优质的客户服务，压缩机油项目追求赢得客户的信任和忠诚度，确保他们的满意度达到行业领先水平。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压缩机油项目注重社会责任和可持续发展。通过实施环保、社会责任压缩机油项目，压缩机油项目致力于在经济发展的同时保护环境，促进社会公平，实现可持续经营。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压缩机油项目的团队是实现目标的核心驱动力。因此，压缩机油项目设定了团队发展目标，包括提升团队成员的专业技能、培养领导力，以及搭建协同高效的团队工作氛围。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907"/>
      <w:r>
        <w:rPr>
          <w:rFonts w:ascii="仿宋" w:eastAsia="仿宋" w:hAnsi="仿宋" w:cs="仿宋" w:hint="eastAsia"/>
          <w:sz w:val="28"/>
          <w:lang w:eastAsia="zh-CN"/>
        </w:rPr>
        <w:t>(三)、压缩机油项目提出的理由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压缩机油项目提出的理由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的提出源于对市场机遇的深刻洞察。当前市场中存在的需求缺口和行业发展趋势表明，有巨大的商业机会等待被开发。通过准确捕捉市场机遇，压缩机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的理念基于对技术创新的信仰。通过持续的研发和技术投入，压缩机油项目有望推出更具创新性的产品或服务。在科技飞速发展的当下，压缩机油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的提出是为了增强企业的行业竞争力。通过提升产品或服务的质量和独特性，压缩机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响应了消费者需求的变化。随着社会和科技的不断发展，消费者对产品和服务的需求也在发生变化。通过深入了解并及时回应消费者的新需求，压缩机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压缩机油项目的提出是企业战略发展规划的一部分。在面对日益激烈的市场竞争和不断变化的商业环境中，压缩机油项目作为企业战略的一环，旨在为企业开辟新的增长领域，巩固企业在行业中的地位。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的提出不仅仅是基于商业考量，还注重社会责任。通过推出环保、社会责任等方面的压缩机油项目，压缩机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压缩机油项目的提出反映了对利益相关者期望的关注。包括客户、员工、投资者等利益相关者在企业发展中都有着各自的期望，压缩机油项目力求在满足这些期望的同时，取得更大的共赢。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43"/>
      <w:r>
        <w:rPr>
          <w:rFonts w:ascii="仿宋" w:eastAsia="仿宋" w:hAnsi="仿宋" w:cs="仿宋" w:hint="eastAsia"/>
          <w:sz w:val="28"/>
          <w:lang w:eastAsia="zh-CN"/>
        </w:rPr>
        <w:t>(四)、压缩机油项目意义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在实施压缩机油项目的过程中，我们不仅仅是在追逐商业成功，更是为企业和社会的多个层面创造了深远的意义。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的首要意义在于提升企业的市场竞争力。通过持续的创新和对产品质量的高标准要求，压缩机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压缩机油项目的推进将促使行业技术水平的提升。通过引入先进技术和创新性解决方案，压缩机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压缩机油项目不仅创造了大量就业机会，提高了就业水平，还注重社会责任和环保。通过参与社会公益事业和推动环保压缩机油项目，压缩机油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综合而言，压缩机油项目意义重大，不仅推动了企业的发展，也为行业和社会的进步贡献了积极力量。这是一个全面而深刻的影响，将在未来产生可持续的正面效应。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168"/>
      <w:r>
        <w:rPr>
          <w:rFonts w:ascii="仿宋" w:eastAsia="仿宋" w:hAnsi="仿宋" w:cs="仿宋" w:hint="eastAsia"/>
          <w:sz w:val="28"/>
          <w:lang w:eastAsia="zh-CN"/>
        </w:rPr>
        <w:t>(五)、压缩机油项目背景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在当今迅猛发展的商业环境中，压缩机油项目的动因根植于对多方面因素的审慎考量。这个压缩机油项目的提出并非孤立的决策，而是对企业所处背景深入思考的产物。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市场的不断演变是压缩机油项目背后的首要原因。科技的迅速发展和全球市场的快速变化使得企业必须灵活应对。压缩机油项目应运而生，旨在通过创新性的解决方案迎合市场的多变需求，赢得竞争中的先机。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竞争的激烈程度也是压缩机油项目背景中不可忽视的一环。企业需要在激烈竞争中脱颖而出，为此，压缩机油项目致力于打破常规，提供独特的价值主张，以吸引客户并确保市场份额的增长。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技术的迅速发展为企业带来了机遇与挑战。作为压缩机油项目启动的背景之一，对新兴技术的应用将有助于提升企业的技术水平，使其在不断演进的商业环境中保持竞争优势。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此外，社会对企业责任的期望也在逐渐升高。压缩机油项目充分融入了社会责任的理念，通过可持续经营和社会公益压缩机油项目，企图为社会贡献一份力量，在商业成功的同时关注社会价值。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604"/>
      <w:r>
        <w:rPr>
          <w:rFonts w:ascii="仿宋" w:eastAsia="仿宋" w:hAnsi="仿宋" w:cs="仿宋" w:hint="eastAsia"/>
          <w:sz w:val="28"/>
          <w:lang w:eastAsia="zh-CN"/>
        </w:rPr>
        <w:t>二、压缩机油项目绩效评估</w:t>
      </w:r>
      <w:bookmarkEnd w:id="8"/>
    </w:p>
    <w:p>
      <w:pPr>
        <w:pStyle w:val="Heading2"/>
        <w:rPr>
          <w:rFonts w:ascii="仿宋" w:eastAsia="仿宋" w:hAnsi="仿宋" w:cs="仿宋" w:hint="eastAsia"/>
          <w:lang w:eastAsia="zh-CN"/>
        </w:rPr>
      </w:pPr>
      <w:bookmarkStart w:id="9" w:name="_Toc317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缩机油项目中，我们设计了一套全面的绩效评估指标，以确保压缩机油项目的可控和成功交付。这些指标跨足压缩机油项目目标、成本、进度和质量等多个维度，为我们提供了全面洞察压缩机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目标达成率是我们关注的首要指标。我们设定了明确的目标，并通过定期监测和评估，迅速发现并应对潜在的目标偏差。这为压缩机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成本绩效是另一个核心关注点。通过实际成本与预算成本的对比分析，我们深入了解成本差异的原因，及时调整资源分配，保持压缩机油项目在经济效益方面的合理水平。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进度作为关键的绩效指标之一，得到了精心的关注。我们制定了详细的压缩机油项目进度计划，并设立了进度符合度指标，确保实际进度与计划进度保持一致。这使我们能够快速发现和解决潜在的进度问题，保持压缩机油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压缩机油项目绩效的不可或缺的一环。我们引入了一系列的质量标准和客户满意度指标，以确保压缩机油项目交付的成果在质量上达到或超越预期水平。通过持续监测这些指标，我们努力提升压缩机油项目整体质量水平，为压缩机油项目的成功交付提供有力保障。通过这些科学且全面的绩效评估，我们能够更好地引导压缩机油项目的持续改进，确保压缩机油项目目标的顺利达成。</w:t>
      </w:r>
    </w:p>
    <w:p>
      <w:pPr>
        <w:pStyle w:val="Heading2"/>
        <w:ind w:firstLine="560" w:firstLineChars="200"/>
        <w:rPr>
          <w:rFonts w:ascii="仿宋" w:eastAsia="仿宋" w:hAnsi="仿宋" w:cs="仿宋" w:hint="eastAsia"/>
          <w:sz w:val="28"/>
          <w:lang w:eastAsia="zh-CN"/>
        </w:rPr>
      </w:pPr>
      <w:bookmarkStart w:id="10" w:name="_Toc2910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绩效评估是压缩机油项目中的关键环节，为确保压缩机油项目达到预期目标，我们采用了多层次、多维度的绩效评估方法。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缩机油项目的战略目标对齐，确保每个决策和行动都与压缩机油项目整体目标保持一致。团队会定期召开战略对齐会议，审视当前工作与压缩机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缩机油项目进度、质量、成本和风险等方面。这些指标通过数据收集和分析，为压缩机油项目管理团队提供了客观的评估依据。例如，我们通过压缩机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绩效评估不仅仅停留在压缩机油项目内部，还考虑了压缩机油项目对外部环境的影响。我们定期进行干系人满意度调查，以了解各利益相关方对压缩机油项目的期望和满意度，并及时做出调整。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这种多层次、多角度的绩效评估方法，使得我们能够全面了解压缩机油项目的运行状态，及时做出调整，确保压缩机油项目在不断变化的环境中保持稳健前行。</w:t>
      </w:r>
    </w:p>
    <w:p>
      <w:pPr>
        <w:pStyle w:val="Heading2"/>
        <w:ind w:firstLine="560" w:firstLineChars="200"/>
        <w:rPr>
          <w:rFonts w:ascii="仿宋" w:eastAsia="仿宋" w:hAnsi="仿宋" w:cs="仿宋" w:hint="eastAsia"/>
          <w:sz w:val="28"/>
          <w:lang w:eastAsia="zh-CN"/>
        </w:rPr>
      </w:pPr>
      <w:bookmarkStart w:id="11" w:name="_Toc876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为了确保压缩机油项目的有效管理和不断优化，我们采用了精心设计的绩效评估周期。这个周期旨在实现灵活、实时和全面的评估，以适应压缩机油项目执行中的各种挑战。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缩机油项目的不同需求，分为短期、中期和长期。短期评估关注每个迭代或工作周期，以及时发现和解决当前任务中的问题。中期评估涵盖几个迭代，深入了解整体压缩机油项目的趋势和性能。长期评估则着眼于整个压缩机油项目阶段，确保压缩机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缩机油项目管理工具和协作平台，团队成员能够随时更新和分享压缩机油项目数据。这种实时性的反馈机制使我们能够及时察觉潜在问题，快速调整，保持压缩机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压缩机油项目的决策制定密不可分。每个周期的压缩机油项目回顾会议成为集体总结经验、识别问题深层次原因并找到创新解决方案的平台。这种定期的反思与调整机制使压缩机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519"/>
      <w:r>
        <w:rPr>
          <w:rFonts w:ascii="仿宋" w:eastAsia="仿宋" w:hAnsi="仿宋" w:cs="仿宋" w:hint="eastAsia"/>
          <w:sz w:val="28"/>
          <w:lang w:eastAsia="zh-CN"/>
        </w:rPr>
        <w:t>三、压缩机油项目土建工程</w:t>
      </w:r>
      <w:bookmarkEnd w:id="12"/>
    </w:p>
    <w:p>
      <w:pPr>
        <w:pStyle w:val="Heading2"/>
        <w:rPr>
          <w:rFonts w:ascii="仿宋" w:eastAsia="仿宋" w:hAnsi="仿宋" w:cs="仿宋" w:hint="eastAsia"/>
          <w:lang w:eastAsia="zh-CN"/>
        </w:rPr>
      </w:pPr>
      <w:bookmarkStart w:id="13" w:name="_Toc3196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在压缩机油项目的建筑工程设计中，我们将秉承一系列重要的设计原则，以确保压缩机油项目建筑在功能、美观、可持续性等方面达到最佳效果。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首要原则是确保建筑的功能性得到最大化的发挥。我们将充分理解压缩机油项目的实际需求，合理布局各个功能区域，保证建筑在满足业务需求的同时，提供高效的工作环境。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在建筑设计中，我们将综合考虑建设和运营成本。通过精细的经济效益分析，确保设计方案在高效利用资源的同时，对压缩机油项目的长期盈利能力有积极的贡献。</w:t>
      </w:r>
    </w:p>
    <w:p>
      <w:pPr>
        <w:pStyle w:val="Heading2"/>
        <w:ind w:firstLine="560" w:firstLineChars="200"/>
        <w:rPr>
          <w:rFonts w:ascii="仿宋" w:eastAsia="仿宋" w:hAnsi="仿宋" w:cs="仿宋" w:hint="eastAsia"/>
          <w:sz w:val="28"/>
          <w:lang w:eastAsia="zh-CN"/>
        </w:rPr>
      </w:pPr>
      <w:bookmarkStart w:id="14" w:name="_Toc1480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缩机油项目的土建工程设计中，我们将精准设定设计年限，结合压缩机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缩机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07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压缩机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缩机油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缩机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616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本期工程压缩机油项目预计总建筑面积XXX平方米，其中：计容建筑面积XXX平方米，计划建筑工程投资XX万元，占压缩机油项目总投资的XX%。</w:t>
      </w:r>
    </w:p>
    <w:p>
      <w:pPr>
        <w:pStyle w:val="Heading1"/>
        <w:ind w:firstLine="560" w:firstLineChars="200"/>
        <w:rPr>
          <w:rFonts w:ascii="仿宋" w:eastAsia="仿宋" w:hAnsi="仿宋" w:cs="仿宋" w:hint="eastAsia"/>
          <w:sz w:val="28"/>
          <w:lang w:eastAsia="zh-CN"/>
        </w:rPr>
      </w:pPr>
      <w:bookmarkStart w:id="17" w:name="_Toc17133"/>
      <w:r>
        <w:rPr>
          <w:rFonts w:ascii="仿宋" w:eastAsia="仿宋" w:hAnsi="仿宋" w:cs="仿宋" w:hint="eastAsia"/>
          <w:sz w:val="28"/>
          <w:lang w:eastAsia="zh-CN"/>
        </w:rPr>
        <w:t>四、压缩机油项目选址可行性分析</w:t>
      </w:r>
      <w:bookmarkEnd w:id="17"/>
    </w:p>
    <w:p>
      <w:pPr>
        <w:pStyle w:val="Heading2"/>
        <w:rPr>
          <w:rFonts w:ascii="仿宋" w:eastAsia="仿宋" w:hAnsi="仿宋" w:cs="仿宋" w:hint="eastAsia"/>
          <w:lang w:eastAsia="zh-CN"/>
        </w:rPr>
      </w:pPr>
      <w:bookmarkStart w:id="18" w:name="_Toc4750"/>
      <w:r>
        <w:rPr>
          <w:rFonts w:ascii="仿宋" w:eastAsia="仿宋" w:hAnsi="仿宋" w:cs="仿宋" w:hint="eastAsia"/>
          <w:lang w:eastAsia="zh-CN"/>
        </w:rPr>
        <w:t>(一)、压缩机油项目选址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该压缩机油项目选址位于XX省XX市XX区XXX街道</w:t>
      </w:r>
    </w:p>
    <w:p>
      <w:pPr>
        <w:pStyle w:val="Heading2"/>
        <w:ind w:firstLine="560" w:firstLineChars="200"/>
        <w:rPr>
          <w:rFonts w:ascii="仿宋" w:eastAsia="仿宋" w:hAnsi="仿宋" w:cs="仿宋" w:hint="eastAsia"/>
          <w:sz w:val="28"/>
          <w:lang w:eastAsia="zh-CN"/>
        </w:rPr>
      </w:pPr>
      <w:bookmarkStart w:id="19" w:name="_Toc2686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压缩机油项目的征地面积将根据压缩机油项目的实际规模和需求进行精确规划。具体面积XXX平方米，旨在确保压缩机油项目不仅能够满足当前的发展需求，还能够预留空间以适应未来的扩展。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净用地面积是在征地面积基础上去除不可利用面积后的实际可开发用地。具体面积XXX平方米，考虑到环保、交通、安全等多方面因素，以确保压缩机油项目在整体利用效率上达到最优。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压缩机油项目计划建设的建筑总规模具体面积XXX平方米。这一规模的确定综合考虑了压缩机油项目的性质、规模，以及城市规划的相关要求，确保建筑布局与周边环境协调一致。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https://d.book118.com/915103112102011044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8F3CCC"/>
    <w:rsid w:val="268F3C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10311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2024-01-21T18:57:00Z</dcterms:created>
  <dcterms:modified xsi:type="dcterms:W3CDTF">2024-01-21T18:57:19Z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D4A4F578B9B04E5695A9F11283EBCF6D_11</vt:lpwstr>
  </property>
  <property fmtid="{D5CDD505-2E9C-101B-9397-08002B2CF9AE}" pid="3" name="KSOProductBuildVer">
    <vt:lpwstr>2052-12.1.0.16120</vt:lpwstr>
  </property>
</Properties>
</file>