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55" w:history="1">
        <w:r>
          <w:rPr>
            <w:rFonts w:ascii="仿宋" w:eastAsia="仿宋" w:hAnsi="仿宋" w:cs="仿宋" w:hint="eastAsia"/>
            <w:lang w:eastAsia="zh-CN"/>
          </w:rPr>
          <w:t>序言</w:t>
        </w:r>
        <w:r>
          <w:tab/>
        </w:r>
        <w:r>
          <w:fldChar w:fldCharType="begin"/>
        </w:r>
        <w:r>
          <w:instrText xml:space="preserve"> PAGEREF _Toc6155 \h </w:instrText>
        </w:r>
        <w:r>
          <w:fldChar w:fldCharType="separate"/>
        </w:r>
        <w:r>
          <w:t>3</w:t>
        </w:r>
        <w:r>
          <w:fldChar w:fldCharType="end"/>
        </w:r>
      </w:hyperlink>
    </w:p>
    <w:p>
      <w:pPr>
        <w:pStyle w:val="TOC1"/>
        <w:tabs>
          <w:tab w:val="right" w:leader="dot" w:pos="8306"/>
        </w:tabs>
      </w:pPr>
      <w:hyperlink w:anchor="_Toc31623" w:history="1">
        <w:r>
          <w:rPr>
            <w:rFonts w:ascii="仿宋" w:eastAsia="仿宋" w:hAnsi="仿宋" w:cs="仿宋" w:hint="eastAsia"/>
            <w:lang w:eastAsia="zh-CN"/>
          </w:rPr>
          <w:t>一、市场分析、调研</w:t>
        </w:r>
        <w:r>
          <w:tab/>
        </w:r>
        <w:r>
          <w:fldChar w:fldCharType="begin"/>
        </w:r>
        <w:r>
          <w:instrText xml:space="preserve"> PAGEREF _Toc31623 \h </w:instrText>
        </w:r>
        <w:r>
          <w:fldChar w:fldCharType="separate"/>
        </w:r>
        <w:r>
          <w:t>3</w:t>
        </w:r>
        <w:r>
          <w:fldChar w:fldCharType="end"/>
        </w:r>
      </w:hyperlink>
    </w:p>
    <w:p>
      <w:pPr>
        <w:pStyle w:val="TOC2"/>
        <w:tabs>
          <w:tab w:val="right" w:leader="dot" w:pos="8306"/>
        </w:tabs>
      </w:pPr>
      <w:hyperlink w:anchor="_Toc1598" w:history="1">
        <w:r>
          <w:rPr>
            <w:rFonts w:ascii="仿宋" w:eastAsia="仿宋" w:hAnsi="仿宋" w:cs="仿宋" w:hint="eastAsia"/>
            <w:lang w:eastAsia="zh-CN"/>
          </w:rPr>
          <w:t>(一)、驱虫灭害器行业分析</w:t>
        </w:r>
        <w:r>
          <w:tab/>
        </w:r>
        <w:r>
          <w:fldChar w:fldCharType="begin"/>
        </w:r>
        <w:r>
          <w:instrText xml:space="preserve"> PAGEREF _Toc1598 \h </w:instrText>
        </w:r>
        <w:r>
          <w:fldChar w:fldCharType="separate"/>
        </w:r>
        <w:r>
          <w:t>3</w:t>
        </w:r>
        <w:r>
          <w:fldChar w:fldCharType="end"/>
        </w:r>
      </w:hyperlink>
    </w:p>
    <w:p>
      <w:pPr>
        <w:pStyle w:val="TOC2"/>
        <w:tabs>
          <w:tab w:val="right" w:leader="dot" w:pos="8306"/>
        </w:tabs>
      </w:pPr>
      <w:hyperlink w:anchor="_Toc7621" w:history="1">
        <w:r>
          <w:rPr>
            <w:rFonts w:ascii="仿宋" w:eastAsia="仿宋" w:hAnsi="仿宋" w:cs="仿宋" w:hint="eastAsia"/>
            <w:lang w:eastAsia="zh-CN"/>
          </w:rPr>
          <w:t>(二)、驱虫灭害器市场分析预测</w:t>
        </w:r>
        <w:r>
          <w:tab/>
        </w:r>
        <w:r>
          <w:fldChar w:fldCharType="begin"/>
        </w:r>
        <w:r>
          <w:instrText xml:space="preserve"> PAGEREF _Toc7621 \h </w:instrText>
        </w:r>
        <w:r>
          <w:fldChar w:fldCharType="separate"/>
        </w:r>
        <w:r>
          <w:t>4</w:t>
        </w:r>
        <w:r>
          <w:fldChar w:fldCharType="end"/>
        </w:r>
      </w:hyperlink>
    </w:p>
    <w:p>
      <w:pPr>
        <w:pStyle w:val="TOC1"/>
        <w:tabs>
          <w:tab w:val="right" w:leader="dot" w:pos="8306"/>
        </w:tabs>
      </w:pPr>
      <w:hyperlink w:anchor="_Toc27292" w:history="1">
        <w:r>
          <w:rPr>
            <w:rFonts w:ascii="仿宋" w:eastAsia="仿宋" w:hAnsi="仿宋" w:cs="仿宋" w:hint="eastAsia"/>
            <w:lang w:eastAsia="zh-CN"/>
          </w:rPr>
          <w:t>二、驱虫灭害器项目绩效评估</w:t>
        </w:r>
        <w:r>
          <w:tab/>
        </w:r>
        <w:r>
          <w:fldChar w:fldCharType="begin"/>
        </w:r>
        <w:r>
          <w:instrText xml:space="preserve"> PAGEREF _Toc27292 \h </w:instrText>
        </w:r>
        <w:r>
          <w:fldChar w:fldCharType="separate"/>
        </w:r>
        <w:r>
          <w:t>5</w:t>
        </w:r>
        <w:r>
          <w:fldChar w:fldCharType="end"/>
        </w:r>
      </w:hyperlink>
    </w:p>
    <w:p>
      <w:pPr>
        <w:pStyle w:val="TOC2"/>
        <w:tabs>
          <w:tab w:val="right" w:leader="dot" w:pos="8306"/>
        </w:tabs>
      </w:pPr>
      <w:hyperlink w:anchor="_Toc23170" w:history="1">
        <w:r>
          <w:rPr>
            <w:rFonts w:ascii="仿宋" w:eastAsia="仿宋" w:hAnsi="仿宋" w:cs="仿宋" w:hint="eastAsia"/>
            <w:lang w:eastAsia="zh-CN"/>
          </w:rPr>
          <w:t>(一)、绩效评估指标</w:t>
        </w:r>
        <w:r>
          <w:tab/>
        </w:r>
        <w:r>
          <w:fldChar w:fldCharType="begin"/>
        </w:r>
        <w:r>
          <w:instrText xml:space="preserve"> PAGEREF _Toc23170 \h </w:instrText>
        </w:r>
        <w:r>
          <w:fldChar w:fldCharType="separate"/>
        </w:r>
        <w:r>
          <w:t>5</w:t>
        </w:r>
        <w:r>
          <w:fldChar w:fldCharType="end"/>
        </w:r>
      </w:hyperlink>
    </w:p>
    <w:p>
      <w:pPr>
        <w:pStyle w:val="TOC2"/>
        <w:tabs>
          <w:tab w:val="right" w:leader="dot" w:pos="8306"/>
        </w:tabs>
      </w:pPr>
      <w:hyperlink w:anchor="_Toc5503" w:history="1">
        <w:r>
          <w:rPr>
            <w:rFonts w:ascii="仿宋" w:eastAsia="仿宋" w:hAnsi="仿宋" w:cs="仿宋" w:hint="eastAsia"/>
            <w:lang w:eastAsia="zh-CN"/>
          </w:rPr>
          <w:t>(二)、绩效评估方法</w:t>
        </w:r>
        <w:r>
          <w:tab/>
        </w:r>
        <w:r>
          <w:fldChar w:fldCharType="begin"/>
        </w:r>
        <w:r>
          <w:instrText xml:space="preserve"> PAGEREF _Toc5503 \h </w:instrText>
        </w:r>
        <w:r>
          <w:fldChar w:fldCharType="separate"/>
        </w:r>
        <w:r>
          <w:t>6</w:t>
        </w:r>
        <w:r>
          <w:fldChar w:fldCharType="end"/>
        </w:r>
      </w:hyperlink>
    </w:p>
    <w:p>
      <w:pPr>
        <w:pStyle w:val="TOC2"/>
        <w:tabs>
          <w:tab w:val="right" w:leader="dot" w:pos="8306"/>
        </w:tabs>
      </w:pPr>
      <w:hyperlink w:anchor="_Toc23210" w:history="1">
        <w:r>
          <w:rPr>
            <w:rFonts w:ascii="仿宋" w:eastAsia="仿宋" w:hAnsi="仿宋" w:cs="仿宋" w:hint="eastAsia"/>
            <w:lang w:eastAsia="zh-CN"/>
          </w:rPr>
          <w:t>(三)、绩效评估周期</w:t>
        </w:r>
        <w:r>
          <w:tab/>
        </w:r>
        <w:r>
          <w:fldChar w:fldCharType="begin"/>
        </w:r>
        <w:r>
          <w:instrText xml:space="preserve"> PAGEREF _Toc23210 \h </w:instrText>
        </w:r>
        <w:r>
          <w:fldChar w:fldCharType="separate"/>
        </w:r>
        <w:r>
          <w:t>7</w:t>
        </w:r>
        <w:r>
          <w:fldChar w:fldCharType="end"/>
        </w:r>
      </w:hyperlink>
    </w:p>
    <w:p>
      <w:pPr>
        <w:pStyle w:val="TOC1"/>
        <w:tabs>
          <w:tab w:val="right" w:leader="dot" w:pos="8306"/>
        </w:tabs>
      </w:pPr>
      <w:hyperlink w:anchor="_Toc9783" w:history="1">
        <w:r>
          <w:rPr>
            <w:rFonts w:ascii="仿宋" w:eastAsia="仿宋" w:hAnsi="仿宋" w:cs="仿宋" w:hint="eastAsia"/>
            <w:lang w:eastAsia="zh-CN"/>
          </w:rPr>
          <w:t>三、驱虫灭害器项目建设单位说明</w:t>
        </w:r>
        <w:r>
          <w:tab/>
        </w:r>
        <w:r>
          <w:fldChar w:fldCharType="begin"/>
        </w:r>
        <w:r>
          <w:instrText xml:space="preserve"> PAGEREF _Toc9783 \h </w:instrText>
        </w:r>
        <w:r>
          <w:fldChar w:fldCharType="separate"/>
        </w:r>
        <w:r>
          <w:t>8</w:t>
        </w:r>
        <w:r>
          <w:fldChar w:fldCharType="end"/>
        </w:r>
      </w:hyperlink>
    </w:p>
    <w:p>
      <w:pPr>
        <w:pStyle w:val="TOC2"/>
        <w:tabs>
          <w:tab w:val="right" w:leader="dot" w:pos="8306"/>
        </w:tabs>
      </w:pPr>
      <w:hyperlink w:anchor="_Toc14870" w:history="1">
        <w:r>
          <w:rPr>
            <w:rFonts w:ascii="仿宋" w:eastAsia="仿宋" w:hAnsi="仿宋" w:cs="仿宋" w:hint="eastAsia"/>
            <w:lang w:eastAsia="zh-CN"/>
          </w:rPr>
          <w:t>(一)、驱虫灭害器项目承办单位基本情况</w:t>
        </w:r>
        <w:r>
          <w:tab/>
        </w:r>
        <w:r>
          <w:fldChar w:fldCharType="begin"/>
        </w:r>
        <w:r>
          <w:instrText xml:space="preserve"> PAGEREF _Toc14870 \h </w:instrText>
        </w:r>
        <w:r>
          <w:fldChar w:fldCharType="separate"/>
        </w:r>
        <w:r>
          <w:t>8</w:t>
        </w:r>
        <w:r>
          <w:fldChar w:fldCharType="end"/>
        </w:r>
      </w:hyperlink>
    </w:p>
    <w:p>
      <w:pPr>
        <w:pStyle w:val="TOC2"/>
        <w:tabs>
          <w:tab w:val="right" w:leader="dot" w:pos="8306"/>
        </w:tabs>
      </w:pPr>
      <w:hyperlink w:anchor="_Toc982" w:history="1">
        <w:r>
          <w:rPr>
            <w:rFonts w:ascii="仿宋" w:eastAsia="仿宋" w:hAnsi="仿宋" w:cs="仿宋" w:hint="eastAsia"/>
            <w:lang w:eastAsia="zh-CN"/>
          </w:rPr>
          <w:t>(二)、公司经济效益分析</w:t>
        </w:r>
        <w:r>
          <w:tab/>
        </w:r>
        <w:r>
          <w:fldChar w:fldCharType="begin"/>
        </w:r>
        <w:r>
          <w:instrText xml:space="preserve"> PAGEREF _Toc982 \h </w:instrText>
        </w:r>
        <w:r>
          <w:fldChar w:fldCharType="separate"/>
        </w:r>
        <w:r>
          <w:t>8</w:t>
        </w:r>
        <w:r>
          <w:fldChar w:fldCharType="end"/>
        </w:r>
      </w:hyperlink>
    </w:p>
    <w:p>
      <w:pPr>
        <w:pStyle w:val="TOC1"/>
        <w:tabs>
          <w:tab w:val="right" w:leader="dot" w:pos="8306"/>
        </w:tabs>
      </w:pPr>
      <w:hyperlink w:anchor="_Toc7080" w:history="1">
        <w:r>
          <w:rPr>
            <w:rFonts w:ascii="仿宋" w:eastAsia="仿宋" w:hAnsi="仿宋" w:cs="仿宋" w:hint="eastAsia"/>
            <w:lang w:eastAsia="zh-CN"/>
          </w:rPr>
          <w:t>四、工艺说明</w:t>
        </w:r>
        <w:r>
          <w:tab/>
        </w:r>
        <w:r>
          <w:fldChar w:fldCharType="begin"/>
        </w:r>
        <w:r>
          <w:instrText xml:space="preserve"> PAGEREF _Toc7080 \h </w:instrText>
        </w:r>
        <w:r>
          <w:fldChar w:fldCharType="separate"/>
        </w:r>
        <w:r>
          <w:t>9</w:t>
        </w:r>
        <w:r>
          <w:fldChar w:fldCharType="end"/>
        </w:r>
      </w:hyperlink>
    </w:p>
    <w:p>
      <w:pPr>
        <w:pStyle w:val="TOC2"/>
        <w:tabs>
          <w:tab w:val="right" w:leader="dot" w:pos="8306"/>
        </w:tabs>
      </w:pPr>
      <w:hyperlink w:anchor="_Toc9583" w:history="1">
        <w:r>
          <w:rPr>
            <w:rFonts w:ascii="仿宋" w:eastAsia="仿宋" w:hAnsi="仿宋" w:cs="仿宋" w:hint="eastAsia"/>
            <w:lang w:eastAsia="zh-CN"/>
          </w:rPr>
          <w:t>(一)、技术管理特点</w:t>
        </w:r>
        <w:r>
          <w:tab/>
        </w:r>
        <w:r>
          <w:fldChar w:fldCharType="begin"/>
        </w:r>
        <w:r>
          <w:instrText xml:space="preserve"> PAGEREF _Toc9583 \h </w:instrText>
        </w:r>
        <w:r>
          <w:fldChar w:fldCharType="separate"/>
        </w:r>
        <w:r>
          <w:t>9</w:t>
        </w:r>
        <w:r>
          <w:fldChar w:fldCharType="end"/>
        </w:r>
      </w:hyperlink>
    </w:p>
    <w:p>
      <w:pPr>
        <w:pStyle w:val="TOC2"/>
        <w:tabs>
          <w:tab w:val="right" w:leader="dot" w:pos="8306"/>
        </w:tabs>
      </w:pPr>
      <w:hyperlink w:anchor="_Toc17173" w:history="1">
        <w:r>
          <w:rPr>
            <w:rFonts w:ascii="仿宋" w:eastAsia="仿宋" w:hAnsi="仿宋" w:cs="仿宋" w:hint="eastAsia"/>
            <w:lang w:eastAsia="zh-CN"/>
          </w:rPr>
          <w:t>(二)、驱虫灭害器项目工艺技术设计方案</w:t>
        </w:r>
        <w:r>
          <w:tab/>
        </w:r>
        <w:r>
          <w:fldChar w:fldCharType="begin"/>
        </w:r>
        <w:r>
          <w:instrText xml:space="preserve"> PAGEREF _Toc17173 \h </w:instrText>
        </w:r>
        <w:r>
          <w:fldChar w:fldCharType="separate"/>
        </w:r>
        <w:r>
          <w:t>10</w:t>
        </w:r>
        <w:r>
          <w:fldChar w:fldCharType="end"/>
        </w:r>
      </w:hyperlink>
    </w:p>
    <w:p>
      <w:pPr>
        <w:pStyle w:val="TOC2"/>
        <w:tabs>
          <w:tab w:val="right" w:leader="dot" w:pos="8306"/>
        </w:tabs>
      </w:pPr>
      <w:hyperlink w:anchor="_Toc27937" w:history="1">
        <w:r>
          <w:rPr>
            <w:rFonts w:ascii="仿宋" w:eastAsia="仿宋" w:hAnsi="仿宋" w:cs="仿宋" w:hint="eastAsia"/>
            <w:lang w:eastAsia="zh-CN"/>
          </w:rPr>
          <w:t>(三)、设备选型方案</w:t>
        </w:r>
        <w:r>
          <w:tab/>
        </w:r>
        <w:r>
          <w:fldChar w:fldCharType="begin"/>
        </w:r>
        <w:r>
          <w:instrText xml:space="preserve"> PAGEREF _Toc27937 \h </w:instrText>
        </w:r>
        <w:r>
          <w:fldChar w:fldCharType="separate"/>
        </w:r>
        <w:r>
          <w:t>12</w:t>
        </w:r>
        <w:r>
          <w:fldChar w:fldCharType="end"/>
        </w:r>
      </w:hyperlink>
    </w:p>
    <w:p>
      <w:pPr>
        <w:pStyle w:val="TOC1"/>
        <w:tabs>
          <w:tab w:val="right" w:leader="dot" w:pos="8306"/>
        </w:tabs>
      </w:pPr>
      <w:hyperlink w:anchor="_Toc2618" w:history="1">
        <w:r>
          <w:rPr>
            <w:rFonts w:ascii="仿宋" w:eastAsia="仿宋" w:hAnsi="仿宋" w:cs="仿宋" w:hint="eastAsia"/>
            <w:lang w:eastAsia="zh-CN"/>
          </w:rPr>
          <w:t>五、驱虫灭害器项目土建工程</w:t>
        </w:r>
        <w:r>
          <w:tab/>
        </w:r>
        <w:r>
          <w:fldChar w:fldCharType="begin"/>
        </w:r>
        <w:r>
          <w:instrText xml:space="preserve"> PAGEREF _Toc2618 \h </w:instrText>
        </w:r>
        <w:r>
          <w:fldChar w:fldCharType="separate"/>
        </w:r>
        <w:r>
          <w:t>13</w:t>
        </w:r>
        <w:r>
          <w:fldChar w:fldCharType="end"/>
        </w:r>
      </w:hyperlink>
    </w:p>
    <w:p>
      <w:pPr>
        <w:pStyle w:val="TOC2"/>
        <w:tabs>
          <w:tab w:val="right" w:leader="dot" w:pos="8306"/>
        </w:tabs>
      </w:pPr>
      <w:hyperlink w:anchor="_Toc13475" w:history="1">
        <w:r>
          <w:rPr>
            <w:rFonts w:ascii="仿宋" w:eastAsia="仿宋" w:hAnsi="仿宋" w:cs="仿宋" w:hint="eastAsia"/>
            <w:lang w:eastAsia="zh-CN"/>
          </w:rPr>
          <w:t>(一)、建筑工程设计原则</w:t>
        </w:r>
        <w:r>
          <w:tab/>
        </w:r>
        <w:r>
          <w:fldChar w:fldCharType="begin"/>
        </w:r>
        <w:r>
          <w:instrText xml:space="preserve"> PAGEREF _Toc13475 \h </w:instrText>
        </w:r>
        <w:r>
          <w:fldChar w:fldCharType="separate"/>
        </w:r>
        <w:r>
          <w:t>13</w:t>
        </w:r>
        <w:r>
          <w:fldChar w:fldCharType="end"/>
        </w:r>
      </w:hyperlink>
    </w:p>
    <w:p>
      <w:pPr>
        <w:pStyle w:val="TOC2"/>
        <w:tabs>
          <w:tab w:val="right" w:leader="dot" w:pos="8306"/>
        </w:tabs>
      </w:pPr>
      <w:hyperlink w:anchor="_Toc30200" w:history="1">
        <w:r>
          <w:rPr>
            <w:rFonts w:ascii="仿宋" w:eastAsia="仿宋" w:hAnsi="仿宋" w:cs="仿宋" w:hint="eastAsia"/>
            <w:lang w:eastAsia="zh-CN"/>
          </w:rPr>
          <w:t>(二)、土建工程设计年限及安全等级</w:t>
        </w:r>
        <w:r>
          <w:tab/>
        </w:r>
        <w:r>
          <w:fldChar w:fldCharType="begin"/>
        </w:r>
        <w:r>
          <w:instrText xml:space="preserve"> PAGEREF _Toc30200 \h </w:instrText>
        </w:r>
        <w:r>
          <w:fldChar w:fldCharType="separate"/>
        </w:r>
        <w:r>
          <w:t>14</w:t>
        </w:r>
        <w:r>
          <w:fldChar w:fldCharType="end"/>
        </w:r>
      </w:hyperlink>
    </w:p>
    <w:p>
      <w:pPr>
        <w:pStyle w:val="TOC2"/>
        <w:tabs>
          <w:tab w:val="right" w:leader="dot" w:pos="8306"/>
        </w:tabs>
      </w:pPr>
      <w:hyperlink w:anchor="_Toc24379" w:history="1">
        <w:r>
          <w:rPr>
            <w:rFonts w:ascii="仿宋" w:eastAsia="仿宋" w:hAnsi="仿宋" w:cs="仿宋" w:hint="eastAsia"/>
            <w:lang w:eastAsia="zh-CN"/>
          </w:rPr>
          <w:t>(三)、建筑工程设计总体要求</w:t>
        </w:r>
        <w:r>
          <w:tab/>
        </w:r>
        <w:r>
          <w:fldChar w:fldCharType="begin"/>
        </w:r>
        <w:r>
          <w:instrText xml:space="preserve"> PAGEREF _Toc24379 \h </w:instrText>
        </w:r>
        <w:r>
          <w:fldChar w:fldCharType="separate"/>
        </w:r>
        <w:r>
          <w:t>15</w:t>
        </w:r>
        <w:r>
          <w:fldChar w:fldCharType="end"/>
        </w:r>
      </w:hyperlink>
    </w:p>
    <w:p>
      <w:pPr>
        <w:pStyle w:val="TOC2"/>
        <w:tabs>
          <w:tab w:val="right" w:leader="dot" w:pos="8306"/>
        </w:tabs>
      </w:pPr>
      <w:hyperlink w:anchor="_Toc3802" w:history="1">
        <w:r>
          <w:rPr>
            <w:rFonts w:ascii="仿宋" w:eastAsia="仿宋" w:hAnsi="仿宋" w:cs="仿宋" w:hint="eastAsia"/>
            <w:lang w:eastAsia="zh-CN"/>
          </w:rPr>
          <w:t>(四)、土建工程建设指标</w:t>
        </w:r>
        <w:r>
          <w:tab/>
        </w:r>
        <w:r>
          <w:fldChar w:fldCharType="begin"/>
        </w:r>
        <w:r>
          <w:instrText xml:space="preserve"> PAGEREF _Toc3802 \h </w:instrText>
        </w:r>
        <w:r>
          <w:fldChar w:fldCharType="separate"/>
        </w:r>
        <w:r>
          <w:t>16</w:t>
        </w:r>
        <w:r>
          <w:fldChar w:fldCharType="end"/>
        </w:r>
      </w:hyperlink>
    </w:p>
    <w:p>
      <w:pPr>
        <w:pStyle w:val="TOC1"/>
        <w:tabs>
          <w:tab w:val="right" w:leader="dot" w:pos="8306"/>
        </w:tabs>
      </w:pPr>
      <w:hyperlink w:anchor="_Toc9272" w:history="1">
        <w:r>
          <w:rPr>
            <w:rFonts w:ascii="仿宋" w:eastAsia="仿宋" w:hAnsi="仿宋" w:cs="仿宋" w:hint="eastAsia"/>
            <w:lang w:eastAsia="zh-CN"/>
          </w:rPr>
          <w:t>六、驱虫灭害器项目可持续发展</w:t>
        </w:r>
        <w:r>
          <w:tab/>
        </w:r>
        <w:r>
          <w:fldChar w:fldCharType="begin"/>
        </w:r>
        <w:r>
          <w:instrText xml:space="preserve"> PAGEREF _Toc9272 \h </w:instrText>
        </w:r>
        <w:r>
          <w:fldChar w:fldCharType="separate"/>
        </w:r>
        <w:r>
          <w:t>16</w:t>
        </w:r>
        <w:r>
          <w:fldChar w:fldCharType="end"/>
        </w:r>
      </w:hyperlink>
    </w:p>
    <w:p>
      <w:pPr>
        <w:pStyle w:val="TOC2"/>
        <w:tabs>
          <w:tab w:val="right" w:leader="dot" w:pos="8306"/>
        </w:tabs>
      </w:pPr>
      <w:hyperlink w:anchor="_Toc1052" w:history="1">
        <w:r>
          <w:rPr>
            <w:rFonts w:ascii="仿宋" w:eastAsia="仿宋" w:hAnsi="仿宋" w:cs="仿宋" w:hint="eastAsia"/>
            <w:lang w:eastAsia="zh-CN"/>
          </w:rPr>
          <w:t>(一)、可持续战略与实践</w:t>
        </w:r>
        <w:r>
          <w:tab/>
        </w:r>
        <w:r>
          <w:fldChar w:fldCharType="begin"/>
        </w:r>
        <w:r>
          <w:instrText xml:space="preserve"> PAGEREF _Toc1052 \h </w:instrText>
        </w:r>
        <w:r>
          <w:fldChar w:fldCharType="separate"/>
        </w:r>
        <w:r>
          <w:t>16</w:t>
        </w:r>
        <w:r>
          <w:fldChar w:fldCharType="end"/>
        </w:r>
      </w:hyperlink>
    </w:p>
    <w:p>
      <w:pPr>
        <w:pStyle w:val="TOC2"/>
        <w:tabs>
          <w:tab w:val="right" w:leader="dot" w:pos="8306"/>
        </w:tabs>
      </w:pPr>
      <w:hyperlink w:anchor="_Toc7784" w:history="1">
        <w:r>
          <w:rPr>
            <w:rFonts w:ascii="仿宋" w:eastAsia="仿宋" w:hAnsi="仿宋" w:cs="仿宋" w:hint="eastAsia"/>
            <w:lang w:eastAsia="zh-CN"/>
          </w:rPr>
          <w:t>(二)、环保与社会责任</w:t>
        </w:r>
        <w:r>
          <w:tab/>
        </w:r>
        <w:r>
          <w:fldChar w:fldCharType="begin"/>
        </w:r>
        <w:r>
          <w:instrText xml:space="preserve"> PAGEREF _Toc7784 \h </w:instrText>
        </w:r>
        <w:r>
          <w:fldChar w:fldCharType="separate"/>
        </w:r>
        <w:r>
          <w:t>17</w:t>
        </w:r>
        <w:r>
          <w:fldChar w:fldCharType="end"/>
        </w:r>
      </w:hyperlink>
    </w:p>
    <w:p>
      <w:pPr>
        <w:pStyle w:val="TOC1"/>
        <w:tabs>
          <w:tab w:val="right" w:leader="dot" w:pos="8306"/>
        </w:tabs>
      </w:pPr>
      <w:hyperlink w:anchor="_Toc5071" w:history="1">
        <w:r>
          <w:rPr>
            <w:rFonts w:ascii="仿宋" w:eastAsia="仿宋" w:hAnsi="仿宋" w:cs="仿宋" w:hint="eastAsia"/>
            <w:lang w:eastAsia="zh-CN"/>
          </w:rPr>
          <w:t>七、驱虫灭害器项目风险管理</w:t>
        </w:r>
        <w:r>
          <w:tab/>
        </w:r>
        <w:r>
          <w:fldChar w:fldCharType="begin"/>
        </w:r>
        <w:r>
          <w:instrText xml:space="preserve"> PAGEREF _Toc5071 \h </w:instrText>
        </w:r>
        <w:r>
          <w:fldChar w:fldCharType="separate"/>
        </w:r>
        <w:r>
          <w:t>18</w:t>
        </w:r>
        <w:r>
          <w:fldChar w:fldCharType="end"/>
        </w:r>
      </w:hyperlink>
    </w:p>
    <w:p>
      <w:pPr>
        <w:pStyle w:val="TOC2"/>
        <w:tabs>
          <w:tab w:val="right" w:leader="dot" w:pos="8306"/>
        </w:tabs>
      </w:pPr>
      <w:hyperlink w:anchor="_Toc20518" w:history="1">
        <w:r>
          <w:rPr>
            <w:rFonts w:ascii="仿宋" w:eastAsia="仿宋" w:hAnsi="仿宋" w:cs="仿宋" w:hint="eastAsia"/>
            <w:lang w:eastAsia="zh-CN"/>
          </w:rPr>
          <w:t>(一)、风险识别与评估</w:t>
        </w:r>
        <w:r>
          <w:tab/>
        </w:r>
        <w:r>
          <w:fldChar w:fldCharType="begin"/>
        </w:r>
        <w:r>
          <w:instrText xml:space="preserve"> PAGEREF _Toc20518 \h </w:instrText>
        </w:r>
        <w:r>
          <w:fldChar w:fldCharType="separate"/>
        </w:r>
        <w:r>
          <w:t>18</w:t>
        </w:r>
        <w:r>
          <w:fldChar w:fldCharType="end"/>
        </w:r>
      </w:hyperlink>
    </w:p>
    <w:p>
      <w:pPr>
        <w:pStyle w:val="TOC2"/>
        <w:tabs>
          <w:tab w:val="right" w:leader="dot" w:pos="8306"/>
        </w:tabs>
      </w:pPr>
      <w:hyperlink w:anchor="_Toc18731" w:history="1">
        <w:r>
          <w:rPr>
            <w:rFonts w:ascii="仿宋" w:eastAsia="仿宋" w:hAnsi="仿宋" w:cs="仿宋" w:hint="eastAsia"/>
            <w:lang w:eastAsia="zh-CN"/>
          </w:rPr>
          <w:t>(二)、风险应对策略</w:t>
        </w:r>
        <w:r>
          <w:tab/>
        </w:r>
        <w:r>
          <w:fldChar w:fldCharType="begin"/>
        </w:r>
        <w:r>
          <w:instrText xml:space="preserve"> PAGEREF _Toc18731 \h </w:instrText>
        </w:r>
        <w:r>
          <w:fldChar w:fldCharType="separate"/>
        </w:r>
        <w:r>
          <w:t>19</w:t>
        </w:r>
        <w:r>
          <w:fldChar w:fldCharType="end"/>
        </w:r>
      </w:hyperlink>
    </w:p>
    <w:p>
      <w:pPr>
        <w:pStyle w:val="TOC2"/>
        <w:tabs>
          <w:tab w:val="right" w:leader="dot" w:pos="8306"/>
        </w:tabs>
      </w:pPr>
      <w:hyperlink w:anchor="_Toc2291" w:history="1">
        <w:r>
          <w:rPr>
            <w:rFonts w:ascii="仿宋" w:eastAsia="仿宋" w:hAnsi="仿宋" w:cs="仿宋" w:hint="eastAsia"/>
            <w:lang w:eastAsia="zh-CN"/>
          </w:rPr>
          <w:t>(三)、风险监控与控制</w:t>
        </w:r>
        <w:r>
          <w:tab/>
        </w:r>
        <w:r>
          <w:fldChar w:fldCharType="begin"/>
        </w:r>
        <w:r>
          <w:instrText xml:space="preserve"> PAGEREF _Toc2291 \h </w:instrText>
        </w:r>
        <w:r>
          <w:fldChar w:fldCharType="separate"/>
        </w:r>
        <w:r>
          <w:t>21</w:t>
        </w:r>
        <w:r>
          <w:fldChar w:fldCharType="end"/>
        </w:r>
      </w:hyperlink>
    </w:p>
    <w:p>
      <w:pPr>
        <w:pStyle w:val="TOC1"/>
        <w:tabs>
          <w:tab w:val="right" w:leader="dot" w:pos="8306"/>
        </w:tabs>
      </w:pPr>
      <w:hyperlink w:anchor="_Toc27207" w:history="1">
        <w:r>
          <w:rPr>
            <w:rFonts w:ascii="仿宋" w:eastAsia="仿宋" w:hAnsi="仿宋" w:cs="仿宋" w:hint="eastAsia"/>
            <w:lang w:eastAsia="zh-CN"/>
          </w:rPr>
          <w:t>八、驱虫灭害器项目创新与研发</w:t>
        </w:r>
        <w:r>
          <w:tab/>
        </w:r>
        <w:r>
          <w:fldChar w:fldCharType="begin"/>
        </w:r>
        <w:r>
          <w:instrText xml:space="preserve"> PAGEREF _Toc27207 \h </w:instrText>
        </w:r>
        <w:r>
          <w:fldChar w:fldCharType="separate"/>
        </w:r>
        <w:r>
          <w:t>22</w:t>
        </w:r>
        <w:r>
          <w:fldChar w:fldCharType="end"/>
        </w:r>
      </w:hyperlink>
    </w:p>
    <w:p>
      <w:pPr>
        <w:pStyle w:val="TOC2"/>
        <w:tabs>
          <w:tab w:val="right" w:leader="dot" w:pos="8306"/>
        </w:tabs>
      </w:pPr>
      <w:hyperlink w:anchor="_Toc16566" w:history="1">
        <w:r>
          <w:rPr>
            <w:rFonts w:ascii="仿宋" w:eastAsia="仿宋" w:hAnsi="仿宋" w:cs="仿宋" w:hint="eastAsia"/>
            <w:lang w:eastAsia="zh-CN"/>
          </w:rPr>
          <w:t>(一)、创新策略与方向</w:t>
        </w:r>
        <w:r>
          <w:tab/>
        </w:r>
        <w:r>
          <w:fldChar w:fldCharType="begin"/>
        </w:r>
        <w:r>
          <w:instrText xml:space="preserve"> PAGEREF _Toc16566 \h </w:instrText>
        </w:r>
        <w:r>
          <w:fldChar w:fldCharType="separate"/>
        </w:r>
        <w:r>
          <w:t>22</w:t>
        </w:r>
        <w:r>
          <w:fldChar w:fldCharType="end"/>
        </w:r>
      </w:hyperlink>
    </w:p>
    <w:p>
      <w:pPr>
        <w:pStyle w:val="TOC2"/>
        <w:tabs>
          <w:tab w:val="right" w:leader="dot" w:pos="8306"/>
        </w:tabs>
      </w:pPr>
      <w:hyperlink w:anchor="_Toc30935" w:history="1">
        <w:r>
          <w:rPr>
            <w:rFonts w:ascii="仿宋" w:eastAsia="仿宋" w:hAnsi="仿宋" w:cs="仿宋" w:hint="eastAsia"/>
            <w:lang w:eastAsia="zh-CN"/>
          </w:rPr>
          <w:t>(二)、研发规划与投入</w:t>
        </w:r>
        <w:r>
          <w:tab/>
        </w:r>
        <w:r>
          <w:fldChar w:fldCharType="begin"/>
        </w:r>
        <w:r>
          <w:instrText xml:space="preserve"> PAGEREF _Toc30935 \h </w:instrText>
        </w:r>
        <w:r>
          <w:fldChar w:fldCharType="separate"/>
        </w:r>
        <w:r>
          <w:t>23</w:t>
        </w:r>
        <w:r>
          <w:fldChar w:fldCharType="end"/>
        </w:r>
      </w:hyperlink>
    </w:p>
    <w:p>
      <w:pPr>
        <w:pStyle w:val="TOC1"/>
        <w:tabs>
          <w:tab w:val="right" w:leader="dot" w:pos="8306"/>
        </w:tabs>
      </w:pPr>
      <w:hyperlink w:anchor="_Toc24085" w:history="1">
        <w:r>
          <w:rPr>
            <w:rFonts w:ascii="仿宋" w:eastAsia="仿宋" w:hAnsi="仿宋" w:cs="仿宋" w:hint="eastAsia"/>
            <w:lang w:eastAsia="zh-CN"/>
          </w:rPr>
          <w:t>九、驱虫灭害器项目环境影响分析</w:t>
        </w:r>
        <w:r>
          <w:tab/>
        </w:r>
        <w:r>
          <w:fldChar w:fldCharType="begin"/>
        </w:r>
        <w:r>
          <w:instrText xml:space="preserve"> PAGEREF _Toc24085 \h </w:instrText>
        </w:r>
        <w:r>
          <w:fldChar w:fldCharType="separate"/>
        </w:r>
        <w:r>
          <w:t>25</w:t>
        </w:r>
        <w:r>
          <w:fldChar w:fldCharType="end"/>
        </w:r>
      </w:hyperlink>
    </w:p>
    <w:p>
      <w:pPr>
        <w:pStyle w:val="TOC2"/>
        <w:tabs>
          <w:tab w:val="right" w:leader="dot" w:pos="8306"/>
        </w:tabs>
      </w:pPr>
      <w:hyperlink w:anchor="_Toc1445" w:history="1">
        <w:r>
          <w:rPr>
            <w:rFonts w:ascii="仿宋" w:eastAsia="仿宋" w:hAnsi="仿宋" w:cs="仿宋" w:hint="eastAsia"/>
            <w:lang w:eastAsia="zh-CN"/>
          </w:rPr>
          <w:t>(一)、建设区域环境质量现状</w:t>
        </w:r>
        <w:r>
          <w:tab/>
        </w:r>
        <w:r>
          <w:fldChar w:fldCharType="begin"/>
        </w:r>
        <w:r>
          <w:instrText xml:space="preserve"> PAGEREF _Toc1445 \h </w:instrText>
        </w:r>
        <w:r>
          <w:fldChar w:fldCharType="separate"/>
        </w:r>
        <w:r>
          <w:t>25</w:t>
        </w:r>
        <w:r>
          <w:fldChar w:fldCharType="end"/>
        </w:r>
      </w:hyperlink>
    </w:p>
    <w:p>
      <w:pPr>
        <w:pStyle w:val="TOC2"/>
        <w:tabs>
          <w:tab w:val="right" w:leader="dot" w:pos="8306"/>
        </w:tabs>
      </w:pPr>
      <w:hyperlink w:anchor="_Toc18570" w:history="1">
        <w:r>
          <w:rPr>
            <w:rFonts w:ascii="仿宋" w:eastAsia="仿宋" w:hAnsi="仿宋" w:cs="仿宋" w:hint="eastAsia"/>
            <w:lang w:eastAsia="zh-CN"/>
          </w:rPr>
          <w:t>(二)、建设期环境保护</w:t>
        </w:r>
        <w:r>
          <w:tab/>
        </w:r>
        <w:r>
          <w:fldChar w:fldCharType="begin"/>
        </w:r>
        <w:r>
          <w:instrText xml:space="preserve"> PAGEREF _Toc18570 \h </w:instrText>
        </w:r>
        <w:r>
          <w:fldChar w:fldCharType="separate"/>
        </w:r>
        <w:r>
          <w:t>26</w:t>
        </w:r>
        <w:r>
          <w:fldChar w:fldCharType="end"/>
        </w:r>
      </w:hyperlink>
    </w:p>
    <w:p>
      <w:pPr>
        <w:pStyle w:val="TOC2"/>
        <w:tabs>
          <w:tab w:val="right" w:leader="dot" w:pos="8306"/>
        </w:tabs>
      </w:pPr>
      <w:hyperlink w:anchor="_Toc21711" w:history="1">
        <w:r>
          <w:rPr>
            <w:rFonts w:ascii="仿宋" w:eastAsia="仿宋" w:hAnsi="仿宋" w:cs="仿宋" w:hint="eastAsia"/>
            <w:lang w:eastAsia="zh-CN"/>
          </w:rPr>
          <w:t>(三)、运营期环境保护</w:t>
        </w:r>
        <w:r>
          <w:tab/>
        </w:r>
        <w:r>
          <w:fldChar w:fldCharType="begin"/>
        </w:r>
        <w:r>
          <w:instrText xml:space="preserve"> PAGEREF _Toc21711 \h </w:instrText>
        </w:r>
        <w:r>
          <w:fldChar w:fldCharType="separate"/>
        </w:r>
        <w:r>
          <w:t>28</w:t>
        </w:r>
        <w:r>
          <w:fldChar w:fldCharType="end"/>
        </w:r>
      </w:hyperlink>
    </w:p>
    <w:p>
      <w:pPr>
        <w:pStyle w:val="TOC2"/>
        <w:tabs>
          <w:tab w:val="right" w:leader="dot" w:pos="8306"/>
        </w:tabs>
      </w:pPr>
      <w:hyperlink w:anchor="_Toc27673" w:history="1">
        <w:r>
          <w:rPr>
            <w:rFonts w:ascii="仿宋" w:eastAsia="仿宋" w:hAnsi="仿宋" w:cs="仿宋" w:hint="eastAsia"/>
            <w:lang w:eastAsia="zh-CN"/>
          </w:rPr>
          <w:t>(四)、驱虫灭害器项目建设对区域经济的影响</w:t>
        </w:r>
        <w:r>
          <w:tab/>
        </w:r>
        <w:r>
          <w:fldChar w:fldCharType="begin"/>
        </w:r>
        <w:r>
          <w:instrText xml:space="preserve"> PAGEREF _Toc27673 \h </w:instrText>
        </w:r>
        <w:r>
          <w:fldChar w:fldCharType="separate"/>
        </w:r>
        <w:r>
          <w:t>29</w:t>
        </w:r>
        <w:r>
          <w:fldChar w:fldCharType="end"/>
        </w:r>
      </w:hyperlink>
    </w:p>
    <w:p>
      <w:pPr>
        <w:pStyle w:val="TOC2"/>
        <w:tabs>
          <w:tab w:val="right" w:leader="dot" w:pos="8306"/>
        </w:tabs>
      </w:pPr>
      <w:hyperlink w:anchor="_Toc284" w:history="1">
        <w:r>
          <w:rPr>
            <w:rFonts w:ascii="仿宋" w:eastAsia="仿宋" w:hAnsi="仿宋" w:cs="仿宋" w:hint="eastAsia"/>
            <w:lang w:eastAsia="zh-CN"/>
          </w:rPr>
          <w:t>(五)、废弃物处理</w:t>
        </w:r>
        <w:r>
          <w:tab/>
        </w:r>
        <w:r>
          <w:fldChar w:fldCharType="begin"/>
        </w:r>
        <w:r>
          <w:instrText xml:space="preserve"> PAGEREF _Toc284 \h </w:instrText>
        </w:r>
        <w:r>
          <w:fldChar w:fldCharType="separate"/>
        </w:r>
        <w:r>
          <w:t>31</w:t>
        </w:r>
        <w:r>
          <w:fldChar w:fldCharType="end"/>
        </w:r>
      </w:hyperlink>
    </w:p>
    <w:p>
      <w:pPr>
        <w:pStyle w:val="TOC2"/>
        <w:tabs>
          <w:tab w:val="right" w:leader="dot" w:pos="8306"/>
        </w:tabs>
      </w:pPr>
      <w:hyperlink w:anchor="_Toc17373" w:history="1">
        <w:r>
          <w:rPr>
            <w:rFonts w:ascii="仿宋" w:eastAsia="仿宋" w:hAnsi="仿宋" w:cs="仿宋" w:hint="eastAsia"/>
            <w:lang w:eastAsia="zh-CN"/>
          </w:rPr>
          <w:t>(六)、特殊环境影响分析</w:t>
        </w:r>
        <w:r>
          <w:tab/>
        </w:r>
        <w:r>
          <w:fldChar w:fldCharType="begin"/>
        </w:r>
        <w:r>
          <w:instrText xml:space="preserve"> PAGEREF _Toc17373 \h </w:instrText>
        </w:r>
        <w:r>
          <w:fldChar w:fldCharType="separate"/>
        </w:r>
        <w:r>
          <w:t>32</w:t>
        </w:r>
        <w:r>
          <w:fldChar w:fldCharType="end"/>
        </w:r>
      </w:hyperlink>
    </w:p>
    <w:p>
      <w:pPr>
        <w:pStyle w:val="TOC2"/>
        <w:tabs>
          <w:tab w:val="right" w:leader="dot" w:pos="8306"/>
        </w:tabs>
      </w:pPr>
      <w:hyperlink w:anchor="_Toc32491" w:history="1">
        <w:r>
          <w:rPr>
            <w:rFonts w:ascii="仿宋" w:eastAsia="仿宋" w:hAnsi="仿宋" w:cs="仿宋" w:hint="eastAsia"/>
            <w:lang w:eastAsia="zh-CN"/>
          </w:rPr>
          <w:t>(七)、清洁生产</w:t>
        </w:r>
        <w:r>
          <w:tab/>
        </w:r>
        <w:r>
          <w:fldChar w:fldCharType="begin"/>
        </w:r>
        <w:r>
          <w:instrText xml:space="preserve"> PAGEREF _Toc32491 \h </w:instrText>
        </w:r>
        <w:r>
          <w:fldChar w:fldCharType="separate"/>
        </w:r>
        <w:r>
          <w:t>33</w:t>
        </w:r>
        <w:r>
          <w:fldChar w:fldCharType="end"/>
        </w:r>
      </w:hyperlink>
    </w:p>
    <w:p>
      <w:pPr>
        <w:pStyle w:val="TOC2"/>
        <w:tabs>
          <w:tab w:val="right" w:leader="dot" w:pos="8306"/>
        </w:tabs>
      </w:pPr>
      <w:hyperlink w:anchor="_Toc27070" w:history="1">
        <w:r>
          <w:rPr>
            <w:rFonts w:ascii="仿宋" w:eastAsia="仿宋" w:hAnsi="仿宋" w:cs="仿宋" w:hint="eastAsia"/>
            <w:lang w:eastAsia="zh-CN"/>
          </w:rPr>
          <w:t>(八)、环境保护综合评价</w:t>
        </w:r>
        <w:r>
          <w:tab/>
        </w:r>
        <w:r>
          <w:fldChar w:fldCharType="begin"/>
        </w:r>
        <w:r>
          <w:instrText xml:space="preserve"> PAGEREF _Toc27070 \h </w:instrText>
        </w:r>
        <w:r>
          <w:fldChar w:fldCharType="separate"/>
        </w:r>
        <w:r>
          <w:t>34</w:t>
        </w:r>
        <w:r>
          <w:fldChar w:fldCharType="end"/>
        </w:r>
      </w:hyperlink>
    </w:p>
    <w:p>
      <w:pPr>
        <w:pStyle w:val="TOC1"/>
        <w:tabs>
          <w:tab w:val="right" w:leader="dot" w:pos="8306"/>
        </w:tabs>
      </w:pPr>
      <w:hyperlink w:anchor="_Toc9085" w:history="1">
        <w:r>
          <w:rPr>
            <w:rFonts w:ascii="仿宋" w:eastAsia="仿宋" w:hAnsi="仿宋" w:cs="仿宋" w:hint="eastAsia"/>
            <w:lang w:eastAsia="zh-CN"/>
          </w:rPr>
          <w:t>十、驱虫灭害器项目投资规划</w:t>
        </w:r>
        <w:r>
          <w:tab/>
        </w:r>
        <w:r>
          <w:fldChar w:fldCharType="begin"/>
        </w:r>
        <w:r>
          <w:instrText xml:space="preserve"> PAGEREF _Toc9085 \h </w:instrText>
        </w:r>
        <w:r>
          <w:fldChar w:fldCharType="separate"/>
        </w:r>
        <w:r>
          <w:t>36</w:t>
        </w:r>
        <w:r>
          <w:fldChar w:fldCharType="end"/>
        </w:r>
      </w:hyperlink>
    </w:p>
    <w:p>
      <w:pPr>
        <w:pStyle w:val="TOC2"/>
        <w:tabs>
          <w:tab w:val="right" w:leader="dot" w:pos="8306"/>
        </w:tabs>
      </w:pPr>
      <w:hyperlink w:anchor="_Toc23820" w:history="1">
        <w:r>
          <w:rPr>
            <w:rFonts w:ascii="仿宋" w:eastAsia="仿宋" w:hAnsi="仿宋" w:cs="仿宋" w:hint="eastAsia"/>
            <w:lang w:eastAsia="zh-CN"/>
          </w:rPr>
          <w:t>(一)、驱虫灭害器项目总投资估算</w:t>
        </w:r>
        <w:r>
          <w:tab/>
        </w:r>
        <w:r>
          <w:fldChar w:fldCharType="begin"/>
        </w:r>
        <w:r>
          <w:instrText xml:space="preserve"> PAGEREF _Toc23820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4" w:history="1">
        <w:r>
          <w:rPr>
            <w:rFonts w:ascii="仿宋" w:eastAsia="仿宋" w:hAnsi="仿宋" w:cs="仿宋" w:hint="eastAsia"/>
            <w:lang w:eastAsia="zh-CN"/>
          </w:rPr>
          <w:t>(二)、资金筹措</w:t>
        </w:r>
        <w:r>
          <w:tab/>
        </w:r>
        <w:r>
          <w:fldChar w:fldCharType="begin"/>
        </w:r>
        <w:r>
          <w:instrText xml:space="preserve"> PAGEREF _Toc15274 \h </w:instrText>
        </w:r>
        <w:r>
          <w:fldChar w:fldCharType="separate"/>
        </w:r>
        <w:r>
          <w:t>37</w:t>
        </w:r>
        <w:r>
          <w:fldChar w:fldCharType="end"/>
        </w:r>
      </w:hyperlink>
    </w:p>
    <w:p>
      <w:pPr>
        <w:pStyle w:val="TOC1"/>
        <w:tabs>
          <w:tab w:val="right" w:leader="dot" w:pos="8306"/>
        </w:tabs>
      </w:pPr>
      <w:hyperlink w:anchor="_Toc32477" w:history="1">
        <w:r>
          <w:rPr>
            <w:rFonts w:ascii="仿宋" w:eastAsia="仿宋" w:hAnsi="仿宋" w:cs="仿宋" w:hint="eastAsia"/>
            <w:lang w:eastAsia="zh-CN"/>
          </w:rPr>
          <w:t>十一、生产安全保护</w:t>
        </w:r>
        <w:r>
          <w:tab/>
        </w:r>
        <w:r>
          <w:fldChar w:fldCharType="begin"/>
        </w:r>
        <w:r>
          <w:instrText xml:space="preserve"> PAGEREF _Toc32477 \h </w:instrText>
        </w:r>
        <w:r>
          <w:fldChar w:fldCharType="separate"/>
        </w:r>
        <w:r>
          <w:t>38</w:t>
        </w:r>
        <w:r>
          <w:fldChar w:fldCharType="end"/>
        </w:r>
      </w:hyperlink>
    </w:p>
    <w:p>
      <w:pPr>
        <w:pStyle w:val="TOC2"/>
        <w:tabs>
          <w:tab w:val="right" w:leader="dot" w:pos="8306"/>
        </w:tabs>
      </w:pPr>
      <w:hyperlink w:anchor="_Toc21837" w:history="1">
        <w:r>
          <w:rPr>
            <w:rFonts w:ascii="仿宋" w:eastAsia="仿宋" w:hAnsi="仿宋" w:cs="仿宋" w:hint="eastAsia"/>
            <w:lang w:eastAsia="zh-CN"/>
          </w:rPr>
          <w:t>(一)、消防安全</w:t>
        </w:r>
        <w:r>
          <w:tab/>
        </w:r>
        <w:r>
          <w:fldChar w:fldCharType="begin"/>
        </w:r>
        <w:r>
          <w:instrText xml:space="preserve"> PAGEREF _Toc21837 \h </w:instrText>
        </w:r>
        <w:r>
          <w:fldChar w:fldCharType="separate"/>
        </w:r>
        <w:r>
          <w:t>38</w:t>
        </w:r>
        <w:r>
          <w:fldChar w:fldCharType="end"/>
        </w:r>
      </w:hyperlink>
    </w:p>
    <w:p>
      <w:pPr>
        <w:pStyle w:val="TOC2"/>
        <w:tabs>
          <w:tab w:val="right" w:leader="dot" w:pos="8306"/>
        </w:tabs>
      </w:pPr>
      <w:hyperlink w:anchor="_Toc31317" w:history="1">
        <w:r>
          <w:rPr>
            <w:rFonts w:ascii="仿宋" w:eastAsia="仿宋" w:hAnsi="仿宋" w:cs="仿宋" w:hint="eastAsia"/>
            <w:lang w:eastAsia="zh-CN"/>
          </w:rPr>
          <w:t>(二)、防火防爆总图布置措施</w:t>
        </w:r>
        <w:r>
          <w:tab/>
        </w:r>
        <w:r>
          <w:fldChar w:fldCharType="begin"/>
        </w:r>
        <w:r>
          <w:instrText xml:space="preserve"> PAGEREF _Toc31317 \h </w:instrText>
        </w:r>
        <w:r>
          <w:fldChar w:fldCharType="separate"/>
        </w:r>
        <w:r>
          <w:t>39</w:t>
        </w:r>
        <w:r>
          <w:fldChar w:fldCharType="end"/>
        </w:r>
      </w:hyperlink>
    </w:p>
    <w:p>
      <w:pPr>
        <w:pStyle w:val="TOC2"/>
        <w:tabs>
          <w:tab w:val="right" w:leader="dot" w:pos="8306"/>
        </w:tabs>
      </w:pPr>
      <w:hyperlink w:anchor="_Toc14559" w:history="1">
        <w:r>
          <w:rPr>
            <w:rFonts w:ascii="仿宋" w:eastAsia="仿宋" w:hAnsi="仿宋" w:cs="仿宋" w:hint="eastAsia"/>
            <w:lang w:eastAsia="zh-CN"/>
          </w:rPr>
          <w:t>(三)、自然灾害防范措施</w:t>
        </w:r>
        <w:r>
          <w:tab/>
        </w:r>
        <w:r>
          <w:fldChar w:fldCharType="begin"/>
        </w:r>
        <w:r>
          <w:instrText xml:space="preserve"> PAGEREF _Toc14559 \h </w:instrText>
        </w:r>
        <w:r>
          <w:fldChar w:fldCharType="separate"/>
        </w:r>
        <w:r>
          <w:t>40</w:t>
        </w:r>
        <w:r>
          <w:fldChar w:fldCharType="end"/>
        </w:r>
      </w:hyperlink>
    </w:p>
    <w:p>
      <w:pPr>
        <w:pStyle w:val="TOC2"/>
        <w:tabs>
          <w:tab w:val="right" w:leader="dot" w:pos="8306"/>
        </w:tabs>
      </w:pPr>
      <w:hyperlink w:anchor="_Toc16459" w:history="1">
        <w:r>
          <w:rPr>
            <w:rFonts w:ascii="仿宋" w:eastAsia="仿宋" w:hAnsi="仿宋" w:cs="仿宋" w:hint="eastAsia"/>
            <w:lang w:eastAsia="zh-CN"/>
          </w:rPr>
          <w:t>(四)、安全色及安全标志使用要求</w:t>
        </w:r>
        <w:r>
          <w:tab/>
        </w:r>
        <w:r>
          <w:fldChar w:fldCharType="begin"/>
        </w:r>
        <w:r>
          <w:instrText xml:space="preserve"> PAGEREF _Toc16459 \h </w:instrText>
        </w:r>
        <w:r>
          <w:fldChar w:fldCharType="separate"/>
        </w:r>
        <w:r>
          <w:t>41</w:t>
        </w:r>
        <w:r>
          <w:fldChar w:fldCharType="end"/>
        </w:r>
      </w:hyperlink>
    </w:p>
    <w:p>
      <w:pPr>
        <w:pStyle w:val="TOC2"/>
        <w:tabs>
          <w:tab w:val="right" w:leader="dot" w:pos="8306"/>
        </w:tabs>
      </w:pPr>
      <w:hyperlink w:anchor="_Toc15643" w:history="1">
        <w:r>
          <w:rPr>
            <w:rFonts w:ascii="仿宋" w:eastAsia="仿宋" w:hAnsi="仿宋" w:cs="仿宋" w:hint="eastAsia"/>
            <w:lang w:eastAsia="zh-CN"/>
          </w:rPr>
          <w:t>(五)、防尘防毒措施</w:t>
        </w:r>
        <w:r>
          <w:tab/>
        </w:r>
        <w:r>
          <w:fldChar w:fldCharType="begin"/>
        </w:r>
        <w:r>
          <w:instrText xml:space="preserve"> PAGEREF _Toc15643 \h </w:instrText>
        </w:r>
        <w:r>
          <w:fldChar w:fldCharType="separate"/>
        </w:r>
        <w:r>
          <w:t>42</w:t>
        </w:r>
        <w:r>
          <w:fldChar w:fldCharType="end"/>
        </w:r>
      </w:hyperlink>
    </w:p>
    <w:p>
      <w:pPr>
        <w:pStyle w:val="TOC2"/>
        <w:tabs>
          <w:tab w:val="right" w:leader="dot" w:pos="8306"/>
        </w:tabs>
      </w:pPr>
      <w:hyperlink w:anchor="_Toc11431" w:history="1">
        <w:r>
          <w:rPr>
            <w:rFonts w:ascii="仿宋" w:eastAsia="仿宋" w:hAnsi="仿宋" w:cs="仿宋" w:hint="eastAsia"/>
            <w:lang w:eastAsia="zh-CN"/>
          </w:rPr>
          <w:t>(六)、防静电、触电防护及防雷措施</w:t>
        </w:r>
        <w:r>
          <w:tab/>
        </w:r>
        <w:r>
          <w:fldChar w:fldCharType="begin"/>
        </w:r>
        <w:r>
          <w:instrText xml:space="preserve"> PAGEREF _Toc11431 \h </w:instrText>
        </w:r>
        <w:r>
          <w:fldChar w:fldCharType="separate"/>
        </w:r>
        <w:r>
          <w:t>43</w:t>
        </w:r>
        <w:r>
          <w:fldChar w:fldCharType="end"/>
        </w:r>
      </w:hyperlink>
    </w:p>
    <w:p>
      <w:pPr>
        <w:pStyle w:val="TOC2"/>
        <w:tabs>
          <w:tab w:val="right" w:leader="dot" w:pos="8306"/>
        </w:tabs>
      </w:pPr>
      <w:hyperlink w:anchor="_Toc8961" w:history="1">
        <w:r>
          <w:rPr>
            <w:rFonts w:ascii="仿宋" w:eastAsia="仿宋" w:hAnsi="仿宋" w:cs="仿宋" w:hint="eastAsia"/>
            <w:lang w:eastAsia="zh-CN"/>
          </w:rPr>
          <w:t>(七)、机械设备安全保障措施</w:t>
        </w:r>
        <w:r>
          <w:tab/>
        </w:r>
        <w:r>
          <w:fldChar w:fldCharType="begin"/>
        </w:r>
        <w:r>
          <w:instrText xml:space="preserve"> PAGEREF _Toc8961 \h </w:instrText>
        </w:r>
        <w:r>
          <w:fldChar w:fldCharType="separate"/>
        </w:r>
        <w:r>
          <w:t>44</w:t>
        </w:r>
        <w:r>
          <w:fldChar w:fldCharType="end"/>
        </w:r>
      </w:hyperlink>
    </w:p>
    <w:p>
      <w:pPr>
        <w:pStyle w:val="TOC1"/>
        <w:tabs>
          <w:tab w:val="right" w:leader="dot" w:pos="8306"/>
        </w:tabs>
      </w:pPr>
      <w:hyperlink w:anchor="_Toc30224" w:history="1">
        <w:r>
          <w:rPr>
            <w:rFonts w:ascii="仿宋" w:eastAsia="仿宋" w:hAnsi="仿宋" w:cs="仿宋" w:hint="eastAsia"/>
            <w:lang w:eastAsia="zh-CN"/>
          </w:rPr>
          <w:t>十二、驱虫灭害器项目财务管理</w:t>
        </w:r>
        <w:r>
          <w:tab/>
        </w:r>
        <w:r>
          <w:fldChar w:fldCharType="begin"/>
        </w:r>
        <w:r>
          <w:instrText xml:space="preserve"> PAGEREF _Toc30224 \h </w:instrText>
        </w:r>
        <w:r>
          <w:fldChar w:fldCharType="separate"/>
        </w:r>
        <w:r>
          <w:t>46</w:t>
        </w:r>
        <w:r>
          <w:fldChar w:fldCharType="end"/>
        </w:r>
      </w:hyperlink>
    </w:p>
    <w:p>
      <w:pPr>
        <w:pStyle w:val="TOC2"/>
        <w:tabs>
          <w:tab w:val="right" w:leader="dot" w:pos="8306"/>
        </w:tabs>
      </w:pPr>
      <w:hyperlink w:anchor="_Toc6395" w:history="1">
        <w:r>
          <w:rPr>
            <w:rFonts w:ascii="仿宋" w:eastAsia="仿宋" w:hAnsi="仿宋" w:cs="仿宋" w:hint="eastAsia"/>
            <w:lang w:eastAsia="zh-CN"/>
          </w:rPr>
          <w:t>(一)、资金需求大</w:t>
        </w:r>
        <w:r>
          <w:tab/>
        </w:r>
        <w:r>
          <w:fldChar w:fldCharType="begin"/>
        </w:r>
        <w:r>
          <w:instrText xml:space="preserve"> PAGEREF _Toc6395 \h </w:instrText>
        </w:r>
        <w:r>
          <w:fldChar w:fldCharType="separate"/>
        </w:r>
        <w:r>
          <w:t>46</w:t>
        </w:r>
        <w:r>
          <w:fldChar w:fldCharType="end"/>
        </w:r>
      </w:hyperlink>
    </w:p>
    <w:p>
      <w:pPr>
        <w:pStyle w:val="TOC2"/>
        <w:tabs>
          <w:tab w:val="right" w:leader="dot" w:pos="8306"/>
        </w:tabs>
      </w:pPr>
      <w:hyperlink w:anchor="_Toc24734" w:history="1">
        <w:r>
          <w:rPr>
            <w:rFonts w:ascii="仿宋" w:eastAsia="仿宋" w:hAnsi="仿宋" w:cs="仿宋" w:hint="eastAsia"/>
            <w:lang w:eastAsia="zh-CN"/>
          </w:rPr>
          <w:t>(二)、研发周期长</w:t>
        </w:r>
        <w:r>
          <w:tab/>
        </w:r>
        <w:r>
          <w:fldChar w:fldCharType="begin"/>
        </w:r>
        <w:r>
          <w:instrText xml:space="preserve"> PAGEREF _Toc24734 \h </w:instrText>
        </w:r>
        <w:r>
          <w:fldChar w:fldCharType="separate"/>
        </w:r>
        <w:r>
          <w:t>47</w:t>
        </w:r>
        <w:r>
          <w:fldChar w:fldCharType="end"/>
        </w:r>
      </w:hyperlink>
    </w:p>
    <w:p>
      <w:pPr>
        <w:pStyle w:val="TOC2"/>
        <w:tabs>
          <w:tab w:val="right" w:leader="dot" w:pos="8306"/>
        </w:tabs>
      </w:pPr>
      <w:hyperlink w:anchor="_Toc10874" w:history="1">
        <w:r>
          <w:rPr>
            <w:rFonts w:ascii="仿宋" w:eastAsia="仿宋" w:hAnsi="仿宋" w:cs="仿宋" w:hint="eastAsia"/>
            <w:lang w:eastAsia="zh-CN"/>
          </w:rPr>
          <w:t>(三)、市场风险大</w:t>
        </w:r>
        <w:r>
          <w:tab/>
        </w:r>
        <w:r>
          <w:fldChar w:fldCharType="begin"/>
        </w:r>
        <w:r>
          <w:instrText xml:space="preserve"> PAGEREF _Toc10874 \h </w:instrText>
        </w:r>
        <w:r>
          <w:fldChar w:fldCharType="separate"/>
        </w:r>
        <w:r>
          <w:t>48</w:t>
        </w:r>
        <w:r>
          <w:fldChar w:fldCharType="end"/>
        </w:r>
      </w:hyperlink>
    </w:p>
    <w:p>
      <w:pPr>
        <w:pStyle w:val="TOC2"/>
        <w:tabs>
          <w:tab w:val="right" w:leader="dot" w:pos="8306"/>
        </w:tabs>
      </w:pPr>
      <w:hyperlink w:anchor="_Toc5320" w:history="1">
        <w:r>
          <w:rPr>
            <w:rFonts w:ascii="仿宋" w:eastAsia="仿宋" w:hAnsi="仿宋" w:cs="仿宋" w:hint="eastAsia"/>
            <w:lang w:eastAsia="zh-CN"/>
          </w:rPr>
          <w:t>(四)、利润率高</w:t>
        </w:r>
        <w:r>
          <w:tab/>
        </w:r>
        <w:r>
          <w:fldChar w:fldCharType="begin"/>
        </w:r>
        <w:r>
          <w:instrText xml:space="preserve"> PAGEREF _Toc5320 \h </w:instrText>
        </w:r>
        <w:r>
          <w:fldChar w:fldCharType="separate"/>
        </w:r>
        <w:r>
          <w:t>51</w:t>
        </w:r>
        <w:r>
          <w:fldChar w:fldCharType="end"/>
        </w:r>
      </w:hyperlink>
    </w:p>
    <w:p>
      <w:pPr>
        <w:pStyle w:val="TOC1"/>
        <w:tabs>
          <w:tab w:val="right" w:leader="dot" w:pos="8306"/>
        </w:tabs>
      </w:pPr>
      <w:hyperlink w:anchor="_Toc16298" w:history="1">
        <w:r>
          <w:rPr>
            <w:rFonts w:ascii="仿宋" w:eastAsia="仿宋" w:hAnsi="仿宋" w:cs="仿宋" w:hint="eastAsia"/>
            <w:lang w:eastAsia="zh-CN"/>
          </w:rPr>
          <w:t>十三、风险识别与分类</w:t>
        </w:r>
        <w:r>
          <w:tab/>
        </w:r>
        <w:r>
          <w:fldChar w:fldCharType="begin"/>
        </w:r>
        <w:r>
          <w:instrText xml:space="preserve"> PAGEREF _Toc16298 \h </w:instrText>
        </w:r>
        <w:r>
          <w:fldChar w:fldCharType="separate"/>
        </w:r>
        <w:r>
          <w:t>53</w:t>
        </w:r>
        <w:r>
          <w:fldChar w:fldCharType="end"/>
        </w:r>
      </w:hyperlink>
    </w:p>
    <w:p>
      <w:pPr>
        <w:pStyle w:val="TOC2"/>
        <w:tabs>
          <w:tab w:val="right" w:leader="dot" w:pos="8306"/>
        </w:tabs>
      </w:pPr>
      <w:hyperlink w:anchor="_Toc32083" w:history="1">
        <w:r>
          <w:rPr>
            <w:rFonts w:ascii="仿宋" w:eastAsia="仿宋" w:hAnsi="仿宋" w:cs="仿宋" w:hint="eastAsia"/>
            <w:lang w:eastAsia="zh-CN"/>
          </w:rPr>
          <w:t>(一)、风险识别</w:t>
        </w:r>
        <w:r>
          <w:tab/>
        </w:r>
        <w:r>
          <w:fldChar w:fldCharType="begin"/>
        </w:r>
        <w:r>
          <w:instrText xml:space="preserve"> PAGEREF _Toc32083 \h </w:instrText>
        </w:r>
        <w:r>
          <w:fldChar w:fldCharType="separate"/>
        </w:r>
        <w:r>
          <w:t>53</w:t>
        </w:r>
        <w:r>
          <w:fldChar w:fldCharType="end"/>
        </w:r>
      </w:hyperlink>
    </w:p>
    <w:p>
      <w:pPr>
        <w:pStyle w:val="TOC2"/>
        <w:tabs>
          <w:tab w:val="right" w:leader="dot" w:pos="8306"/>
        </w:tabs>
      </w:pPr>
      <w:hyperlink w:anchor="_Toc22109" w:history="1">
        <w:r>
          <w:rPr>
            <w:rFonts w:ascii="仿宋" w:eastAsia="仿宋" w:hAnsi="仿宋" w:cs="仿宋" w:hint="eastAsia"/>
            <w:lang w:eastAsia="zh-CN"/>
          </w:rPr>
          <w:t>(二)、风险分类</w:t>
        </w:r>
        <w:r>
          <w:tab/>
        </w:r>
        <w:r>
          <w:fldChar w:fldCharType="begin"/>
        </w:r>
        <w:r>
          <w:instrText xml:space="preserve"> PAGEREF _Toc22109 \h </w:instrText>
        </w:r>
        <w:r>
          <w:fldChar w:fldCharType="separate"/>
        </w:r>
        <w:r>
          <w:t>54</w:t>
        </w:r>
        <w:r>
          <w:fldChar w:fldCharType="end"/>
        </w:r>
      </w:hyperlink>
    </w:p>
    <w:p>
      <w:pPr>
        <w:pStyle w:val="TOC1"/>
        <w:tabs>
          <w:tab w:val="right" w:leader="dot" w:pos="8306"/>
        </w:tabs>
      </w:pPr>
      <w:hyperlink w:anchor="_Toc28256" w:history="1">
        <w:r>
          <w:rPr>
            <w:rFonts w:ascii="仿宋" w:eastAsia="仿宋" w:hAnsi="仿宋" w:cs="仿宋" w:hint="eastAsia"/>
            <w:lang w:eastAsia="zh-CN"/>
          </w:rPr>
          <w:t>十四、质量管理体系</w:t>
        </w:r>
        <w:r>
          <w:tab/>
        </w:r>
        <w:r>
          <w:fldChar w:fldCharType="begin"/>
        </w:r>
        <w:r>
          <w:instrText xml:space="preserve"> PAGEREF _Toc28256 \h </w:instrText>
        </w:r>
        <w:r>
          <w:fldChar w:fldCharType="separate"/>
        </w:r>
        <w:r>
          <w:t>56</w:t>
        </w:r>
        <w:r>
          <w:fldChar w:fldCharType="end"/>
        </w:r>
      </w:hyperlink>
    </w:p>
    <w:p>
      <w:pPr>
        <w:pStyle w:val="TOC2"/>
        <w:tabs>
          <w:tab w:val="right" w:leader="dot" w:pos="8306"/>
        </w:tabs>
      </w:pPr>
      <w:hyperlink w:anchor="_Toc29023" w:history="1">
        <w:r>
          <w:rPr>
            <w:rFonts w:ascii="仿宋" w:eastAsia="仿宋" w:hAnsi="仿宋" w:cs="仿宋" w:hint="eastAsia"/>
            <w:lang w:eastAsia="zh-CN"/>
          </w:rPr>
          <w:t>(一)、质量目标与方针</w:t>
        </w:r>
        <w:r>
          <w:tab/>
        </w:r>
        <w:r>
          <w:fldChar w:fldCharType="begin"/>
        </w:r>
        <w:r>
          <w:instrText xml:space="preserve"> PAGEREF _Toc29023 \h </w:instrText>
        </w:r>
        <w:r>
          <w:fldChar w:fldCharType="separate"/>
        </w:r>
        <w:r>
          <w:t>56</w:t>
        </w:r>
        <w:r>
          <w:fldChar w:fldCharType="end"/>
        </w:r>
      </w:hyperlink>
    </w:p>
    <w:p>
      <w:pPr>
        <w:pStyle w:val="TOC2"/>
        <w:tabs>
          <w:tab w:val="right" w:leader="dot" w:pos="8306"/>
        </w:tabs>
      </w:pPr>
      <w:hyperlink w:anchor="_Toc10745" w:history="1">
        <w:r>
          <w:rPr>
            <w:rFonts w:ascii="仿宋" w:eastAsia="仿宋" w:hAnsi="仿宋" w:cs="仿宋" w:hint="eastAsia"/>
            <w:lang w:eastAsia="zh-CN"/>
          </w:rPr>
          <w:t>(二)、质量管理责任</w:t>
        </w:r>
        <w:r>
          <w:tab/>
        </w:r>
        <w:r>
          <w:fldChar w:fldCharType="begin"/>
        </w:r>
        <w:r>
          <w:instrText xml:space="preserve"> PAGEREF _Toc10745 \h </w:instrText>
        </w:r>
        <w:r>
          <w:fldChar w:fldCharType="separate"/>
        </w:r>
        <w:r>
          <w:t>57</w:t>
        </w:r>
        <w:r>
          <w:fldChar w:fldCharType="end"/>
        </w:r>
      </w:hyperlink>
    </w:p>
    <w:p>
      <w:pPr>
        <w:pStyle w:val="TOC2"/>
        <w:tabs>
          <w:tab w:val="right" w:leader="dot" w:pos="8306"/>
        </w:tabs>
      </w:pPr>
      <w:hyperlink w:anchor="_Toc4956" w:history="1">
        <w:r>
          <w:rPr>
            <w:rFonts w:ascii="仿宋" w:eastAsia="仿宋" w:hAnsi="仿宋" w:cs="仿宋" w:hint="eastAsia"/>
            <w:lang w:eastAsia="zh-CN"/>
          </w:rPr>
          <w:t>(三)、质量管理体系文件</w:t>
        </w:r>
        <w:r>
          <w:tab/>
        </w:r>
        <w:r>
          <w:fldChar w:fldCharType="begin"/>
        </w:r>
        <w:r>
          <w:instrText xml:space="preserve"> PAGEREF _Toc4956 \h </w:instrText>
        </w:r>
        <w:r>
          <w:fldChar w:fldCharType="separate"/>
        </w:r>
        <w:r>
          <w:t>58</w:t>
        </w:r>
        <w:r>
          <w:fldChar w:fldCharType="end"/>
        </w:r>
      </w:hyperlink>
    </w:p>
    <w:p>
      <w:pPr>
        <w:pStyle w:val="TOC2"/>
        <w:tabs>
          <w:tab w:val="right" w:leader="dot" w:pos="8306"/>
        </w:tabs>
      </w:pPr>
      <w:hyperlink w:anchor="_Toc21969" w:history="1">
        <w:r>
          <w:rPr>
            <w:rFonts w:ascii="仿宋" w:eastAsia="仿宋" w:hAnsi="仿宋" w:cs="仿宋" w:hint="eastAsia"/>
            <w:lang w:eastAsia="zh-CN"/>
          </w:rPr>
          <w:t>(四)、质量培训与教育</w:t>
        </w:r>
        <w:r>
          <w:tab/>
        </w:r>
        <w:r>
          <w:fldChar w:fldCharType="begin"/>
        </w:r>
        <w:r>
          <w:instrText xml:space="preserve"> PAGEREF _Toc21969 \h </w:instrText>
        </w:r>
        <w:r>
          <w:fldChar w:fldCharType="separate"/>
        </w:r>
        <w:r>
          <w:t>60</w:t>
        </w:r>
        <w:r>
          <w:fldChar w:fldCharType="end"/>
        </w:r>
      </w:hyperlink>
    </w:p>
    <w:p>
      <w:pPr>
        <w:pStyle w:val="TOC2"/>
        <w:tabs>
          <w:tab w:val="right" w:leader="dot" w:pos="8306"/>
        </w:tabs>
      </w:pPr>
      <w:hyperlink w:anchor="_Toc10758" w:history="1">
        <w:r>
          <w:rPr>
            <w:rFonts w:ascii="仿宋" w:eastAsia="仿宋" w:hAnsi="仿宋" w:cs="仿宋" w:hint="eastAsia"/>
            <w:lang w:eastAsia="zh-CN"/>
          </w:rPr>
          <w:t>(五)、质量审核与评价</w:t>
        </w:r>
        <w:r>
          <w:tab/>
        </w:r>
        <w:r>
          <w:fldChar w:fldCharType="begin"/>
        </w:r>
        <w:r>
          <w:instrText xml:space="preserve"> PAGEREF _Toc10758 \h </w:instrText>
        </w:r>
        <w:r>
          <w:fldChar w:fldCharType="separate"/>
        </w:r>
        <w:r>
          <w:t>61</w:t>
        </w:r>
        <w:r>
          <w:fldChar w:fldCharType="end"/>
        </w:r>
      </w:hyperlink>
    </w:p>
    <w:p>
      <w:pPr>
        <w:pStyle w:val="TOC2"/>
        <w:tabs>
          <w:tab w:val="right" w:leader="dot" w:pos="8306"/>
        </w:tabs>
      </w:pPr>
      <w:hyperlink w:anchor="_Toc21599" w:history="1">
        <w:r>
          <w:rPr>
            <w:rFonts w:ascii="仿宋" w:eastAsia="仿宋" w:hAnsi="仿宋" w:cs="仿宋" w:hint="eastAsia"/>
            <w:lang w:eastAsia="zh-CN"/>
          </w:rPr>
          <w:t>(六)、不符合与纠正措施</w:t>
        </w:r>
        <w:r>
          <w:tab/>
        </w:r>
        <w:r>
          <w:fldChar w:fldCharType="begin"/>
        </w:r>
        <w:r>
          <w:instrText xml:space="preserve"> PAGEREF _Toc21599 \h </w:instrText>
        </w:r>
        <w:r>
          <w:fldChar w:fldCharType="separate"/>
        </w:r>
        <w:r>
          <w:t>63</w:t>
        </w:r>
        <w:r>
          <w:fldChar w:fldCharType="end"/>
        </w:r>
      </w:hyperlink>
    </w:p>
    <w:p>
      <w:pPr>
        <w:pStyle w:val="TOC1"/>
        <w:tabs>
          <w:tab w:val="right" w:leader="dot" w:pos="8306"/>
        </w:tabs>
      </w:pPr>
      <w:hyperlink w:anchor="_Toc13148" w:history="1">
        <w:r>
          <w:rPr>
            <w:rFonts w:ascii="仿宋" w:eastAsia="仿宋" w:hAnsi="仿宋" w:cs="仿宋" w:hint="eastAsia"/>
            <w:lang w:eastAsia="zh-CN"/>
          </w:rPr>
          <w:t>十五、利益相关者分析与沟通计划</w:t>
        </w:r>
        <w:r>
          <w:tab/>
        </w:r>
        <w:r>
          <w:fldChar w:fldCharType="begin"/>
        </w:r>
        <w:r>
          <w:instrText xml:space="preserve"> PAGEREF _Toc13148 \h </w:instrText>
        </w:r>
        <w:r>
          <w:fldChar w:fldCharType="separate"/>
        </w:r>
        <w:r>
          <w:t>64</w:t>
        </w:r>
        <w:r>
          <w:fldChar w:fldCharType="end"/>
        </w:r>
      </w:hyperlink>
    </w:p>
    <w:p>
      <w:pPr>
        <w:pStyle w:val="TOC2"/>
        <w:tabs>
          <w:tab w:val="right" w:leader="dot" w:pos="8306"/>
        </w:tabs>
      </w:pPr>
      <w:hyperlink w:anchor="_Toc17276" w:history="1">
        <w:r>
          <w:rPr>
            <w:rFonts w:ascii="仿宋" w:eastAsia="仿宋" w:hAnsi="仿宋" w:cs="仿宋" w:hint="eastAsia"/>
            <w:lang w:eastAsia="zh-CN"/>
          </w:rPr>
          <w:t>(一)、利益相关者分析</w:t>
        </w:r>
        <w:r>
          <w:tab/>
        </w:r>
        <w:r>
          <w:fldChar w:fldCharType="begin"/>
        </w:r>
        <w:r>
          <w:instrText xml:space="preserve"> PAGEREF _Toc17276 \h </w:instrText>
        </w:r>
        <w:r>
          <w:fldChar w:fldCharType="separate"/>
        </w:r>
        <w:r>
          <w:t>64</w:t>
        </w:r>
        <w:r>
          <w:fldChar w:fldCharType="end"/>
        </w:r>
      </w:hyperlink>
    </w:p>
    <w:p>
      <w:pPr>
        <w:pStyle w:val="TOC2"/>
        <w:tabs>
          <w:tab w:val="right" w:leader="dot" w:pos="8306"/>
        </w:tabs>
      </w:pPr>
      <w:hyperlink w:anchor="_Toc30276" w:history="1">
        <w:r>
          <w:rPr>
            <w:rFonts w:ascii="仿宋" w:eastAsia="仿宋" w:hAnsi="仿宋" w:cs="仿宋" w:hint="eastAsia"/>
            <w:lang w:eastAsia="zh-CN"/>
          </w:rPr>
          <w:t>(二)、沟通计划</w:t>
        </w:r>
        <w:r>
          <w:tab/>
        </w:r>
        <w:r>
          <w:fldChar w:fldCharType="begin"/>
        </w:r>
        <w:r>
          <w:instrText xml:space="preserve"> PAGEREF _Toc30276 \h </w:instrText>
        </w:r>
        <w:r>
          <w:fldChar w:fldCharType="separate"/>
        </w:r>
        <w:r>
          <w:t>65</w:t>
        </w:r>
        <w:r>
          <w:fldChar w:fldCharType="end"/>
        </w:r>
      </w:hyperlink>
    </w:p>
    <w:p>
      <w:pPr>
        <w:pStyle w:val="TOC1"/>
        <w:tabs>
          <w:tab w:val="right" w:leader="dot" w:pos="8306"/>
        </w:tabs>
      </w:pPr>
      <w:hyperlink w:anchor="_Toc13602" w:history="1">
        <w:r>
          <w:rPr>
            <w:rFonts w:ascii="仿宋" w:eastAsia="仿宋" w:hAnsi="仿宋" w:cs="仿宋" w:hint="eastAsia"/>
            <w:lang w:eastAsia="zh-CN"/>
          </w:rPr>
          <w:t>十六、驱虫灭害器项目实施保障措施</w:t>
        </w:r>
        <w:r>
          <w:tab/>
        </w:r>
        <w:r>
          <w:fldChar w:fldCharType="begin"/>
        </w:r>
        <w:r>
          <w:instrText xml:space="preserve"> PAGEREF _Toc13602 \h </w:instrText>
        </w:r>
        <w:r>
          <w:fldChar w:fldCharType="separate"/>
        </w:r>
        <w:r>
          <w:t>66</w:t>
        </w:r>
        <w:r>
          <w:fldChar w:fldCharType="end"/>
        </w:r>
      </w:hyperlink>
    </w:p>
    <w:p>
      <w:pPr>
        <w:pStyle w:val="TOC2"/>
        <w:tabs>
          <w:tab w:val="right" w:leader="dot" w:pos="8306"/>
        </w:tabs>
      </w:pPr>
      <w:hyperlink w:anchor="_Toc12502" w:history="1">
        <w:r>
          <w:rPr>
            <w:rFonts w:ascii="仿宋" w:eastAsia="仿宋" w:hAnsi="仿宋" w:cs="仿宋" w:hint="eastAsia"/>
            <w:lang w:eastAsia="zh-CN"/>
          </w:rPr>
          <w:t>(一)、驱虫灭害器项目实施保障机制</w:t>
        </w:r>
        <w:r>
          <w:tab/>
        </w:r>
        <w:r>
          <w:fldChar w:fldCharType="begin"/>
        </w:r>
        <w:r>
          <w:instrText xml:space="preserve"> PAGEREF _Toc12502 \h </w:instrText>
        </w:r>
        <w:r>
          <w:fldChar w:fldCharType="separate"/>
        </w:r>
        <w:r>
          <w:t>66</w:t>
        </w:r>
        <w:r>
          <w:fldChar w:fldCharType="end"/>
        </w:r>
      </w:hyperlink>
    </w:p>
    <w:p>
      <w:pPr>
        <w:pStyle w:val="TOC2"/>
        <w:tabs>
          <w:tab w:val="right" w:leader="dot" w:pos="8306"/>
        </w:tabs>
      </w:pPr>
      <w:hyperlink w:anchor="_Toc6918" w:history="1">
        <w:r>
          <w:rPr>
            <w:rFonts w:ascii="仿宋" w:eastAsia="仿宋" w:hAnsi="仿宋" w:cs="仿宋" w:hint="eastAsia"/>
            <w:lang w:eastAsia="zh-CN"/>
          </w:rPr>
          <w:t>(二)、驱虫灭害器项目法律合规要求</w:t>
        </w:r>
        <w:r>
          <w:tab/>
        </w:r>
        <w:r>
          <w:fldChar w:fldCharType="begin"/>
        </w:r>
        <w:r>
          <w:instrText xml:space="preserve"> PAGEREF _Toc6918 \h </w:instrText>
        </w:r>
        <w:r>
          <w:fldChar w:fldCharType="separate"/>
        </w:r>
        <w:r>
          <w:t>70</w:t>
        </w:r>
        <w:r>
          <w:fldChar w:fldCharType="end"/>
        </w:r>
      </w:hyperlink>
    </w:p>
    <w:p>
      <w:pPr>
        <w:pStyle w:val="TOC2"/>
        <w:tabs>
          <w:tab w:val="right" w:leader="dot" w:pos="8306"/>
        </w:tabs>
      </w:pPr>
      <w:hyperlink w:anchor="_Toc29185" w:history="1">
        <w:r>
          <w:rPr>
            <w:rFonts w:ascii="仿宋" w:eastAsia="仿宋" w:hAnsi="仿宋" w:cs="仿宋" w:hint="eastAsia"/>
            <w:lang w:eastAsia="zh-CN"/>
          </w:rPr>
          <w:t>(三)、驱虫灭害器项目合同管理与法律事务</w:t>
        </w:r>
        <w:r>
          <w:tab/>
        </w:r>
        <w:r>
          <w:fldChar w:fldCharType="begin"/>
        </w:r>
        <w:r>
          <w:instrText xml:space="preserve"> PAGEREF _Toc29185 \h </w:instrText>
        </w:r>
        <w:r>
          <w:fldChar w:fldCharType="separate"/>
        </w:r>
        <w:r>
          <w:t>74</w:t>
        </w:r>
        <w:r>
          <w:fldChar w:fldCharType="end"/>
        </w:r>
      </w:hyperlink>
    </w:p>
    <w:p>
      <w:pPr>
        <w:pStyle w:val="TOC2"/>
        <w:tabs>
          <w:tab w:val="right" w:leader="dot" w:pos="8306"/>
        </w:tabs>
      </w:pPr>
      <w:hyperlink w:anchor="_Toc25633" w:history="1">
        <w:r>
          <w:rPr>
            <w:rFonts w:ascii="仿宋" w:eastAsia="仿宋" w:hAnsi="仿宋" w:cs="仿宋" w:hint="eastAsia"/>
            <w:lang w:eastAsia="zh-CN"/>
          </w:rPr>
          <w:t>(四)、驱虫灭害器项目知识产权保护策略</w:t>
        </w:r>
        <w:r>
          <w:tab/>
        </w:r>
        <w:r>
          <w:fldChar w:fldCharType="begin"/>
        </w:r>
        <w:r>
          <w:instrText xml:space="preserve"> PAGEREF _Toc25633 \h </w:instrText>
        </w:r>
        <w:r>
          <w:fldChar w:fldCharType="separate"/>
        </w:r>
        <w:r>
          <w:t>80</w:t>
        </w:r>
        <w:r>
          <w:fldChar w:fldCharType="end"/>
        </w:r>
      </w:hyperlink>
    </w:p>
    <w:p>
      <w:pPr>
        <w:pStyle w:val="TOC1"/>
        <w:tabs>
          <w:tab w:val="right" w:leader="dot" w:pos="8306"/>
        </w:tabs>
      </w:pPr>
      <w:hyperlink w:anchor="_Toc16765" w:history="1">
        <w:r>
          <w:rPr>
            <w:rFonts w:ascii="仿宋" w:eastAsia="仿宋" w:hAnsi="仿宋" w:cs="仿宋" w:hint="eastAsia"/>
            <w:lang w:eastAsia="zh-CN"/>
          </w:rPr>
          <w:t>十七、驱虫灭害器项目治理与监督</w:t>
        </w:r>
        <w:r>
          <w:tab/>
        </w:r>
        <w:r>
          <w:fldChar w:fldCharType="begin"/>
        </w:r>
        <w:r>
          <w:instrText xml:space="preserve"> PAGEREF _Toc16765 \h </w:instrText>
        </w:r>
        <w:r>
          <w:fldChar w:fldCharType="separate"/>
        </w:r>
        <w:r>
          <w:t>83</w:t>
        </w:r>
        <w:r>
          <w:fldChar w:fldCharType="end"/>
        </w:r>
      </w:hyperlink>
    </w:p>
    <w:p>
      <w:pPr>
        <w:pStyle w:val="TOC2"/>
        <w:tabs>
          <w:tab w:val="right" w:leader="dot" w:pos="8306"/>
        </w:tabs>
      </w:pPr>
      <w:hyperlink w:anchor="_Toc869" w:history="1">
        <w:r>
          <w:rPr>
            <w:rFonts w:ascii="仿宋" w:eastAsia="仿宋" w:hAnsi="仿宋" w:cs="仿宋" w:hint="eastAsia"/>
            <w:lang w:eastAsia="zh-CN"/>
          </w:rPr>
          <w:t>(一)、驱虫灭害器项目治理结构</w:t>
        </w:r>
        <w:r>
          <w:tab/>
        </w:r>
        <w:r>
          <w:fldChar w:fldCharType="begin"/>
        </w:r>
        <w:r>
          <w:instrText xml:space="preserve"> PAGEREF _Toc869 \h </w:instrText>
        </w:r>
        <w:r>
          <w:fldChar w:fldCharType="separate"/>
        </w:r>
        <w:r>
          <w:t>83</w:t>
        </w:r>
        <w:r>
          <w:fldChar w:fldCharType="end"/>
        </w:r>
      </w:hyperlink>
    </w:p>
    <w:p>
      <w:pPr>
        <w:pStyle w:val="TOC2"/>
        <w:tabs>
          <w:tab w:val="right" w:leader="dot" w:pos="8306"/>
        </w:tabs>
      </w:pPr>
      <w:hyperlink w:anchor="_Toc4132" w:history="1">
        <w:r>
          <w:rPr>
            <w:rFonts w:ascii="仿宋" w:eastAsia="仿宋" w:hAnsi="仿宋" w:cs="仿宋" w:hint="eastAsia"/>
            <w:lang w:eastAsia="zh-CN"/>
          </w:rPr>
          <w:t>(二)、监督与审计</w:t>
        </w:r>
        <w:r>
          <w:tab/>
        </w:r>
        <w:r>
          <w:fldChar w:fldCharType="begin"/>
        </w:r>
        <w:r>
          <w:instrText xml:space="preserve"> PAGEREF _Toc4132 \h </w:instrText>
        </w:r>
        <w:r>
          <w:fldChar w:fldCharType="separate"/>
        </w:r>
        <w:r>
          <w:t>84</w:t>
        </w:r>
        <w:r>
          <w:fldChar w:fldCharType="end"/>
        </w:r>
      </w:hyperlink>
    </w:p>
    <w:p>
      <w:pPr>
        <w:pStyle w:val="TOC1"/>
        <w:tabs>
          <w:tab w:val="right" w:leader="dot" w:pos="8306"/>
        </w:tabs>
      </w:pPr>
      <w:hyperlink w:anchor="_Toc4401" w:history="1">
        <w:r>
          <w:rPr>
            <w:rFonts w:ascii="仿宋" w:eastAsia="仿宋" w:hAnsi="仿宋" w:cs="仿宋" w:hint="eastAsia"/>
            <w:lang w:eastAsia="zh-CN"/>
          </w:rPr>
          <w:t>十八、驱虫灭害器项目变更管理</w:t>
        </w:r>
        <w:r>
          <w:tab/>
        </w:r>
        <w:r>
          <w:fldChar w:fldCharType="begin"/>
        </w:r>
        <w:r>
          <w:instrText xml:space="preserve"> PAGEREF _Toc4401 \h </w:instrText>
        </w:r>
        <w:r>
          <w:fldChar w:fldCharType="separate"/>
        </w:r>
        <w:r>
          <w:t>86</w:t>
        </w:r>
        <w:r>
          <w:fldChar w:fldCharType="end"/>
        </w:r>
      </w:hyperlink>
    </w:p>
    <w:p>
      <w:pPr>
        <w:pStyle w:val="TOC2"/>
        <w:tabs>
          <w:tab w:val="right" w:leader="dot" w:pos="8306"/>
        </w:tabs>
      </w:pPr>
      <w:hyperlink w:anchor="_Toc31777" w:history="1">
        <w:r>
          <w:rPr>
            <w:rFonts w:ascii="仿宋" w:eastAsia="仿宋" w:hAnsi="仿宋" w:cs="仿宋" w:hint="eastAsia"/>
            <w:lang w:eastAsia="zh-CN"/>
          </w:rPr>
          <w:t>(一)、变更申请与评估</w:t>
        </w:r>
        <w:r>
          <w:tab/>
        </w:r>
        <w:r>
          <w:fldChar w:fldCharType="begin"/>
        </w:r>
        <w:r>
          <w:instrText xml:space="preserve"> PAGEREF _Toc31777 \h </w:instrText>
        </w:r>
        <w:r>
          <w:fldChar w:fldCharType="separate"/>
        </w:r>
        <w:r>
          <w:t>86</w:t>
        </w:r>
        <w:r>
          <w:fldChar w:fldCharType="end"/>
        </w:r>
      </w:hyperlink>
    </w:p>
    <w:p>
      <w:pPr>
        <w:pStyle w:val="TOC2"/>
        <w:tabs>
          <w:tab w:val="right" w:leader="dot" w:pos="8306"/>
        </w:tabs>
      </w:pPr>
      <w:hyperlink w:anchor="_Toc1339" w:history="1">
        <w:r>
          <w:rPr>
            <w:rFonts w:ascii="仿宋" w:eastAsia="仿宋" w:hAnsi="仿宋" w:cs="仿宋" w:hint="eastAsia"/>
            <w:lang w:eastAsia="zh-CN"/>
          </w:rPr>
          <w:t>(二)、变更实施与控制</w:t>
        </w:r>
        <w:r>
          <w:tab/>
        </w:r>
        <w:r>
          <w:fldChar w:fldCharType="begin"/>
        </w:r>
        <w:r>
          <w:instrText xml:space="preserve"> PAGEREF _Toc1339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98"/>
      <w:r>
        <w:rPr>
          <w:rFonts w:ascii="仿宋" w:eastAsia="仿宋" w:hAnsi="仿宋" w:cs="仿宋" w:hint="eastAsia"/>
          <w:lang w:eastAsia="zh-CN"/>
        </w:rPr>
        <w:t>(一)、驱虫灭害器行业分析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行业一直以来都是市场的关注焦点。行业内的发展趋势、竞争态势以及潜在机会都对驱虫灭害器项目的推进产生深远的影响。通过深入研究行业的整体概貌，我们将更好地理解行业的核心特征，为驱虫灭害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行业，技术一直是推动创新和发展的关键因素。我们将对当前技术趋势进行详尽分析，包括但不限于人工智能、大数据应用、先进制造技术等。这有助于驱虫灭害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驱虫灭害器项目成功的基础。我们将对主要竞争对手进行深入研究，包括其市场份额、产品特点、市场定位等。通过全面了解竞争对手的优势和劣势，驱虫灭害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621"/>
      <w:r>
        <w:rPr>
          <w:rFonts w:ascii="仿宋" w:eastAsia="仿宋" w:hAnsi="仿宋" w:cs="仿宋" w:hint="eastAsia"/>
          <w:sz w:val="28"/>
          <w:lang w:eastAsia="zh-CN"/>
        </w:rPr>
        <w:t>(二)、驱虫灭害器市场分析预测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虫灭害器市场未来的增长趋势。这包括市场的整体规模、各细分领域的发展趋势等。驱虫灭害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虫灭害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驱虫灭害器项目实施过程中需要充分考虑的因素。我们将对市场风险进行全面评估，包括但不限于政策法规风险、市场竞争风险、技术变革风险等。通过对潜在风险的深入分析，驱虫灭害器项目可以制定相应的风险缓解策略，降低不确定性对驱虫灭害器项目的影响。</w:t>
      </w:r>
    </w:p>
    <w:p>
      <w:pPr>
        <w:pStyle w:val="Heading1"/>
        <w:ind w:firstLine="560" w:firstLineChars="200"/>
        <w:rPr>
          <w:rFonts w:ascii="仿宋" w:eastAsia="仿宋" w:hAnsi="仿宋" w:cs="仿宋" w:hint="eastAsia"/>
          <w:sz w:val="28"/>
          <w:lang w:eastAsia="zh-CN"/>
        </w:rPr>
      </w:pPr>
      <w:bookmarkStart w:id="5" w:name="_Toc27292"/>
      <w:r>
        <w:rPr>
          <w:rFonts w:ascii="仿宋" w:eastAsia="仿宋" w:hAnsi="仿宋" w:cs="仿宋" w:hint="eastAsia"/>
          <w:sz w:val="28"/>
          <w:lang w:eastAsia="zh-CN"/>
        </w:rPr>
        <w:t>二、驱虫灭害器项目绩效评估</w:t>
      </w:r>
      <w:bookmarkEnd w:id="5"/>
    </w:p>
    <w:p>
      <w:pPr>
        <w:pStyle w:val="Heading2"/>
        <w:rPr>
          <w:rFonts w:ascii="仿宋" w:eastAsia="仿宋" w:hAnsi="仿宋" w:cs="仿宋" w:hint="eastAsia"/>
          <w:lang w:eastAsia="zh-CN"/>
        </w:rPr>
      </w:pPr>
      <w:bookmarkStart w:id="6" w:name="_Toc231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项目中，我们设计了一套全面的绩效评估指标，以确保驱虫灭害器项目的可控和成功交付。这些指标跨足驱虫灭害器项目目标、成本、进度和质量等多个维度，为我们提供了全面洞察驱虫灭害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目标达成率是我们关注的首要指标。我们设定了明确的目标，并通过定期监测和评估，迅速发现并应对潜在的目标偏差。这为驱虫灭害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成本绩效是另一个核心关注点。通过实际成本与预算成本的对比分析，我们深入了解成本差异的原因，及时调整资源分配，保持驱虫灭害器项目在经济效益方面的合理水平。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进度作为关键的绩效指标之一，得到了精心的关注。我们制定了详细的驱虫灭害器项目进度计划，并设立了进度符合度指标，确保实际进度与计划进度保持一致。这使我们能够快速发现和解决潜在的进度问题，保持驱虫灭害器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虫灭害器项目绩效的不可或缺的一环。我们引入了一系列的质量标准和客户满意度指标，以确保驱虫灭害器项目交付的成果在质量上达到或超越预期水平。通过持续监测这些指标，我们努力提升驱虫灭害器项目整体质量水平，为驱虫灭害器项目的成功交付提供有力保障。通过这些科学且全面的绩效评估，我们能够更好地引导驱虫灭害器项目的持续改进，确保驱虫灭害器项目目标的顺利达成。</w:t>
      </w:r>
    </w:p>
    <w:p>
      <w:pPr>
        <w:pStyle w:val="Heading2"/>
        <w:ind w:firstLine="560" w:firstLineChars="200"/>
        <w:rPr>
          <w:rFonts w:ascii="仿宋" w:eastAsia="仿宋" w:hAnsi="仿宋" w:cs="仿宋" w:hint="eastAsia"/>
          <w:sz w:val="28"/>
          <w:lang w:eastAsia="zh-CN"/>
        </w:rPr>
      </w:pPr>
      <w:bookmarkStart w:id="7" w:name="_Toc55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绩效评估是驱虫灭害器项目中的关键环节，为确保驱虫灭害器项目达到预期目标，我们采用了多层次、多维度的绩效评估方法。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虫灭害器项目的战略目标对齐，确保每个决策和行动都与驱虫灭害器项目整体目标保持一致。团队会定期召开战略对齐会议，审视当前工作与驱虫灭害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驱虫灭害器项目进度、质量、成本和风险等方面。这些指标通过数据收集和分析，为驱虫灭害器项目管理团队提供了客观的评估依据。例如，我们通过驱虫灭害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绩效评估不仅仅停留在驱虫灭害器项目内部，还考虑了驱虫灭害器项目对外部环境的影响。我们定期进行干系人满意度调查，以了解各利益相关方对驱虫灭害器项目的期望和满意度，并及时做出调整。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这种多层次、多角度的绩效评估方法，使得我们能够全面了解驱虫灭害器项目的运行状态，及时做出调整，确保驱虫灭害器项目在不断变化的环境中保持稳健前行。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32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为了确保驱虫灭害器项目的有效管理和不断优化，我们采用了精心设计的绩效评估周期。这个周期旨在实现灵活、实时和全面的评估，以适应驱虫灭害器项目执行中的各种挑战。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驱虫灭害器项目的不同需求，分为短期、中期和长期。短期评估关注每个迭代或工作周期，以及时发现和解决当前任务中的问题。中期评估涵盖几个迭代，深入了解整体驱虫灭害器项目的趋势和性能。长期评估则着眼于整个驱虫灭害器项目阶段，确保驱虫灭害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驱虫灭害器项目管理工具和协作平台，团队成员能够随时更新和分享驱虫灭害器项目数据。这种实时性的反馈机制使我们能够及时察觉潜在问题，快速调整，保持驱虫灭害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驱虫灭害器项目的决策制定密不可分。每个周期的驱虫灭害器项目回顾会议成为集体总结经验、识别问题深层次原因并找到创新解决方案的平台。这种定期的反思与调整机制使驱虫灭害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783"/>
      <w:r>
        <w:rPr>
          <w:rFonts w:ascii="仿宋" w:eastAsia="仿宋" w:hAnsi="仿宋" w:cs="仿宋" w:hint="eastAsia"/>
          <w:sz w:val="28"/>
          <w:lang w:eastAsia="zh-CN"/>
        </w:rPr>
        <w:t>三、驱虫灭害器项目建设单位说明</w:t>
      </w:r>
      <w:bookmarkEnd w:id="9"/>
    </w:p>
    <w:p>
      <w:pPr>
        <w:pStyle w:val="Heading2"/>
        <w:rPr>
          <w:rFonts w:ascii="仿宋" w:eastAsia="仿宋" w:hAnsi="仿宋" w:cs="仿宋" w:hint="eastAsia"/>
          <w:lang w:eastAsia="zh-CN"/>
        </w:rPr>
      </w:pPr>
      <w:bookmarkStart w:id="10" w:name="_Toc14870"/>
      <w:r>
        <w:rPr>
          <w:rFonts w:ascii="仿宋" w:eastAsia="仿宋" w:hAnsi="仿宋" w:cs="仿宋" w:hint="eastAsia"/>
          <w:lang w:eastAsia="zh-CN"/>
        </w:rPr>
        <w:t>(一)、驱虫灭害器项目承办单位基本情况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98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驱虫灭害器项目承办单位的XXXX，我们着眼于实现可持续的经济效益。通过技术创新和解决方案的提供，公司预计在驱虫灭害器项目执行期间将获得可观的收入增长。这一收入来源主要包括驱虫灭害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同时，我们注重成本控制和效率提升，以确保驱虫灭害器项目的可持续盈利。透过精细的管理和资源优化，公司期望实现驱虫灭害器项目利润最大化。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驱虫灭害器项目实施进行全面的投资评估，包括驱虫灭害器项目启动阶段的资金投入和后续运营成本。通过对驱虫灭害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驱虫灭害器项目实施过程中具备足够的资金流动性，公司将进行详尽的现金流分析。这包括资金需求的合理预测、驱虫灭害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08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58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器项目的技术管理特点体现在其创新导向。通过引入最先进的技术趋势和解决方案，驱虫灭害器项目致力于提升科技含量、提高质量和效率水平。这意味着我们将采用最新的工具和方法，确保驱虫灭害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驱虫灭害器项目技术管理的显著特征。通过整合不同领域的技术资源，我们实现了跨学科的协同工作。这有助于优化技术架构，提高整体效能。此外，整合性策略还促进了不同技术团队之间的紧密沟通和高效合作，确保驱虫灭害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驱虫灭害器项目所采用的技术。通过不断优化技术方案，驱虫灭害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驱虫灭害器项目团队将在驱虫灭害器项目初期识别可能的技术风险，并采取相应的预防和应对措施。通过建立健全的风险评估机制，驱虫灭害器项目能够在实施过程中及时发现并解决潜在的技术问题，保障驱虫灭害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驱虫灭害器项目中，技术将成为驱虫灭害器项目成功的有力支持。这一深度剖析揭示了技术管理在驱虫灭害器项目实施中的关键作用，为驱虫灭害器项目的技术基础奠定了坚实的基础。</w:t>
      </w:r>
    </w:p>
    <w:p>
      <w:pPr>
        <w:pStyle w:val="Heading2"/>
        <w:ind w:firstLine="560" w:firstLineChars="200"/>
        <w:rPr>
          <w:rFonts w:ascii="仿宋" w:eastAsia="仿宋" w:hAnsi="仿宋" w:cs="仿宋" w:hint="eastAsia"/>
          <w:sz w:val="28"/>
          <w:lang w:eastAsia="zh-CN"/>
        </w:rPr>
      </w:pPr>
      <w:bookmarkStart w:id="14" w:name="_Toc17173"/>
      <w:r>
        <w:rPr>
          <w:rFonts w:ascii="仿宋" w:eastAsia="仿宋" w:hAnsi="仿宋" w:cs="仿宋" w:hint="eastAsia"/>
          <w:sz w:val="28"/>
          <w:lang w:eastAsia="zh-CN"/>
        </w:rPr>
        <w:t>(二)、驱虫灭害器项目工艺技术设计方案</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驱虫灭害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驱虫灭害器项目将严格按照相关行业规范要求进行组织。通过有效控制产品质量，驱虫灭害器项目将致力于为顾客提供优质的驱虫灭害器项目产品和良好的服务。这体现了驱虫灭害器项目对于生产活动合规性和质量标准的高度重视，为驱虫灭害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驱虫灭害器项目注重生态效益和清洁生产原则。驱虫灭害器项目建设将紧密结合地方特色经济发展，与社会经济发展规划和区域环境保护规划方案相协调一致。通过与当地区域自然生态系统的结合，驱虫灭害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驱虫灭害器项目产品具有多样化的客户需求和个性化的特点。因此，驱虫灭害器项目产品规格品种多样，且单批生产数量较小。为满足这一特点，驱虫灭害器项目承办单位将建设先进的柔性制造生产线。通过广泛应用柔性制造技术，驱虫灭害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驱虫灭害器项目采用的技术具有较高的技术含量和自动化水平，处于国内先进水平。这一技术选用不仅体现了对生产效率、质量和环境友好性的高标准要求，同时为驱虫灭害器项目的可持续发展奠定了坚实的基础。</w:t>
      </w:r>
    </w:p>
    <w:p>
      <w:pPr>
        <w:pStyle w:val="Heading2"/>
        <w:ind w:firstLine="560" w:firstLineChars="200"/>
        <w:rPr>
          <w:rFonts w:ascii="仿宋" w:eastAsia="仿宋" w:hAnsi="仿宋" w:cs="仿宋" w:hint="eastAsia"/>
          <w:sz w:val="28"/>
          <w:lang w:eastAsia="zh-CN"/>
        </w:rPr>
      </w:pPr>
      <w:bookmarkStart w:id="15" w:name="_Toc2793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为确保驱虫灭害器项目的高效生产和技术实施，我们制定了一套精心设计的设备选型方案，以满足驱虫灭害器项目生产、质量和环保的要求。该方案的主要特点如下：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驱虫灭害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针对驱虫灭害器项目产品的多样性和小批量生产的特点，我们将建设柔性制造生产线。通过在设备选型中考虑柔性制造技术，可以灵活应对不同产品规格和生产需求，实现生产线的高度灵活性和适应性。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618"/>
      <w:r>
        <w:rPr>
          <w:rFonts w:ascii="仿宋" w:eastAsia="仿宋" w:hAnsi="仿宋" w:cs="仿宋" w:hint="eastAsia"/>
          <w:sz w:val="28"/>
          <w:lang w:eastAsia="zh-CN"/>
        </w:rPr>
        <w:t>五、驱虫灭害器项目土建工程</w:t>
      </w:r>
      <w:bookmarkEnd w:id="16"/>
    </w:p>
    <w:p>
      <w:pPr>
        <w:pStyle w:val="Heading2"/>
        <w:rPr>
          <w:rFonts w:ascii="仿宋" w:eastAsia="仿宋" w:hAnsi="仿宋" w:cs="仿宋" w:hint="eastAsia"/>
          <w:lang w:eastAsia="zh-CN"/>
        </w:rPr>
      </w:pPr>
      <w:bookmarkStart w:id="17" w:name="_Toc1347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在驱虫灭害器项目的建筑工程设计中，我们将秉承一系列重要的设计原则，以确保驱虫灭害器项目建筑在功能、美观、可持续性等方面达到最佳效果。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首要原则是确保建筑的功能性得到最大化的发挥。我们将充分理解驱虫灭害器项目的实际需求，合理布局各个功能区域，保证建筑在满足业务需求的同时，提供高效的工作环境。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在建筑设计中，我们将综合考虑建设和运营成本。通过精细的经济效益分析，确保设计方案在高效利用资源的同时，对驱虫灭害器项目的长期盈利能力有积极的贡献。</w:t>
      </w:r>
    </w:p>
    <w:p>
      <w:pPr>
        <w:pStyle w:val="Heading2"/>
        <w:ind w:firstLine="560" w:firstLineChars="200"/>
        <w:rPr>
          <w:rFonts w:ascii="仿宋" w:eastAsia="仿宋" w:hAnsi="仿宋" w:cs="仿宋" w:hint="eastAsia"/>
          <w:sz w:val="28"/>
          <w:lang w:eastAsia="zh-CN"/>
        </w:rPr>
      </w:pPr>
      <w:bookmarkStart w:id="18" w:name="_Toc3020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驱虫灭害器项目的土建工程设计中，我们将精准设定设计年限，结合驱虫灭害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驱虫灭害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437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驱虫灭害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驱虫灭害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驱虫灭害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3802"/>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本期工程驱虫灭害器项目预计总建筑面积XXX平方米，其中：计容建筑面积XXX平方米，计划建筑工程投资XX万元，占驱虫灭害器项目总投资的XX%。</w:t>
      </w:r>
    </w:p>
    <w:p>
      <w:pPr>
        <w:pStyle w:val="Heading1"/>
        <w:ind w:firstLine="560" w:firstLineChars="200"/>
        <w:rPr>
          <w:rFonts w:ascii="仿宋" w:eastAsia="仿宋" w:hAnsi="仿宋" w:cs="仿宋" w:hint="eastAsia"/>
          <w:sz w:val="28"/>
          <w:lang w:eastAsia="zh-CN"/>
        </w:rPr>
      </w:pPr>
      <w:bookmarkStart w:id="21" w:name="_Toc9272"/>
      <w:r>
        <w:rPr>
          <w:rFonts w:ascii="仿宋" w:eastAsia="仿宋" w:hAnsi="仿宋" w:cs="仿宋" w:hint="eastAsia"/>
          <w:sz w:val="28"/>
          <w:lang w:eastAsia="zh-CN"/>
        </w:rPr>
        <w:t>六、驱虫灭害器项目可持续发展</w:t>
      </w:r>
      <w:bookmarkEnd w:id="21"/>
    </w:p>
    <w:p>
      <w:pPr>
        <w:pStyle w:val="Heading2"/>
        <w:rPr>
          <w:rFonts w:ascii="仿宋" w:eastAsia="仿宋" w:hAnsi="仿宋" w:cs="仿宋" w:hint="eastAsia"/>
          <w:lang w:eastAsia="zh-CN"/>
        </w:rPr>
      </w:pPr>
      <w:bookmarkStart w:id="22" w:name="_Toc1052"/>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https://d.book118.com/915110233011011124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3597C"/>
    <w:rsid w:val="4BC35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1023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2024-03-04T15:25:00Z</dcterms:created>
  <dcterms:modified xsi:type="dcterms:W3CDTF">2024-03-04T15:26:08Z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9FF0B756480A45F49D2738449BFD0E5A_11</vt:lpwstr>
  </property>
  <property fmtid="{D5CDD505-2E9C-101B-9397-08002B2CF9AE}" pid="3" name="KSOProductBuildVer">
    <vt:lpwstr>2052-12.1.0.16388</vt:lpwstr>
  </property>
</Properties>
</file>