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发电机行业企业战略风险管理报告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427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_Toc27427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val="en-US"/>
          </w:rPr>
          <w:t>一、发电机项目质量管理方案</w:t>
        </w:r>
        <w:r>
          <w:tab/>
        </w:r>
        <w:r>
          <w:fldChar w:fldCharType="begin"/>
        </w:r>
        <w:r>
          <w:instrText xml:space="preserve"> PAGEREF _Toc4851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val="en-US"/>
          </w:rPr>
          <w:t>(一)、全面质量管理</w:t>
        </w:r>
        <w:r>
          <w:tab/>
        </w:r>
        <w:r>
          <w:fldChar w:fldCharType="begin"/>
        </w:r>
        <w:r>
          <w:instrText xml:space="preserve"> PAGEREF _Toc24701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4" w:history="1">
        <w:r>
          <w:rPr>
            <w:rFonts w:ascii="仿宋" w:eastAsia="仿宋" w:hAnsi="仿宋" w:cs="仿宋" w:hint="eastAsia"/>
            <w:lang w:val="en-US"/>
          </w:rPr>
          <w:t>(二)、质量成本管理</w:t>
        </w:r>
        <w:r>
          <w:tab/>
        </w:r>
        <w:r>
          <w:fldChar w:fldCharType="begin"/>
        </w:r>
        <w:r>
          <w:instrText xml:space="preserve"> PAGEREF _Toc13724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val="en-US"/>
          </w:rPr>
          <w:t>(三)、服务质量管理</w:t>
        </w:r>
        <w:r>
          <w:tab/>
        </w:r>
        <w:r>
          <w:fldChar w:fldCharType="begin"/>
        </w:r>
        <w:r>
          <w:instrText xml:space="preserve"> PAGEREF _Toc5880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35" w:history="1">
        <w:r>
          <w:rPr>
            <w:rFonts w:ascii="仿宋" w:eastAsia="仿宋" w:hAnsi="仿宋" w:cs="仿宋" w:hint="eastAsia"/>
            <w:lang w:val="en-US"/>
          </w:rPr>
          <w:t>二、制度建设与员工手册</w:t>
        </w:r>
        <w:r>
          <w:tab/>
        </w:r>
        <w:r>
          <w:fldChar w:fldCharType="begin"/>
        </w:r>
        <w:r>
          <w:instrText xml:space="preserve"> PAGEREF _Toc17135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_Toc14421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2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_Toc28652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_Toc14015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_Toc15026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val="en-US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_Toc516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val="en-US"/>
          </w:rPr>
          <w:t>三、发电机项目进度计划</w:t>
        </w:r>
        <w:r>
          <w:tab/>
        </w:r>
        <w:r>
          <w:fldChar w:fldCharType="begin"/>
        </w:r>
        <w:r>
          <w:instrText xml:space="preserve"> PAGEREF _Toc23870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6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_Toc30706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_Toc8928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8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_Toc28778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7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_Toc7807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_Toc2842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val="en-US"/>
          </w:rPr>
          <w:t>(六)、发电机项目实施保障</w:t>
        </w:r>
        <w:r>
          <w:tab/>
        </w:r>
        <w:r>
          <w:fldChar w:fldCharType="begin"/>
        </w:r>
        <w:r>
          <w:instrText xml:space="preserve"> PAGEREF _Toc28650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val="en-US"/>
          </w:rPr>
          <w:t>四、发电机生产控制的概念</w:t>
        </w:r>
        <w:r>
          <w:tab/>
        </w:r>
        <w:r>
          <w:fldChar w:fldCharType="begin"/>
        </w:r>
        <w:r>
          <w:instrText xml:space="preserve"> PAGEREF _Toc21507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val="en-US"/>
          </w:rPr>
          <w:t>(一)、发电机生产控制的概念</w:t>
        </w:r>
        <w:r>
          <w:tab/>
        </w:r>
        <w:r>
          <w:fldChar w:fldCharType="begin"/>
        </w:r>
        <w:r>
          <w:instrText xml:space="preserve"> PAGEREF _Toc30920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val="en-US"/>
          </w:rPr>
          <w:t>五、社会影响分析</w:t>
        </w:r>
        <w:r>
          <w:tab/>
        </w:r>
        <w:r>
          <w:fldChar w:fldCharType="begin"/>
        </w:r>
        <w:r>
          <w:instrText xml:space="preserve"> PAGEREF _Toc15671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_Toc9698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_Toc8045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9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_Toc22489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val="en-US"/>
          </w:rPr>
          <w:t>六、建筑物技术方案</w:t>
        </w:r>
        <w:r>
          <w:tab/>
        </w:r>
        <w:r>
          <w:fldChar w:fldCharType="begin"/>
        </w:r>
        <w:r>
          <w:instrText xml:space="preserve"> PAGEREF _Toc16482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726" w:history="1">
        <w:r>
          <w:rPr>
            <w:rFonts w:ascii="仿宋" w:eastAsia="仿宋" w:hAnsi="仿宋" w:cs="仿宋" w:hint="eastAsia"/>
            <w:lang w:val="en-US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_Toc3726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2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_Toc5412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9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_Toc21699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val="en-US"/>
          </w:rPr>
          <w:t>七、评价单元的划分</w:t>
        </w:r>
        <w:r>
          <w:tab/>
        </w:r>
        <w:r>
          <w:fldChar w:fldCharType="begin"/>
        </w:r>
        <w:r>
          <w:instrText xml:space="preserve"> PAGEREF _Toc26545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3" w:history="1">
        <w:r>
          <w:rPr>
            <w:rFonts w:ascii="仿宋" w:eastAsia="仿宋" w:hAnsi="仿宋" w:cs="仿宋" w:hint="eastAsia"/>
            <w:lang w:val="en-US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_Toc5563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val="en-US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_Toc657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val="en-US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_Toc5348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val="en-US"/>
          </w:rPr>
          <w:t>(四)、评价方法简介</w:t>
        </w:r>
        <w:r>
          <w:tab/>
        </w:r>
        <w:r>
          <w:fldChar w:fldCharType="begin"/>
        </w:r>
        <w:r>
          <w:instrText xml:space="preserve"> PAGEREF _Toc23131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val="en-US"/>
          </w:rPr>
          <w:t>八、信息安全与数据管理方案</w:t>
        </w:r>
        <w:r>
          <w:tab/>
        </w:r>
        <w:r>
          <w:fldChar w:fldCharType="begin"/>
        </w:r>
        <w:r>
          <w:instrText xml:space="preserve"> PAGEREF _Toc16339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1" w:history="1">
        <w:r>
          <w:rPr>
            <w:rFonts w:ascii="仿宋" w:eastAsia="仿宋" w:hAnsi="仿宋" w:cs="仿宋" w:hint="eastAsia"/>
            <w:lang w:val="en-US"/>
          </w:rPr>
          <w:t>(一)、信息安全政策制定</w:t>
        </w:r>
        <w:r>
          <w:tab/>
        </w:r>
        <w:r>
          <w:fldChar w:fldCharType="begin"/>
        </w:r>
        <w:r>
          <w:instrText xml:space="preserve"> PAGEREF _Toc11331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val="en-US"/>
          </w:rPr>
          <w:t>(二)、数据保护与隐私管理</w:t>
        </w:r>
        <w:r>
          <w:tab/>
        </w:r>
        <w:r>
          <w:fldChar w:fldCharType="begin"/>
        </w:r>
        <w:r>
          <w:instrText xml:space="preserve"> PAGEREF _Toc5400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" w:history="1">
        <w:r>
          <w:rPr>
            <w:rFonts w:ascii="仿宋" w:eastAsia="仿宋" w:hAnsi="仿宋" w:cs="仿宋" w:hint="eastAsia"/>
            <w:lang w:val="en-US"/>
          </w:rPr>
          <w:t>(三)、网络安全与防护措施</w:t>
        </w:r>
        <w:r>
          <w:tab/>
        </w:r>
        <w:r>
          <w:fldChar w:fldCharType="begin"/>
        </w:r>
        <w:r>
          <w:instrText xml:space="preserve"> PAGEREF _Toc540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val="en-US"/>
          </w:rPr>
          <w:t>(四)、应急响应与业务连续性计划</w:t>
        </w:r>
        <w:r>
          <w:tab/>
        </w:r>
        <w:r>
          <w:fldChar w:fldCharType="begin"/>
        </w:r>
        <w:r>
          <w:instrText xml:space="preserve"> PAGEREF _Toc28338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val="en-US"/>
          </w:rPr>
          <w:t>(五)、信息技术基础设施规划</w:t>
        </w:r>
        <w:r>
          <w:tab/>
        </w:r>
        <w:r>
          <w:fldChar w:fldCharType="begin"/>
        </w:r>
        <w:r>
          <w:instrText xml:space="preserve"> PAGEREF _Toc20348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4" w:history="1">
        <w:r>
          <w:rPr>
            <w:rFonts w:ascii="仿宋" w:eastAsia="仿宋" w:hAnsi="仿宋" w:cs="仿宋" w:hint="eastAsia"/>
            <w:lang w:val="en-US"/>
          </w:rPr>
          <w:t>九、公司机构优势</w:t>
        </w:r>
        <w:r>
          <w:tab/>
        </w:r>
        <w:r>
          <w:fldChar w:fldCharType="begin"/>
        </w:r>
        <w:r>
          <w:instrText xml:space="preserve"> PAGEREF _Toc13614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5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_Toc14555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6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_Toc26806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1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_Toc23791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_Toc6041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val="en-US"/>
          </w:rPr>
          <w:t>十、发电机项目可持续性分析</w:t>
        </w:r>
        <w:r>
          <w:tab/>
        </w:r>
        <w:r>
          <w:fldChar w:fldCharType="begin"/>
        </w:r>
        <w:r>
          <w:instrText xml:space="preserve"> PAGEREF _Toc31115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_Toc22037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_Toc20680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_Toc10600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val="en-US"/>
          </w:rPr>
          <w:t>十一、发电机项目基本情况</w:t>
        </w:r>
        <w:r>
          <w:tab/>
        </w:r>
        <w:r>
          <w:fldChar w:fldCharType="begin"/>
        </w:r>
        <w:r>
          <w:instrText xml:space="preserve"> PAGEREF _Toc6223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6" w:history="1">
        <w:r>
          <w:rPr>
            <w:rFonts w:ascii="仿宋" w:eastAsia="仿宋" w:hAnsi="仿宋" w:cs="仿宋" w:hint="eastAsia"/>
            <w:lang w:val="en-US"/>
          </w:rPr>
          <w:t>(一)、发电机项目投资人</w:t>
        </w:r>
        <w:r>
          <w:tab/>
        </w:r>
        <w:r>
          <w:fldChar w:fldCharType="begin"/>
        </w:r>
        <w:r>
          <w:instrText xml:space="preserve"> PAGEREF _Toc10356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val="en-US"/>
          </w:rPr>
          <w:t>(二)、发电机项目选址</w:t>
        </w:r>
        <w:r>
          <w:tab/>
        </w:r>
        <w:r>
          <w:fldChar w:fldCharType="begin"/>
        </w:r>
        <w:r>
          <w:instrText xml:space="preserve"> PAGEREF _Toc19437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val="en-US"/>
          </w:rPr>
          <w:t>(三)、发电机项目实施进度</w:t>
        </w:r>
        <w:r>
          <w:tab/>
        </w:r>
        <w:r>
          <w:fldChar w:fldCharType="begin"/>
        </w:r>
        <w:r>
          <w:instrText xml:space="preserve"> PAGEREF _Toc26233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val="en-US"/>
          </w:rPr>
          <w:t>(四)、投资估算</w:t>
        </w:r>
        <w:r>
          <w:tab/>
        </w:r>
        <w:r>
          <w:fldChar w:fldCharType="begin"/>
        </w:r>
        <w:r>
          <w:instrText xml:space="preserve"> PAGEREF _Toc17889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373" w:history="1">
        <w:r>
          <w:rPr>
            <w:rFonts w:ascii="仿宋" w:eastAsia="仿宋" w:hAnsi="仿宋" w:cs="仿宋" w:hint="eastAsia"/>
            <w:lang w:val="en-US"/>
          </w:rPr>
          <w:t>(五)、资金筹措</w:t>
        </w:r>
        <w:r>
          <w:tab/>
        </w:r>
        <w:r>
          <w:fldChar w:fldCharType="begin"/>
        </w:r>
        <w:r>
          <w:instrText xml:space="preserve"> PAGEREF _Toc8373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3" w:history="1">
        <w:r>
          <w:rPr>
            <w:rFonts w:ascii="仿宋" w:eastAsia="仿宋" w:hAnsi="仿宋" w:cs="仿宋" w:hint="eastAsia"/>
            <w:lang w:val="en-US"/>
          </w:rPr>
          <w:t>(六)、经济评价</w:t>
        </w:r>
        <w:r>
          <w:tab/>
        </w:r>
        <w:r>
          <w:fldChar w:fldCharType="begin"/>
        </w:r>
        <w:r>
          <w:instrText xml:space="preserve"> PAGEREF _Toc21123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val="en-US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_Toc11753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0" w:history="1">
        <w:r>
          <w:rPr>
            <w:rFonts w:ascii="仿宋" w:eastAsia="仿宋" w:hAnsi="仿宋" w:cs="仿宋" w:hint="eastAsia"/>
            <w:lang w:val="en-US"/>
          </w:rPr>
          <w:t>十二、第二十六章人才留存与流失管理</w:t>
        </w:r>
        <w:r>
          <w:tab/>
        </w:r>
        <w:r>
          <w:fldChar w:fldCharType="begin"/>
        </w:r>
        <w:r>
          <w:instrText xml:space="preserve"> PAGEREF _Toc25140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val="en-US"/>
          </w:rPr>
          <w:t>(一)、人才留存策略</w:t>
        </w:r>
        <w:r>
          <w:tab/>
        </w:r>
        <w:r>
          <w:fldChar w:fldCharType="begin"/>
        </w:r>
        <w:r>
          <w:instrText xml:space="preserve"> PAGEREF _Toc26384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9" w:history="1">
        <w:r>
          <w:rPr>
            <w:rFonts w:ascii="仿宋" w:eastAsia="仿宋" w:hAnsi="仿宋" w:cs="仿宋" w:hint="eastAsia"/>
            <w:lang w:val="en-US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_Toc21429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val="en-US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_Toc15054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6" w:history="1">
        <w:r>
          <w:rPr>
            <w:rFonts w:ascii="仿宋" w:eastAsia="仿宋" w:hAnsi="仿宋" w:cs="仿宋" w:hint="eastAsia"/>
            <w:lang w:val="en-US"/>
          </w:rPr>
          <w:t>十三、可持续发展与绿色经营</w:t>
        </w:r>
        <w:r>
          <w:tab/>
        </w:r>
        <w:r>
          <w:fldChar w:fldCharType="begin"/>
        </w:r>
        <w:r>
          <w:instrText xml:space="preserve"> PAGEREF _Toc25176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val="en-US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_Toc26981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0" w:history="1">
        <w:r>
          <w:rPr>
            <w:rFonts w:ascii="仿宋" w:eastAsia="仿宋" w:hAnsi="仿宋" w:cs="仿宋" w:hint="eastAsia"/>
            <w:lang w:val="en-US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_Toc24240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7" w:history="1">
        <w:r>
          <w:rPr>
            <w:rFonts w:ascii="仿宋" w:eastAsia="仿宋" w:hAnsi="仿宋" w:cs="仿宋" w:hint="eastAsia"/>
            <w:lang w:val="en-US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_Toc5417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val="en-US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_Toc19871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8" w:history="1">
        <w:r>
          <w:rPr>
            <w:rFonts w:ascii="仿宋" w:eastAsia="仿宋" w:hAnsi="仿宋" w:cs="仿宋" w:hint="eastAsia"/>
            <w:lang w:val="en-US"/>
          </w:rPr>
          <w:t>十四、发电机项目质量管理</w:t>
        </w:r>
        <w:r>
          <w:tab/>
        </w:r>
        <w:r>
          <w:fldChar w:fldCharType="begin"/>
        </w:r>
        <w:r>
          <w:instrText xml:space="preserve"> PAGEREF _Toc29648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_Toc10482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2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_Toc3862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0" w:history="1">
        <w:r>
          <w:rPr>
            <w:rFonts w:ascii="仿宋" w:eastAsia="仿宋" w:hAnsi="仿宋" w:cs="仿宋" w:hint="eastAsia"/>
            <w:lang w:val="en-US"/>
          </w:rPr>
          <w:t>(三)、发电机项目质量控制计划</w:t>
        </w:r>
        <w:r>
          <w:tab/>
        </w:r>
        <w:r>
          <w:fldChar w:fldCharType="begin"/>
        </w:r>
        <w:r>
          <w:instrText xml:space="preserve"> PAGEREF _Toc5630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_Toc14207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val="en-US"/>
          </w:rPr>
          <w:t>十五、发电机供应链管理</w:t>
        </w:r>
        <w:r>
          <w:tab/>
        </w:r>
        <w:r>
          <w:fldChar w:fldCharType="begin"/>
        </w:r>
        <w:r>
          <w:instrText xml:space="preserve"> PAGEREF _Toc18885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val="en-US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_Toc8774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val="en-US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_Toc20405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_Toc13248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val="en-US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_Toc20230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val="en-US"/>
          </w:rPr>
          <w:t>十六、进度计划方案</w:t>
        </w:r>
        <w:r>
          <w:tab/>
        </w:r>
        <w:r>
          <w:fldChar w:fldCharType="begin"/>
        </w:r>
        <w:r>
          <w:instrText xml:space="preserve"> PAGEREF _Toc16815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" w:history="1">
        <w:r>
          <w:rPr>
            <w:rFonts w:ascii="仿宋" w:eastAsia="仿宋" w:hAnsi="仿宋" w:cs="仿宋" w:hint="eastAsia"/>
            <w:lang w:val="en-US"/>
          </w:rPr>
          <w:t>(一)、发电机项目进度安排</w:t>
        </w:r>
        <w:r>
          <w:tab/>
        </w:r>
        <w:r>
          <w:fldChar w:fldCharType="begin"/>
        </w:r>
        <w:r>
          <w:instrText xml:space="preserve"> PAGEREF _Toc3122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2" w:history="1">
        <w:r>
          <w:rPr>
            <w:rFonts w:ascii="仿宋" w:eastAsia="仿宋" w:hAnsi="仿宋" w:cs="仿宋" w:hint="eastAsia"/>
            <w:lang w:val="en-US"/>
          </w:rPr>
          <w:t>(二)、发电机项目实施保障措施</w:t>
        </w:r>
        <w:r>
          <w:tab/>
        </w:r>
        <w:r>
          <w:fldChar w:fldCharType="begin"/>
        </w:r>
        <w:r>
          <w:instrText xml:space="preserve"> PAGEREF _Toc13662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val="en-US"/>
          </w:rPr>
          <w:t>十七、总结</w:t>
        </w:r>
        <w:r>
          <w:tab/>
        </w:r>
        <w:r>
          <w:fldChar w:fldCharType="begin"/>
        </w:r>
        <w:r>
          <w:instrText xml:space="preserve"> PAGEREF _Toc3883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val="en-US"/>
          </w:rPr>
          <w:t>(一)、总结</w:t>
        </w:r>
        <w:r>
          <w:tab/>
        </w:r>
        <w:r>
          <w:fldChar w:fldCharType="begin"/>
        </w:r>
        <w:r>
          <w:instrText xml:space="preserve"> PAGEREF _Toc29570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3" w:history="1">
        <w:r>
          <w:rPr>
            <w:rFonts w:ascii="仿宋" w:eastAsia="仿宋" w:hAnsi="仿宋" w:cs="仿宋" w:hint="eastAsia"/>
            <w:lang w:val="en-US"/>
          </w:rPr>
          <w:t>十八、法律法规及环境影响评价</w:t>
        </w:r>
        <w:r>
          <w:tab/>
        </w:r>
        <w:r>
          <w:fldChar w:fldCharType="begin"/>
        </w:r>
        <w:r>
          <w:instrText xml:space="preserve"> PAGEREF _Toc23603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4622" w:history="1">
        <w:r>
          <w:rPr>
            <w:rFonts w:ascii="仿宋" w:eastAsia="仿宋" w:hAnsi="仿宋" w:cs="仿宋" w:hint="eastAsia"/>
            <w:lang w:val="en-US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_Toc24622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5" w:history="1">
        <w:r>
          <w:rPr>
            <w:rFonts w:ascii="仿宋" w:eastAsia="仿宋" w:hAnsi="仿宋" w:cs="仿宋" w:hint="eastAsia"/>
            <w:lang w:val="en-US"/>
          </w:rPr>
          <w:t>(二)、环境影响评价</w:t>
        </w:r>
        <w:r>
          <w:tab/>
        </w:r>
        <w:r>
          <w:fldChar w:fldCharType="begin"/>
        </w:r>
        <w:r>
          <w:instrText xml:space="preserve"> PAGEREF _Toc23685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0" w:history="1">
        <w:r>
          <w:rPr>
            <w:rFonts w:ascii="仿宋" w:eastAsia="仿宋" w:hAnsi="仿宋" w:cs="仿宋" w:hint="eastAsia"/>
            <w:lang w:val="en-US"/>
          </w:rPr>
          <w:t>(三)、环保手续办理</w:t>
        </w:r>
        <w:r>
          <w:tab/>
        </w:r>
        <w:r>
          <w:fldChar w:fldCharType="begin"/>
        </w:r>
        <w:r>
          <w:instrText xml:space="preserve"> PAGEREF _Toc18270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0" w:history="1">
        <w:r>
          <w:rPr>
            <w:rFonts w:ascii="仿宋" w:eastAsia="仿宋" w:hAnsi="仿宋" w:cs="仿宋" w:hint="eastAsia"/>
            <w:lang w:val="en-US"/>
          </w:rPr>
          <w:t>十九、员工晋升与职业发展通道</w:t>
        </w:r>
        <w:r>
          <w:tab/>
        </w:r>
        <w:r>
          <w:fldChar w:fldCharType="begin"/>
        </w:r>
        <w:r>
          <w:instrText xml:space="preserve"> PAGEREF _Toc15660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7" w:history="1">
        <w:r>
          <w:rPr>
            <w:rFonts w:ascii="仿宋" w:eastAsia="仿宋" w:hAnsi="仿宋" w:cs="仿宋" w:hint="eastAsia"/>
            <w:lang w:val="en-US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_Toc30437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3" w:history="1">
        <w:r>
          <w:rPr>
            <w:rFonts w:ascii="仿宋" w:eastAsia="仿宋" w:hAnsi="仿宋" w:cs="仿宋" w:hint="eastAsia"/>
            <w:lang w:val="en-US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_Toc32193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val="en-US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_Toc31939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4" w:history="1">
        <w:r>
          <w:rPr>
            <w:rFonts w:ascii="仿宋" w:eastAsia="仿宋" w:hAnsi="仿宋" w:cs="仿宋" w:hint="eastAsia"/>
            <w:lang w:val="en-US"/>
          </w:rPr>
          <w:t>二十、战略的建立与选择过程</w:t>
        </w:r>
        <w:r>
          <w:tab/>
        </w:r>
        <w:r>
          <w:fldChar w:fldCharType="begin"/>
        </w:r>
        <w:r>
          <w:instrText xml:space="preserve"> PAGEREF _Toc30184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4" w:history="1">
        <w:r>
          <w:rPr>
            <w:rFonts w:ascii="仿宋" w:eastAsia="仿宋" w:hAnsi="仿宋" w:cs="仿宋" w:hint="eastAsia"/>
            <w:lang w:val="en-US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_Toc21804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https://d.book118.com/915111123321011122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发电机行业企业战略风险管理报告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B92A88"/>
    <w:rsid w:val="41B92A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1511112332101112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2024-03-14T04:08:00Z</dcterms:created>
  <dcterms:modified xsi:type="dcterms:W3CDTF">2024-03-14T04:09:11Z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