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左旋肉碱项目计划设计方案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61" w:history="1">
        <w:r>
          <w:rPr>
            <w:rFonts w:ascii="仿宋" w:eastAsia="仿宋" w:hAnsi="仿宋" w:cs="仿宋" w:hint="eastAsia"/>
            <w:lang w:eastAsia="zh-CN"/>
          </w:rPr>
          <w:t>概论</w:t>
        </w:r>
        <w:r>
          <w:tab/>
        </w:r>
        <w:r>
          <w:fldChar w:fldCharType="begin"/>
        </w:r>
        <w:r>
          <w:instrText xml:space="preserve"> PAGEREF _Toc17261 \h </w:instrText>
        </w:r>
        <w:r>
          <w:fldChar w:fldCharType="separate"/>
        </w:r>
        <w:r>
          <w:t>3</w:t>
        </w:r>
        <w:r>
          <w:fldChar w:fldCharType="end"/>
        </w:r>
      </w:hyperlink>
    </w:p>
    <w:p>
      <w:pPr>
        <w:pStyle w:val="TOC1"/>
        <w:tabs>
          <w:tab w:val="right" w:leader="dot" w:pos="8306"/>
        </w:tabs>
      </w:pPr>
      <w:hyperlink w:anchor="_Toc17865" w:history="1">
        <w:r>
          <w:rPr>
            <w:rFonts w:ascii="仿宋" w:eastAsia="仿宋" w:hAnsi="仿宋" w:cs="仿宋" w:hint="eastAsia"/>
            <w:lang w:eastAsia="zh-CN"/>
          </w:rPr>
          <w:t>一、左旋肉碱项目概论</w:t>
        </w:r>
        <w:r>
          <w:tab/>
        </w:r>
        <w:r>
          <w:fldChar w:fldCharType="begin"/>
        </w:r>
        <w:r>
          <w:instrText xml:space="preserve"> PAGEREF _Toc17865 \h </w:instrText>
        </w:r>
        <w:r>
          <w:fldChar w:fldCharType="separate"/>
        </w:r>
        <w:r>
          <w:t>3</w:t>
        </w:r>
        <w:r>
          <w:fldChar w:fldCharType="end"/>
        </w:r>
      </w:hyperlink>
    </w:p>
    <w:p>
      <w:pPr>
        <w:pStyle w:val="TOC2"/>
        <w:tabs>
          <w:tab w:val="right" w:leader="dot" w:pos="8306"/>
        </w:tabs>
      </w:pPr>
      <w:hyperlink w:anchor="_Toc5773" w:history="1">
        <w:r>
          <w:rPr>
            <w:rFonts w:ascii="仿宋" w:eastAsia="仿宋" w:hAnsi="仿宋" w:cs="仿宋" w:hint="eastAsia"/>
            <w:lang w:eastAsia="zh-CN"/>
          </w:rPr>
          <w:t>(一)、左旋肉碱项目概况</w:t>
        </w:r>
        <w:r>
          <w:tab/>
        </w:r>
        <w:r>
          <w:fldChar w:fldCharType="begin"/>
        </w:r>
        <w:r>
          <w:instrText xml:space="preserve"> PAGEREF _Toc5773 \h </w:instrText>
        </w:r>
        <w:r>
          <w:fldChar w:fldCharType="separate"/>
        </w:r>
        <w:r>
          <w:t>3</w:t>
        </w:r>
        <w:r>
          <w:fldChar w:fldCharType="end"/>
        </w:r>
      </w:hyperlink>
    </w:p>
    <w:p>
      <w:pPr>
        <w:pStyle w:val="TOC2"/>
        <w:tabs>
          <w:tab w:val="right" w:leader="dot" w:pos="8306"/>
        </w:tabs>
      </w:pPr>
      <w:hyperlink w:anchor="_Toc25255" w:history="1">
        <w:r>
          <w:rPr>
            <w:rFonts w:ascii="仿宋" w:eastAsia="仿宋" w:hAnsi="仿宋" w:cs="仿宋" w:hint="eastAsia"/>
            <w:lang w:eastAsia="zh-CN"/>
          </w:rPr>
          <w:t>(二)、左旋肉碱项目目标</w:t>
        </w:r>
        <w:r>
          <w:tab/>
        </w:r>
        <w:r>
          <w:fldChar w:fldCharType="begin"/>
        </w:r>
        <w:r>
          <w:instrText xml:space="preserve"> PAGEREF _Toc25255 \h </w:instrText>
        </w:r>
        <w:r>
          <w:fldChar w:fldCharType="separate"/>
        </w:r>
        <w:r>
          <w:t>5</w:t>
        </w:r>
        <w:r>
          <w:fldChar w:fldCharType="end"/>
        </w:r>
      </w:hyperlink>
    </w:p>
    <w:p>
      <w:pPr>
        <w:pStyle w:val="TOC2"/>
        <w:tabs>
          <w:tab w:val="right" w:leader="dot" w:pos="8306"/>
        </w:tabs>
      </w:pPr>
      <w:hyperlink w:anchor="_Toc12631" w:history="1">
        <w:r>
          <w:rPr>
            <w:rFonts w:ascii="仿宋" w:eastAsia="仿宋" w:hAnsi="仿宋" w:cs="仿宋" w:hint="eastAsia"/>
            <w:lang w:eastAsia="zh-CN"/>
          </w:rPr>
          <w:t>(三)、左旋肉碱项目提出的理由</w:t>
        </w:r>
        <w:r>
          <w:tab/>
        </w:r>
        <w:r>
          <w:fldChar w:fldCharType="begin"/>
        </w:r>
        <w:r>
          <w:instrText xml:space="preserve"> PAGEREF _Toc12631 \h </w:instrText>
        </w:r>
        <w:r>
          <w:fldChar w:fldCharType="separate"/>
        </w:r>
        <w:r>
          <w:t>6</w:t>
        </w:r>
        <w:r>
          <w:fldChar w:fldCharType="end"/>
        </w:r>
      </w:hyperlink>
    </w:p>
    <w:p>
      <w:pPr>
        <w:pStyle w:val="TOC2"/>
        <w:tabs>
          <w:tab w:val="right" w:leader="dot" w:pos="8306"/>
        </w:tabs>
      </w:pPr>
      <w:hyperlink w:anchor="_Toc8635" w:history="1">
        <w:r>
          <w:rPr>
            <w:rFonts w:ascii="仿宋" w:eastAsia="仿宋" w:hAnsi="仿宋" w:cs="仿宋" w:hint="eastAsia"/>
            <w:lang w:eastAsia="zh-CN"/>
          </w:rPr>
          <w:t>(四)、左旋肉碱项目意义</w:t>
        </w:r>
        <w:r>
          <w:tab/>
        </w:r>
        <w:r>
          <w:fldChar w:fldCharType="begin"/>
        </w:r>
        <w:r>
          <w:instrText xml:space="preserve"> PAGEREF _Toc8635 \h </w:instrText>
        </w:r>
        <w:r>
          <w:fldChar w:fldCharType="separate"/>
        </w:r>
        <w:r>
          <w:t>8</w:t>
        </w:r>
        <w:r>
          <w:fldChar w:fldCharType="end"/>
        </w:r>
      </w:hyperlink>
    </w:p>
    <w:p>
      <w:pPr>
        <w:pStyle w:val="TOC2"/>
        <w:tabs>
          <w:tab w:val="right" w:leader="dot" w:pos="8306"/>
        </w:tabs>
      </w:pPr>
      <w:hyperlink w:anchor="_Toc6885" w:history="1">
        <w:r>
          <w:rPr>
            <w:rFonts w:ascii="仿宋" w:eastAsia="仿宋" w:hAnsi="仿宋" w:cs="仿宋" w:hint="eastAsia"/>
            <w:lang w:eastAsia="zh-CN"/>
          </w:rPr>
          <w:t>(五)、左旋肉碱项目背景</w:t>
        </w:r>
        <w:r>
          <w:tab/>
        </w:r>
        <w:r>
          <w:fldChar w:fldCharType="begin"/>
        </w:r>
        <w:r>
          <w:instrText xml:space="preserve"> PAGEREF _Toc6885 \h </w:instrText>
        </w:r>
        <w:r>
          <w:fldChar w:fldCharType="separate"/>
        </w:r>
        <w:r>
          <w:t>9</w:t>
        </w:r>
        <w:r>
          <w:fldChar w:fldCharType="end"/>
        </w:r>
      </w:hyperlink>
    </w:p>
    <w:p>
      <w:pPr>
        <w:pStyle w:val="TOC1"/>
        <w:tabs>
          <w:tab w:val="right" w:leader="dot" w:pos="8306"/>
        </w:tabs>
      </w:pPr>
      <w:hyperlink w:anchor="_Toc29020" w:history="1">
        <w:r>
          <w:rPr>
            <w:rFonts w:ascii="仿宋" w:eastAsia="仿宋" w:hAnsi="仿宋" w:cs="仿宋" w:hint="eastAsia"/>
            <w:lang w:eastAsia="zh-CN"/>
          </w:rPr>
          <w:t>二、左旋肉碱项目建设单位说明</w:t>
        </w:r>
        <w:r>
          <w:tab/>
        </w:r>
        <w:r>
          <w:fldChar w:fldCharType="begin"/>
        </w:r>
        <w:r>
          <w:instrText xml:space="preserve"> PAGEREF _Toc29020 \h </w:instrText>
        </w:r>
        <w:r>
          <w:fldChar w:fldCharType="separate"/>
        </w:r>
        <w:r>
          <w:t>9</w:t>
        </w:r>
        <w:r>
          <w:fldChar w:fldCharType="end"/>
        </w:r>
      </w:hyperlink>
    </w:p>
    <w:p>
      <w:pPr>
        <w:pStyle w:val="TOC2"/>
        <w:tabs>
          <w:tab w:val="right" w:leader="dot" w:pos="8306"/>
        </w:tabs>
      </w:pPr>
      <w:hyperlink w:anchor="_Toc1349" w:history="1">
        <w:r>
          <w:rPr>
            <w:rFonts w:ascii="仿宋" w:eastAsia="仿宋" w:hAnsi="仿宋" w:cs="仿宋" w:hint="eastAsia"/>
            <w:lang w:eastAsia="zh-CN"/>
          </w:rPr>
          <w:t>(一)、左旋肉碱项目承办单位基本情况</w:t>
        </w:r>
        <w:r>
          <w:tab/>
        </w:r>
        <w:r>
          <w:fldChar w:fldCharType="begin"/>
        </w:r>
        <w:r>
          <w:instrText xml:space="preserve"> PAGEREF _Toc1349 \h </w:instrText>
        </w:r>
        <w:r>
          <w:fldChar w:fldCharType="separate"/>
        </w:r>
        <w:r>
          <w:t>9</w:t>
        </w:r>
        <w:r>
          <w:fldChar w:fldCharType="end"/>
        </w:r>
      </w:hyperlink>
    </w:p>
    <w:p>
      <w:pPr>
        <w:pStyle w:val="TOC2"/>
        <w:tabs>
          <w:tab w:val="right" w:leader="dot" w:pos="8306"/>
        </w:tabs>
      </w:pPr>
      <w:hyperlink w:anchor="_Toc11276" w:history="1">
        <w:r>
          <w:rPr>
            <w:rFonts w:ascii="仿宋" w:eastAsia="仿宋" w:hAnsi="仿宋" w:cs="仿宋" w:hint="eastAsia"/>
            <w:lang w:eastAsia="zh-CN"/>
          </w:rPr>
          <w:t>(二)、公司经济效益分析</w:t>
        </w:r>
        <w:r>
          <w:tab/>
        </w:r>
        <w:r>
          <w:fldChar w:fldCharType="begin"/>
        </w:r>
        <w:r>
          <w:instrText xml:space="preserve"> PAGEREF _Toc11276 \h </w:instrText>
        </w:r>
        <w:r>
          <w:fldChar w:fldCharType="separate"/>
        </w:r>
        <w:r>
          <w:t>10</w:t>
        </w:r>
        <w:r>
          <w:fldChar w:fldCharType="end"/>
        </w:r>
      </w:hyperlink>
    </w:p>
    <w:p>
      <w:pPr>
        <w:pStyle w:val="TOC1"/>
        <w:tabs>
          <w:tab w:val="right" w:leader="dot" w:pos="8306"/>
        </w:tabs>
      </w:pPr>
      <w:hyperlink w:anchor="_Toc22241" w:history="1">
        <w:r>
          <w:rPr>
            <w:rFonts w:ascii="仿宋" w:eastAsia="仿宋" w:hAnsi="仿宋" w:cs="仿宋" w:hint="eastAsia"/>
            <w:lang w:eastAsia="zh-CN"/>
          </w:rPr>
          <w:t>三、市场分析、调研</w:t>
        </w:r>
        <w:r>
          <w:tab/>
        </w:r>
        <w:r>
          <w:fldChar w:fldCharType="begin"/>
        </w:r>
        <w:r>
          <w:instrText xml:space="preserve"> PAGEREF _Toc22241 \h </w:instrText>
        </w:r>
        <w:r>
          <w:fldChar w:fldCharType="separate"/>
        </w:r>
        <w:r>
          <w:t>11</w:t>
        </w:r>
        <w:r>
          <w:fldChar w:fldCharType="end"/>
        </w:r>
      </w:hyperlink>
    </w:p>
    <w:p>
      <w:pPr>
        <w:pStyle w:val="TOC2"/>
        <w:tabs>
          <w:tab w:val="right" w:leader="dot" w:pos="8306"/>
        </w:tabs>
      </w:pPr>
      <w:hyperlink w:anchor="_Toc25810" w:history="1">
        <w:r>
          <w:rPr>
            <w:rFonts w:ascii="仿宋" w:eastAsia="仿宋" w:hAnsi="仿宋" w:cs="仿宋" w:hint="eastAsia"/>
            <w:lang w:eastAsia="zh-CN"/>
          </w:rPr>
          <w:t>(一)、左旋肉碱行业分析</w:t>
        </w:r>
        <w:r>
          <w:tab/>
        </w:r>
        <w:r>
          <w:fldChar w:fldCharType="begin"/>
        </w:r>
        <w:r>
          <w:instrText xml:space="preserve"> PAGEREF _Toc25810 \h </w:instrText>
        </w:r>
        <w:r>
          <w:fldChar w:fldCharType="separate"/>
        </w:r>
        <w:r>
          <w:t>11</w:t>
        </w:r>
        <w:r>
          <w:fldChar w:fldCharType="end"/>
        </w:r>
      </w:hyperlink>
    </w:p>
    <w:p>
      <w:pPr>
        <w:pStyle w:val="TOC2"/>
        <w:tabs>
          <w:tab w:val="right" w:leader="dot" w:pos="8306"/>
        </w:tabs>
      </w:pPr>
      <w:hyperlink w:anchor="_Toc3036" w:history="1">
        <w:r>
          <w:rPr>
            <w:rFonts w:ascii="仿宋" w:eastAsia="仿宋" w:hAnsi="仿宋" w:cs="仿宋" w:hint="eastAsia"/>
            <w:lang w:eastAsia="zh-CN"/>
          </w:rPr>
          <w:t>(二)、左旋肉碱市场分析预测</w:t>
        </w:r>
        <w:r>
          <w:tab/>
        </w:r>
        <w:r>
          <w:fldChar w:fldCharType="begin"/>
        </w:r>
        <w:r>
          <w:instrText xml:space="preserve"> PAGEREF _Toc3036 \h </w:instrText>
        </w:r>
        <w:r>
          <w:fldChar w:fldCharType="separate"/>
        </w:r>
        <w:r>
          <w:t>12</w:t>
        </w:r>
        <w:r>
          <w:fldChar w:fldCharType="end"/>
        </w:r>
      </w:hyperlink>
    </w:p>
    <w:p>
      <w:pPr>
        <w:pStyle w:val="TOC1"/>
        <w:tabs>
          <w:tab w:val="right" w:leader="dot" w:pos="8306"/>
        </w:tabs>
      </w:pPr>
      <w:hyperlink w:anchor="_Toc28571" w:history="1">
        <w:r>
          <w:rPr>
            <w:rFonts w:ascii="仿宋" w:eastAsia="仿宋" w:hAnsi="仿宋" w:cs="仿宋" w:hint="eastAsia"/>
            <w:lang w:eastAsia="zh-CN"/>
          </w:rPr>
          <w:t>四、产品规划分析</w:t>
        </w:r>
        <w:r>
          <w:tab/>
        </w:r>
        <w:r>
          <w:fldChar w:fldCharType="begin"/>
        </w:r>
        <w:r>
          <w:instrText xml:space="preserve"> PAGEREF _Toc28571 \h </w:instrText>
        </w:r>
        <w:r>
          <w:fldChar w:fldCharType="separate"/>
        </w:r>
        <w:r>
          <w:t>13</w:t>
        </w:r>
        <w:r>
          <w:fldChar w:fldCharType="end"/>
        </w:r>
      </w:hyperlink>
    </w:p>
    <w:p>
      <w:pPr>
        <w:pStyle w:val="TOC2"/>
        <w:tabs>
          <w:tab w:val="right" w:leader="dot" w:pos="8306"/>
        </w:tabs>
      </w:pPr>
      <w:hyperlink w:anchor="_Toc6009" w:history="1">
        <w:r>
          <w:rPr>
            <w:rFonts w:ascii="仿宋" w:eastAsia="仿宋" w:hAnsi="仿宋" w:cs="仿宋" w:hint="eastAsia"/>
            <w:lang w:eastAsia="zh-CN"/>
          </w:rPr>
          <w:t>(一)、产品规划</w:t>
        </w:r>
        <w:r>
          <w:tab/>
        </w:r>
        <w:r>
          <w:fldChar w:fldCharType="begin"/>
        </w:r>
        <w:r>
          <w:instrText xml:space="preserve"> PAGEREF _Toc6009 \h </w:instrText>
        </w:r>
        <w:r>
          <w:fldChar w:fldCharType="separate"/>
        </w:r>
        <w:r>
          <w:t>13</w:t>
        </w:r>
        <w:r>
          <w:fldChar w:fldCharType="end"/>
        </w:r>
      </w:hyperlink>
    </w:p>
    <w:p>
      <w:pPr>
        <w:pStyle w:val="TOC2"/>
        <w:tabs>
          <w:tab w:val="right" w:leader="dot" w:pos="8306"/>
        </w:tabs>
      </w:pPr>
      <w:hyperlink w:anchor="_Toc19833" w:history="1">
        <w:r>
          <w:rPr>
            <w:rFonts w:ascii="仿宋" w:eastAsia="仿宋" w:hAnsi="仿宋" w:cs="仿宋" w:hint="eastAsia"/>
            <w:lang w:eastAsia="zh-CN"/>
          </w:rPr>
          <w:t>(二)、建设规模</w:t>
        </w:r>
        <w:r>
          <w:tab/>
        </w:r>
        <w:r>
          <w:fldChar w:fldCharType="begin"/>
        </w:r>
        <w:r>
          <w:instrText xml:space="preserve"> PAGEREF _Toc19833 \h </w:instrText>
        </w:r>
        <w:r>
          <w:fldChar w:fldCharType="separate"/>
        </w:r>
        <w:r>
          <w:t>13</w:t>
        </w:r>
        <w:r>
          <w:fldChar w:fldCharType="end"/>
        </w:r>
      </w:hyperlink>
    </w:p>
    <w:p>
      <w:pPr>
        <w:pStyle w:val="TOC1"/>
        <w:tabs>
          <w:tab w:val="right" w:leader="dot" w:pos="8306"/>
        </w:tabs>
      </w:pPr>
      <w:hyperlink w:anchor="_Toc28125" w:history="1">
        <w:r>
          <w:rPr>
            <w:rFonts w:ascii="仿宋" w:eastAsia="仿宋" w:hAnsi="仿宋" w:cs="仿宋" w:hint="eastAsia"/>
            <w:lang w:eastAsia="zh-CN"/>
          </w:rPr>
          <w:t>五、左旋肉碱项目危机管理</w:t>
        </w:r>
        <w:r>
          <w:tab/>
        </w:r>
        <w:r>
          <w:fldChar w:fldCharType="begin"/>
        </w:r>
        <w:r>
          <w:instrText xml:space="preserve"> PAGEREF _Toc28125 \h </w:instrText>
        </w:r>
        <w:r>
          <w:fldChar w:fldCharType="separate"/>
        </w:r>
        <w:r>
          <w:t>15</w:t>
        </w:r>
        <w:r>
          <w:fldChar w:fldCharType="end"/>
        </w:r>
      </w:hyperlink>
    </w:p>
    <w:p>
      <w:pPr>
        <w:pStyle w:val="TOC2"/>
        <w:tabs>
          <w:tab w:val="right" w:leader="dot" w:pos="8306"/>
        </w:tabs>
      </w:pPr>
      <w:hyperlink w:anchor="_Toc9202" w:history="1">
        <w:r>
          <w:rPr>
            <w:rFonts w:ascii="仿宋" w:eastAsia="仿宋" w:hAnsi="仿宋" w:cs="仿宋" w:hint="eastAsia"/>
            <w:lang w:eastAsia="zh-CN"/>
          </w:rPr>
          <w:t>(一)、危机预警与识别</w:t>
        </w:r>
        <w:r>
          <w:tab/>
        </w:r>
        <w:r>
          <w:fldChar w:fldCharType="begin"/>
        </w:r>
        <w:r>
          <w:instrText xml:space="preserve"> PAGEREF _Toc9202 \h </w:instrText>
        </w:r>
        <w:r>
          <w:fldChar w:fldCharType="separate"/>
        </w:r>
        <w:r>
          <w:t>15</w:t>
        </w:r>
        <w:r>
          <w:fldChar w:fldCharType="end"/>
        </w:r>
      </w:hyperlink>
    </w:p>
    <w:p>
      <w:pPr>
        <w:pStyle w:val="TOC2"/>
        <w:tabs>
          <w:tab w:val="right" w:leader="dot" w:pos="8306"/>
        </w:tabs>
      </w:pPr>
      <w:hyperlink w:anchor="_Toc24735" w:history="1">
        <w:r>
          <w:rPr>
            <w:rFonts w:ascii="仿宋" w:eastAsia="仿宋" w:hAnsi="仿宋" w:cs="仿宋" w:hint="eastAsia"/>
            <w:lang w:eastAsia="zh-CN"/>
          </w:rPr>
          <w:t>(二)、危机应对与恢复</w:t>
        </w:r>
        <w:r>
          <w:tab/>
        </w:r>
        <w:r>
          <w:fldChar w:fldCharType="begin"/>
        </w:r>
        <w:r>
          <w:instrText xml:space="preserve"> PAGEREF _Toc24735 \h </w:instrText>
        </w:r>
        <w:r>
          <w:fldChar w:fldCharType="separate"/>
        </w:r>
        <w:r>
          <w:t>16</w:t>
        </w:r>
        <w:r>
          <w:fldChar w:fldCharType="end"/>
        </w:r>
      </w:hyperlink>
    </w:p>
    <w:p>
      <w:pPr>
        <w:pStyle w:val="TOC1"/>
        <w:tabs>
          <w:tab w:val="right" w:leader="dot" w:pos="8306"/>
        </w:tabs>
      </w:pPr>
      <w:hyperlink w:anchor="_Toc24517" w:history="1">
        <w:r>
          <w:rPr>
            <w:rFonts w:ascii="仿宋" w:eastAsia="仿宋" w:hAnsi="仿宋" w:cs="仿宋" w:hint="eastAsia"/>
            <w:lang w:eastAsia="zh-CN"/>
          </w:rPr>
          <w:t>六、左旋肉碱项目建设背景及必要性分析</w:t>
        </w:r>
        <w:r>
          <w:tab/>
        </w:r>
        <w:r>
          <w:fldChar w:fldCharType="begin"/>
        </w:r>
        <w:r>
          <w:instrText xml:space="preserve"> PAGEREF _Toc24517 \h </w:instrText>
        </w:r>
        <w:r>
          <w:fldChar w:fldCharType="separate"/>
        </w:r>
        <w:r>
          <w:t>17</w:t>
        </w:r>
        <w:r>
          <w:fldChar w:fldCharType="end"/>
        </w:r>
      </w:hyperlink>
    </w:p>
    <w:p>
      <w:pPr>
        <w:pStyle w:val="TOC2"/>
        <w:tabs>
          <w:tab w:val="right" w:leader="dot" w:pos="8306"/>
        </w:tabs>
      </w:pPr>
      <w:hyperlink w:anchor="_Toc3325" w:history="1">
        <w:r>
          <w:rPr>
            <w:rFonts w:ascii="仿宋" w:eastAsia="仿宋" w:hAnsi="仿宋" w:cs="仿宋" w:hint="eastAsia"/>
            <w:lang w:eastAsia="zh-CN"/>
          </w:rPr>
          <w:t>(一)、左旋肉碱项目背景分析</w:t>
        </w:r>
        <w:r>
          <w:tab/>
        </w:r>
        <w:r>
          <w:fldChar w:fldCharType="begin"/>
        </w:r>
        <w:r>
          <w:instrText xml:space="preserve"> PAGEREF _Toc3325 \h </w:instrText>
        </w:r>
        <w:r>
          <w:fldChar w:fldCharType="separate"/>
        </w:r>
        <w:r>
          <w:t>17</w:t>
        </w:r>
        <w:r>
          <w:fldChar w:fldCharType="end"/>
        </w:r>
      </w:hyperlink>
    </w:p>
    <w:p>
      <w:pPr>
        <w:pStyle w:val="TOC2"/>
        <w:tabs>
          <w:tab w:val="right" w:leader="dot" w:pos="8306"/>
        </w:tabs>
      </w:pPr>
      <w:hyperlink w:anchor="_Toc26313" w:history="1">
        <w:r>
          <w:rPr>
            <w:rFonts w:ascii="仿宋" w:eastAsia="仿宋" w:hAnsi="仿宋" w:cs="仿宋" w:hint="eastAsia"/>
            <w:lang w:eastAsia="zh-CN"/>
          </w:rPr>
          <w:t>(二)、左旋肉碱项目建设必要性分析</w:t>
        </w:r>
        <w:r>
          <w:tab/>
        </w:r>
        <w:r>
          <w:fldChar w:fldCharType="begin"/>
        </w:r>
        <w:r>
          <w:instrText xml:space="preserve"> PAGEREF _Toc26313 \h </w:instrText>
        </w:r>
        <w:r>
          <w:fldChar w:fldCharType="separate"/>
        </w:r>
        <w:r>
          <w:t>19</w:t>
        </w:r>
        <w:r>
          <w:fldChar w:fldCharType="end"/>
        </w:r>
      </w:hyperlink>
    </w:p>
    <w:p>
      <w:pPr>
        <w:pStyle w:val="TOC1"/>
        <w:tabs>
          <w:tab w:val="right" w:leader="dot" w:pos="8306"/>
        </w:tabs>
      </w:pPr>
      <w:hyperlink w:anchor="_Toc20666" w:history="1">
        <w:r>
          <w:rPr>
            <w:rFonts w:ascii="仿宋" w:eastAsia="仿宋" w:hAnsi="仿宋" w:cs="仿宋" w:hint="eastAsia"/>
            <w:lang w:eastAsia="zh-CN"/>
          </w:rPr>
          <w:t>七、左旋肉碱项目人力资源管理</w:t>
        </w:r>
        <w:r>
          <w:tab/>
        </w:r>
        <w:r>
          <w:fldChar w:fldCharType="begin"/>
        </w:r>
        <w:r>
          <w:instrText xml:space="preserve"> PAGEREF _Toc20666 \h </w:instrText>
        </w:r>
        <w:r>
          <w:fldChar w:fldCharType="separate"/>
        </w:r>
        <w:r>
          <w:t>20</w:t>
        </w:r>
        <w:r>
          <w:fldChar w:fldCharType="end"/>
        </w:r>
      </w:hyperlink>
    </w:p>
    <w:p>
      <w:pPr>
        <w:pStyle w:val="TOC2"/>
        <w:tabs>
          <w:tab w:val="right" w:leader="dot" w:pos="8306"/>
        </w:tabs>
      </w:pPr>
      <w:hyperlink w:anchor="_Toc6612" w:history="1">
        <w:r>
          <w:rPr>
            <w:rFonts w:ascii="仿宋" w:eastAsia="仿宋" w:hAnsi="仿宋" w:cs="仿宋" w:hint="eastAsia"/>
            <w:lang w:eastAsia="zh-CN"/>
          </w:rPr>
          <w:t>(一)、建立健全的预算管理制度</w:t>
        </w:r>
        <w:r>
          <w:tab/>
        </w:r>
        <w:r>
          <w:fldChar w:fldCharType="begin"/>
        </w:r>
        <w:r>
          <w:instrText xml:space="preserve"> PAGEREF _Toc6612 \h </w:instrText>
        </w:r>
        <w:r>
          <w:fldChar w:fldCharType="separate"/>
        </w:r>
        <w:r>
          <w:t>20</w:t>
        </w:r>
        <w:r>
          <w:fldChar w:fldCharType="end"/>
        </w:r>
      </w:hyperlink>
    </w:p>
    <w:p>
      <w:pPr>
        <w:pStyle w:val="TOC2"/>
        <w:tabs>
          <w:tab w:val="right" w:leader="dot" w:pos="8306"/>
        </w:tabs>
      </w:pPr>
      <w:hyperlink w:anchor="_Toc8945" w:history="1">
        <w:r>
          <w:rPr>
            <w:rFonts w:ascii="仿宋" w:eastAsia="仿宋" w:hAnsi="仿宋" w:cs="仿宋" w:hint="eastAsia"/>
            <w:lang w:eastAsia="zh-CN"/>
          </w:rPr>
          <w:t>(二)、加强资金流动监控</w:t>
        </w:r>
        <w:r>
          <w:tab/>
        </w:r>
        <w:r>
          <w:fldChar w:fldCharType="begin"/>
        </w:r>
        <w:r>
          <w:instrText xml:space="preserve"> PAGEREF _Toc8945 \h </w:instrText>
        </w:r>
        <w:r>
          <w:fldChar w:fldCharType="separate"/>
        </w:r>
        <w:r>
          <w:t>22</w:t>
        </w:r>
        <w:r>
          <w:fldChar w:fldCharType="end"/>
        </w:r>
      </w:hyperlink>
    </w:p>
    <w:p>
      <w:pPr>
        <w:pStyle w:val="TOC2"/>
        <w:tabs>
          <w:tab w:val="right" w:leader="dot" w:pos="8306"/>
        </w:tabs>
      </w:pPr>
      <w:hyperlink w:anchor="_Toc11980" w:history="1">
        <w:r>
          <w:rPr>
            <w:rFonts w:ascii="仿宋" w:eastAsia="仿宋" w:hAnsi="仿宋" w:cs="仿宋" w:hint="eastAsia"/>
            <w:lang w:eastAsia="zh-CN"/>
          </w:rPr>
          <w:t>(三)、制定完善的风险控制机制</w:t>
        </w:r>
        <w:r>
          <w:tab/>
        </w:r>
        <w:r>
          <w:fldChar w:fldCharType="begin"/>
        </w:r>
        <w:r>
          <w:instrText xml:space="preserve"> PAGEREF _Toc11980 \h </w:instrText>
        </w:r>
        <w:r>
          <w:fldChar w:fldCharType="separate"/>
        </w:r>
        <w:r>
          <w:t>23</w:t>
        </w:r>
        <w:r>
          <w:fldChar w:fldCharType="end"/>
        </w:r>
      </w:hyperlink>
    </w:p>
    <w:p>
      <w:pPr>
        <w:pStyle w:val="TOC2"/>
        <w:tabs>
          <w:tab w:val="right" w:leader="dot" w:pos="8306"/>
        </w:tabs>
      </w:pPr>
      <w:hyperlink w:anchor="_Toc22614" w:history="1">
        <w:r>
          <w:rPr>
            <w:rFonts w:ascii="仿宋" w:eastAsia="仿宋" w:hAnsi="仿宋" w:cs="仿宋" w:hint="eastAsia"/>
            <w:lang w:eastAsia="zh-CN"/>
          </w:rPr>
          <w:t>(四)、优化成本管理</w:t>
        </w:r>
        <w:r>
          <w:tab/>
        </w:r>
        <w:r>
          <w:fldChar w:fldCharType="begin"/>
        </w:r>
        <w:r>
          <w:instrText xml:space="preserve"> PAGEREF _Toc22614 \h </w:instrText>
        </w:r>
        <w:r>
          <w:fldChar w:fldCharType="separate"/>
        </w:r>
        <w:r>
          <w:t>24</w:t>
        </w:r>
        <w:r>
          <w:fldChar w:fldCharType="end"/>
        </w:r>
      </w:hyperlink>
    </w:p>
    <w:p>
      <w:pPr>
        <w:pStyle w:val="TOC1"/>
        <w:tabs>
          <w:tab w:val="right" w:leader="dot" w:pos="8306"/>
        </w:tabs>
      </w:pPr>
      <w:hyperlink w:anchor="_Toc27729" w:history="1">
        <w:r>
          <w:rPr>
            <w:rFonts w:ascii="仿宋" w:eastAsia="仿宋" w:hAnsi="仿宋" w:cs="仿宋" w:hint="eastAsia"/>
            <w:lang w:eastAsia="zh-CN"/>
          </w:rPr>
          <w:t>八、左旋肉碱项目财务管理</w:t>
        </w:r>
        <w:r>
          <w:tab/>
        </w:r>
        <w:r>
          <w:fldChar w:fldCharType="begin"/>
        </w:r>
        <w:r>
          <w:instrText xml:space="preserve"> PAGEREF _Toc27729 \h </w:instrText>
        </w:r>
        <w:r>
          <w:fldChar w:fldCharType="separate"/>
        </w:r>
        <w:r>
          <w:t>25</w:t>
        </w:r>
        <w:r>
          <w:fldChar w:fldCharType="end"/>
        </w:r>
      </w:hyperlink>
    </w:p>
    <w:p>
      <w:pPr>
        <w:pStyle w:val="TOC2"/>
        <w:tabs>
          <w:tab w:val="right" w:leader="dot" w:pos="8306"/>
        </w:tabs>
      </w:pPr>
      <w:hyperlink w:anchor="_Toc22216" w:history="1">
        <w:r>
          <w:rPr>
            <w:rFonts w:ascii="仿宋" w:eastAsia="仿宋" w:hAnsi="仿宋" w:cs="仿宋" w:hint="eastAsia"/>
            <w:lang w:eastAsia="zh-CN"/>
          </w:rPr>
          <w:t>(一)、资金需求大</w:t>
        </w:r>
        <w:r>
          <w:tab/>
        </w:r>
        <w:r>
          <w:fldChar w:fldCharType="begin"/>
        </w:r>
        <w:r>
          <w:instrText xml:space="preserve"> PAGEREF _Toc22216 \h </w:instrText>
        </w:r>
        <w:r>
          <w:fldChar w:fldCharType="separate"/>
        </w:r>
        <w:r>
          <w:t>25</w:t>
        </w:r>
        <w:r>
          <w:fldChar w:fldCharType="end"/>
        </w:r>
      </w:hyperlink>
    </w:p>
    <w:p>
      <w:pPr>
        <w:pStyle w:val="TOC2"/>
        <w:tabs>
          <w:tab w:val="right" w:leader="dot" w:pos="8306"/>
        </w:tabs>
      </w:pPr>
      <w:hyperlink w:anchor="_Toc23455" w:history="1">
        <w:r>
          <w:rPr>
            <w:rFonts w:ascii="仿宋" w:eastAsia="仿宋" w:hAnsi="仿宋" w:cs="仿宋" w:hint="eastAsia"/>
            <w:lang w:eastAsia="zh-CN"/>
          </w:rPr>
          <w:t>(二)、研发周期长</w:t>
        </w:r>
        <w:r>
          <w:tab/>
        </w:r>
        <w:r>
          <w:fldChar w:fldCharType="begin"/>
        </w:r>
        <w:r>
          <w:instrText xml:space="preserve"> PAGEREF _Toc23455 \h </w:instrText>
        </w:r>
        <w:r>
          <w:fldChar w:fldCharType="separate"/>
        </w:r>
        <w:r>
          <w:t>26</w:t>
        </w:r>
        <w:r>
          <w:fldChar w:fldCharType="end"/>
        </w:r>
      </w:hyperlink>
    </w:p>
    <w:p>
      <w:pPr>
        <w:pStyle w:val="TOC2"/>
        <w:tabs>
          <w:tab w:val="right" w:leader="dot" w:pos="8306"/>
        </w:tabs>
      </w:pPr>
      <w:hyperlink w:anchor="_Toc6682" w:history="1">
        <w:r>
          <w:rPr>
            <w:rFonts w:ascii="仿宋" w:eastAsia="仿宋" w:hAnsi="仿宋" w:cs="仿宋" w:hint="eastAsia"/>
            <w:lang w:eastAsia="zh-CN"/>
          </w:rPr>
          <w:t>(三)、市场风险大</w:t>
        </w:r>
        <w:r>
          <w:tab/>
        </w:r>
        <w:r>
          <w:fldChar w:fldCharType="begin"/>
        </w:r>
        <w:r>
          <w:instrText xml:space="preserve"> PAGEREF _Toc6682 \h </w:instrText>
        </w:r>
        <w:r>
          <w:fldChar w:fldCharType="separate"/>
        </w:r>
        <w:r>
          <w:t>28</w:t>
        </w:r>
        <w:r>
          <w:fldChar w:fldCharType="end"/>
        </w:r>
      </w:hyperlink>
    </w:p>
    <w:p>
      <w:pPr>
        <w:pStyle w:val="TOC2"/>
        <w:tabs>
          <w:tab w:val="right" w:leader="dot" w:pos="8306"/>
        </w:tabs>
      </w:pPr>
      <w:hyperlink w:anchor="_Toc27288" w:history="1">
        <w:r>
          <w:rPr>
            <w:rFonts w:ascii="仿宋" w:eastAsia="仿宋" w:hAnsi="仿宋" w:cs="仿宋" w:hint="eastAsia"/>
            <w:lang w:eastAsia="zh-CN"/>
          </w:rPr>
          <w:t>(四)、利润率高</w:t>
        </w:r>
        <w:r>
          <w:tab/>
        </w:r>
        <w:r>
          <w:fldChar w:fldCharType="begin"/>
        </w:r>
        <w:r>
          <w:instrText xml:space="preserve"> PAGEREF _Toc27288 \h </w:instrText>
        </w:r>
        <w:r>
          <w:fldChar w:fldCharType="separate"/>
        </w:r>
        <w:r>
          <w:t>30</w:t>
        </w:r>
        <w:r>
          <w:fldChar w:fldCharType="end"/>
        </w:r>
      </w:hyperlink>
    </w:p>
    <w:p>
      <w:pPr>
        <w:pStyle w:val="TOC1"/>
        <w:tabs>
          <w:tab w:val="right" w:leader="dot" w:pos="8306"/>
        </w:tabs>
      </w:pPr>
      <w:hyperlink w:anchor="_Toc15485" w:history="1">
        <w:r>
          <w:rPr>
            <w:rFonts w:ascii="仿宋" w:eastAsia="仿宋" w:hAnsi="仿宋" w:cs="仿宋" w:hint="eastAsia"/>
            <w:lang w:eastAsia="zh-CN"/>
          </w:rPr>
          <w:t>九、左旋肉碱项目创新与研发</w:t>
        </w:r>
        <w:r>
          <w:tab/>
        </w:r>
        <w:r>
          <w:fldChar w:fldCharType="begin"/>
        </w:r>
        <w:r>
          <w:instrText xml:space="preserve"> PAGEREF _Toc15485 \h </w:instrText>
        </w:r>
        <w:r>
          <w:fldChar w:fldCharType="separate"/>
        </w:r>
        <w:r>
          <w:t>32</w:t>
        </w:r>
        <w:r>
          <w:fldChar w:fldCharType="end"/>
        </w:r>
      </w:hyperlink>
    </w:p>
    <w:p>
      <w:pPr>
        <w:pStyle w:val="TOC2"/>
        <w:tabs>
          <w:tab w:val="right" w:leader="dot" w:pos="8306"/>
        </w:tabs>
      </w:pPr>
      <w:hyperlink w:anchor="_Toc1822" w:history="1">
        <w:r>
          <w:rPr>
            <w:rFonts w:ascii="仿宋" w:eastAsia="仿宋" w:hAnsi="仿宋" w:cs="仿宋" w:hint="eastAsia"/>
            <w:lang w:eastAsia="zh-CN"/>
          </w:rPr>
          <w:t>(一)、创新策略与方向</w:t>
        </w:r>
        <w:r>
          <w:tab/>
        </w:r>
        <w:r>
          <w:fldChar w:fldCharType="begin"/>
        </w:r>
        <w:r>
          <w:instrText xml:space="preserve"> PAGEREF _Toc1822 \h </w:instrText>
        </w:r>
        <w:r>
          <w:fldChar w:fldCharType="separate"/>
        </w:r>
        <w:r>
          <w:t>32</w:t>
        </w:r>
        <w:r>
          <w:fldChar w:fldCharType="end"/>
        </w:r>
      </w:hyperlink>
    </w:p>
    <w:p>
      <w:pPr>
        <w:pStyle w:val="TOC2"/>
        <w:tabs>
          <w:tab w:val="right" w:leader="dot" w:pos="8306"/>
        </w:tabs>
      </w:pPr>
      <w:hyperlink w:anchor="_Toc1786" w:history="1">
        <w:r>
          <w:rPr>
            <w:rFonts w:ascii="仿宋" w:eastAsia="仿宋" w:hAnsi="仿宋" w:cs="仿宋" w:hint="eastAsia"/>
            <w:lang w:eastAsia="zh-CN"/>
          </w:rPr>
          <w:t>(二)、研发规划与投入</w:t>
        </w:r>
        <w:r>
          <w:tab/>
        </w:r>
        <w:r>
          <w:fldChar w:fldCharType="begin"/>
        </w:r>
        <w:r>
          <w:instrText xml:space="preserve"> PAGEREF _Toc1786 \h </w:instrText>
        </w:r>
        <w:r>
          <w:fldChar w:fldCharType="separate"/>
        </w:r>
        <w:r>
          <w:t>34</w:t>
        </w:r>
        <w:r>
          <w:fldChar w:fldCharType="end"/>
        </w:r>
      </w:hyperlink>
    </w:p>
    <w:p>
      <w:pPr>
        <w:pStyle w:val="TOC1"/>
        <w:tabs>
          <w:tab w:val="right" w:leader="dot" w:pos="8306"/>
        </w:tabs>
      </w:pPr>
      <w:hyperlink w:anchor="_Toc17947" w:history="1">
        <w:r>
          <w:rPr>
            <w:rFonts w:ascii="仿宋" w:eastAsia="仿宋" w:hAnsi="仿宋" w:cs="仿宋" w:hint="eastAsia"/>
            <w:lang w:eastAsia="zh-CN"/>
          </w:rPr>
          <w:t>十、左旋肉碱项目投资规划</w:t>
        </w:r>
        <w:r>
          <w:tab/>
        </w:r>
        <w:r>
          <w:fldChar w:fldCharType="begin"/>
        </w:r>
        <w:r>
          <w:instrText xml:space="preserve"> PAGEREF _Toc17947 \h </w:instrText>
        </w:r>
        <w:r>
          <w:fldChar w:fldCharType="separate"/>
        </w:r>
        <w:r>
          <w:t>35</w:t>
        </w:r>
        <w:r>
          <w:fldChar w:fldCharType="end"/>
        </w:r>
      </w:hyperlink>
    </w:p>
    <w:p>
      <w:pPr>
        <w:pStyle w:val="TOC2"/>
        <w:tabs>
          <w:tab w:val="right" w:leader="dot" w:pos="8306"/>
        </w:tabs>
      </w:pPr>
      <w:hyperlink w:anchor="_Toc29389" w:history="1">
        <w:r>
          <w:rPr>
            <w:rFonts w:ascii="仿宋" w:eastAsia="仿宋" w:hAnsi="仿宋" w:cs="仿宋" w:hint="eastAsia"/>
            <w:lang w:eastAsia="zh-CN"/>
          </w:rPr>
          <w:t>(一)、左旋肉碱项目总投资估算</w:t>
        </w:r>
        <w:r>
          <w:tab/>
        </w:r>
        <w:r>
          <w:fldChar w:fldCharType="begin"/>
        </w:r>
        <w:r>
          <w:instrText xml:space="preserve"> PAGEREF _Toc29389 \h </w:instrText>
        </w:r>
        <w:r>
          <w:fldChar w:fldCharType="separate"/>
        </w:r>
        <w:r>
          <w:t>35</w:t>
        </w:r>
        <w:r>
          <w:fldChar w:fldCharType="end"/>
        </w:r>
      </w:hyperlink>
    </w:p>
    <w:p>
      <w:pPr>
        <w:pStyle w:val="TOC2"/>
        <w:tabs>
          <w:tab w:val="right" w:leader="dot" w:pos="8306"/>
        </w:tabs>
      </w:pPr>
      <w:hyperlink w:anchor="_Toc31721" w:history="1">
        <w:r>
          <w:rPr>
            <w:rFonts w:ascii="仿宋" w:eastAsia="仿宋" w:hAnsi="仿宋" w:cs="仿宋" w:hint="eastAsia"/>
            <w:lang w:eastAsia="zh-CN"/>
          </w:rPr>
          <w:t>(二)、资金筹措</w:t>
        </w:r>
        <w:r>
          <w:tab/>
        </w:r>
        <w:r>
          <w:fldChar w:fldCharType="begin"/>
        </w:r>
        <w:r>
          <w:instrText xml:space="preserve"> PAGEREF _Toc31721 \h </w:instrText>
        </w:r>
        <w:r>
          <w:fldChar w:fldCharType="separate"/>
        </w:r>
        <w:r>
          <w:t>37</w:t>
        </w:r>
        <w:r>
          <w:fldChar w:fldCharType="end"/>
        </w:r>
      </w:hyperlink>
    </w:p>
    <w:p>
      <w:pPr>
        <w:pStyle w:val="TOC1"/>
        <w:tabs>
          <w:tab w:val="right" w:leader="dot" w:pos="8306"/>
        </w:tabs>
      </w:pPr>
      <w:hyperlink w:anchor="_Toc2734" w:history="1">
        <w:r>
          <w:rPr>
            <w:rFonts w:ascii="仿宋" w:eastAsia="仿宋" w:hAnsi="仿宋" w:cs="仿宋" w:hint="eastAsia"/>
            <w:lang w:eastAsia="zh-CN"/>
          </w:rPr>
          <w:t>十一、左旋肉碱项目社会影响</w:t>
        </w:r>
        <w:r>
          <w:tab/>
        </w:r>
        <w:r>
          <w:fldChar w:fldCharType="begin"/>
        </w:r>
        <w:r>
          <w:instrText xml:space="preserve"> PAGEREF _Toc2734 \h </w:instrText>
        </w:r>
        <w:r>
          <w:fldChar w:fldCharType="separate"/>
        </w:r>
        <w:r>
          <w:t>37</w:t>
        </w:r>
        <w:r>
          <w:fldChar w:fldCharType="end"/>
        </w:r>
      </w:hyperlink>
    </w:p>
    <w:p>
      <w:pPr>
        <w:pStyle w:val="TOC2"/>
        <w:tabs>
          <w:tab w:val="right" w:leader="dot" w:pos="8306"/>
        </w:tabs>
      </w:pPr>
      <w:hyperlink w:anchor="_Toc6404" w:history="1">
        <w:r>
          <w:rPr>
            <w:rFonts w:ascii="仿宋" w:eastAsia="仿宋" w:hAnsi="仿宋" w:cs="仿宋" w:hint="eastAsia"/>
            <w:lang w:eastAsia="zh-CN"/>
          </w:rPr>
          <w:t>(一)、社会责任与义务</w:t>
        </w:r>
        <w:r>
          <w:tab/>
        </w:r>
        <w:r>
          <w:fldChar w:fldCharType="begin"/>
        </w:r>
        <w:r>
          <w:instrText xml:space="preserve"> PAGEREF _Toc6404 \h </w:instrText>
        </w:r>
        <w:r>
          <w:fldChar w:fldCharType="separate"/>
        </w:r>
        <w:r>
          <w:t>37</w:t>
        </w:r>
        <w:r>
          <w:fldChar w:fldCharType="end"/>
        </w:r>
      </w:hyperlink>
    </w:p>
    <w:p>
      <w:pPr>
        <w:pStyle w:val="TOC2"/>
        <w:tabs>
          <w:tab w:val="right" w:leader="dot" w:pos="8306"/>
        </w:tabs>
      </w:pPr>
      <w:hyperlink w:anchor="_Toc21318" w:history="1">
        <w:r>
          <w:rPr>
            <w:rFonts w:ascii="仿宋" w:eastAsia="仿宋" w:hAnsi="仿宋" w:cs="仿宋" w:hint="eastAsia"/>
            <w:lang w:eastAsia="zh-CN"/>
          </w:rPr>
          <w:t>(二)、社会参与与沟通</w:t>
        </w:r>
        <w:r>
          <w:tab/>
        </w:r>
        <w:r>
          <w:fldChar w:fldCharType="begin"/>
        </w:r>
        <w:r>
          <w:instrText xml:space="preserve"> PAGEREF _Toc21318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984" w:history="1">
        <w:r>
          <w:rPr>
            <w:rFonts w:ascii="仿宋" w:eastAsia="仿宋" w:hAnsi="仿宋" w:cs="仿宋" w:hint="eastAsia"/>
            <w:lang w:eastAsia="zh-CN"/>
          </w:rPr>
          <w:t>十二、左旋肉碱项目人力资源培养与发展</w:t>
        </w:r>
        <w:r>
          <w:tab/>
        </w:r>
        <w:r>
          <w:fldChar w:fldCharType="begin"/>
        </w:r>
        <w:r>
          <w:instrText xml:space="preserve"> PAGEREF _Toc29984 \h </w:instrText>
        </w:r>
        <w:r>
          <w:fldChar w:fldCharType="separate"/>
        </w:r>
        <w:r>
          <w:t>39</w:t>
        </w:r>
        <w:r>
          <w:fldChar w:fldCharType="end"/>
        </w:r>
      </w:hyperlink>
    </w:p>
    <w:p>
      <w:pPr>
        <w:pStyle w:val="TOC2"/>
        <w:tabs>
          <w:tab w:val="right" w:leader="dot" w:pos="8306"/>
        </w:tabs>
      </w:pPr>
      <w:hyperlink w:anchor="_Toc23650" w:history="1">
        <w:r>
          <w:rPr>
            <w:rFonts w:ascii="仿宋" w:eastAsia="仿宋" w:hAnsi="仿宋" w:cs="仿宋" w:hint="eastAsia"/>
            <w:lang w:eastAsia="zh-CN"/>
          </w:rPr>
          <w:t>(一)、人才需求与规划</w:t>
        </w:r>
        <w:r>
          <w:tab/>
        </w:r>
        <w:r>
          <w:fldChar w:fldCharType="begin"/>
        </w:r>
        <w:r>
          <w:instrText xml:space="preserve"> PAGEREF _Toc23650 \h </w:instrText>
        </w:r>
        <w:r>
          <w:fldChar w:fldCharType="separate"/>
        </w:r>
        <w:r>
          <w:t>39</w:t>
        </w:r>
        <w:r>
          <w:fldChar w:fldCharType="end"/>
        </w:r>
      </w:hyperlink>
    </w:p>
    <w:p>
      <w:pPr>
        <w:pStyle w:val="TOC2"/>
        <w:tabs>
          <w:tab w:val="right" w:leader="dot" w:pos="8306"/>
        </w:tabs>
      </w:pPr>
      <w:hyperlink w:anchor="_Toc17436" w:history="1">
        <w:r>
          <w:rPr>
            <w:rFonts w:ascii="仿宋" w:eastAsia="仿宋" w:hAnsi="仿宋" w:cs="仿宋" w:hint="eastAsia"/>
            <w:lang w:eastAsia="zh-CN"/>
          </w:rPr>
          <w:t>(二)、培训与发展计划</w:t>
        </w:r>
        <w:r>
          <w:tab/>
        </w:r>
        <w:r>
          <w:fldChar w:fldCharType="begin"/>
        </w:r>
        <w:r>
          <w:instrText xml:space="preserve"> PAGEREF _Toc17436 \h </w:instrText>
        </w:r>
        <w:r>
          <w:fldChar w:fldCharType="separate"/>
        </w:r>
        <w:r>
          <w:t>39</w:t>
        </w:r>
        <w:r>
          <w:fldChar w:fldCharType="end"/>
        </w:r>
      </w:hyperlink>
    </w:p>
    <w:p>
      <w:pPr>
        <w:pStyle w:val="TOC1"/>
        <w:tabs>
          <w:tab w:val="right" w:leader="dot" w:pos="8306"/>
        </w:tabs>
      </w:pPr>
      <w:hyperlink w:anchor="_Toc26785" w:history="1">
        <w:r>
          <w:rPr>
            <w:rFonts w:ascii="仿宋" w:eastAsia="仿宋" w:hAnsi="仿宋" w:cs="仿宋" w:hint="eastAsia"/>
            <w:lang w:eastAsia="zh-CN"/>
          </w:rPr>
          <w:t>十三、风险识别与分类</w:t>
        </w:r>
        <w:r>
          <w:tab/>
        </w:r>
        <w:r>
          <w:fldChar w:fldCharType="begin"/>
        </w:r>
        <w:r>
          <w:instrText xml:space="preserve"> PAGEREF _Toc26785 \h </w:instrText>
        </w:r>
        <w:r>
          <w:fldChar w:fldCharType="separate"/>
        </w:r>
        <w:r>
          <w:t>40</w:t>
        </w:r>
        <w:r>
          <w:fldChar w:fldCharType="end"/>
        </w:r>
      </w:hyperlink>
    </w:p>
    <w:p>
      <w:pPr>
        <w:pStyle w:val="TOC2"/>
        <w:tabs>
          <w:tab w:val="right" w:leader="dot" w:pos="8306"/>
        </w:tabs>
      </w:pPr>
      <w:hyperlink w:anchor="_Toc2923" w:history="1">
        <w:r>
          <w:rPr>
            <w:rFonts w:ascii="仿宋" w:eastAsia="仿宋" w:hAnsi="仿宋" w:cs="仿宋" w:hint="eastAsia"/>
            <w:lang w:eastAsia="zh-CN"/>
          </w:rPr>
          <w:t>(一)、风险识别</w:t>
        </w:r>
        <w:r>
          <w:tab/>
        </w:r>
        <w:r>
          <w:fldChar w:fldCharType="begin"/>
        </w:r>
        <w:r>
          <w:instrText xml:space="preserve"> PAGEREF _Toc2923 \h </w:instrText>
        </w:r>
        <w:r>
          <w:fldChar w:fldCharType="separate"/>
        </w:r>
        <w:r>
          <w:t>40</w:t>
        </w:r>
        <w:r>
          <w:fldChar w:fldCharType="end"/>
        </w:r>
      </w:hyperlink>
    </w:p>
    <w:p>
      <w:pPr>
        <w:pStyle w:val="TOC2"/>
        <w:tabs>
          <w:tab w:val="right" w:leader="dot" w:pos="8306"/>
        </w:tabs>
      </w:pPr>
      <w:hyperlink w:anchor="_Toc18351" w:history="1">
        <w:r>
          <w:rPr>
            <w:rFonts w:ascii="仿宋" w:eastAsia="仿宋" w:hAnsi="仿宋" w:cs="仿宋" w:hint="eastAsia"/>
            <w:lang w:eastAsia="zh-CN"/>
          </w:rPr>
          <w:t>(二)、风险分类</w:t>
        </w:r>
        <w:r>
          <w:tab/>
        </w:r>
        <w:r>
          <w:fldChar w:fldCharType="begin"/>
        </w:r>
        <w:r>
          <w:instrText xml:space="preserve"> PAGEREF _Toc18351 \h </w:instrText>
        </w:r>
        <w:r>
          <w:fldChar w:fldCharType="separate"/>
        </w:r>
        <w:r>
          <w:t>41</w:t>
        </w:r>
        <w:r>
          <w:fldChar w:fldCharType="end"/>
        </w:r>
      </w:hyperlink>
    </w:p>
    <w:p>
      <w:pPr>
        <w:pStyle w:val="TOC1"/>
        <w:tabs>
          <w:tab w:val="right" w:leader="dot" w:pos="8306"/>
        </w:tabs>
      </w:pPr>
      <w:hyperlink w:anchor="_Toc25579" w:history="1">
        <w:r>
          <w:rPr>
            <w:rFonts w:ascii="仿宋" w:eastAsia="仿宋" w:hAnsi="仿宋" w:cs="仿宋" w:hint="eastAsia"/>
            <w:lang w:eastAsia="zh-CN"/>
          </w:rPr>
          <w:t>十四、营销与推广策略</w:t>
        </w:r>
        <w:r>
          <w:tab/>
        </w:r>
        <w:r>
          <w:fldChar w:fldCharType="begin"/>
        </w:r>
        <w:r>
          <w:instrText xml:space="preserve"> PAGEREF _Toc25579 \h </w:instrText>
        </w:r>
        <w:r>
          <w:fldChar w:fldCharType="separate"/>
        </w:r>
        <w:r>
          <w:t>43</w:t>
        </w:r>
        <w:r>
          <w:fldChar w:fldCharType="end"/>
        </w:r>
      </w:hyperlink>
    </w:p>
    <w:p>
      <w:pPr>
        <w:pStyle w:val="TOC2"/>
        <w:tabs>
          <w:tab w:val="right" w:leader="dot" w:pos="8306"/>
        </w:tabs>
      </w:pPr>
      <w:hyperlink w:anchor="_Toc8017" w:history="1">
        <w:r>
          <w:rPr>
            <w:rFonts w:ascii="仿宋" w:eastAsia="仿宋" w:hAnsi="仿宋" w:cs="仿宋" w:hint="eastAsia"/>
            <w:lang w:eastAsia="zh-CN"/>
          </w:rPr>
          <w:t>(一)、产品/服务定位与特点</w:t>
        </w:r>
        <w:r>
          <w:tab/>
        </w:r>
        <w:r>
          <w:fldChar w:fldCharType="begin"/>
        </w:r>
        <w:r>
          <w:instrText xml:space="preserve"> PAGEREF _Toc8017 \h </w:instrText>
        </w:r>
        <w:r>
          <w:fldChar w:fldCharType="separate"/>
        </w:r>
        <w:r>
          <w:t>43</w:t>
        </w:r>
        <w:r>
          <w:fldChar w:fldCharType="end"/>
        </w:r>
      </w:hyperlink>
    </w:p>
    <w:p>
      <w:pPr>
        <w:pStyle w:val="TOC2"/>
        <w:tabs>
          <w:tab w:val="right" w:leader="dot" w:pos="8306"/>
        </w:tabs>
      </w:pPr>
      <w:hyperlink w:anchor="_Toc29502" w:history="1">
        <w:r>
          <w:rPr>
            <w:rFonts w:ascii="仿宋" w:eastAsia="仿宋" w:hAnsi="仿宋" w:cs="仿宋" w:hint="eastAsia"/>
            <w:lang w:eastAsia="zh-CN"/>
          </w:rPr>
          <w:t>(二)、市场定位与竞争分析</w:t>
        </w:r>
        <w:r>
          <w:tab/>
        </w:r>
        <w:r>
          <w:fldChar w:fldCharType="begin"/>
        </w:r>
        <w:r>
          <w:instrText xml:space="preserve"> PAGEREF _Toc29502 \h </w:instrText>
        </w:r>
        <w:r>
          <w:fldChar w:fldCharType="separate"/>
        </w:r>
        <w:r>
          <w:t>44</w:t>
        </w:r>
        <w:r>
          <w:fldChar w:fldCharType="end"/>
        </w:r>
      </w:hyperlink>
    </w:p>
    <w:p>
      <w:pPr>
        <w:pStyle w:val="TOC2"/>
        <w:tabs>
          <w:tab w:val="right" w:leader="dot" w:pos="8306"/>
        </w:tabs>
      </w:pPr>
      <w:hyperlink w:anchor="_Toc458" w:history="1">
        <w:r>
          <w:rPr>
            <w:rFonts w:ascii="仿宋" w:eastAsia="仿宋" w:hAnsi="仿宋" w:cs="仿宋" w:hint="eastAsia"/>
            <w:lang w:eastAsia="zh-CN"/>
          </w:rPr>
          <w:t>(三)、营销渠道与策略</w:t>
        </w:r>
        <w:r>
          <w:tab/>
        </w:r>
        <w:r>
          <w:fldChar w:fldCharType="begin"/>
        </w:r>
        <w:r>
          <w:instrText xml:space="preserve"> PAGEREF _Toc458 \h </w:instrText>
        </w:r>
        <w:r>
          <w:fldChar w:fldCharType="separate"/>
        </w:r>
        <w:r>
          <w:t>46</w:t>
        </w:r>
        <w:r>
          <w:fldChar w:fldCharType="end"/>
        </w:r>
      </w:hyperlink>
    </w:p>
    <w:p>
      <w:pPr>
        <w:pStyle w:val="TOC2"/>
        <w:tabs>
          <w:tab w:val="right" w:leader="dot" w:pos="8306"/>
        </w:tabs>
      </w:pPr>
      <w:hyperlink w:anchor="_Toc8481" w:history="1">
        <w:r>
          <w:rPr>
            <w:rFonts w:ascii="仿宋" w:eastAsia="仿宋" w:hAnsi="仿宋" w:cs="仿宋" w:hint="eastAsia"/>
            <w:lang w:eastAsia="zh-CN"/>
          </w:rPr>
          <w:t>(四)、推广与宣传活动</w:t>
        </w:r>
        <w:r>
          <w:tab/>
        </w:r>
        <w:r>
          <w:fldChar w:fldCharType="begin"/>
        </w:r>
        <w:r>
          <w:instrText xml:space="preserve"> PAGEREF _Toc8481 \h </w:instrText>
        </w:r>
        <w:r>
          <w:fldChar w:fldCharType="separate"/>
        </w:r>
        <w:r>
          <w:t>47</w:t>
        </w:r>
        <w:r>
          <w:fldChar w:fldCharType="end"/>
        </w:r>
      </w:hyperlink>
    </w:p>
    <w:p>
      <w:pPr>
        <w:pStyle w:val="TOC1"/>
        <w:tabs>
          <w:tab w:val="right" w:leader="dot" w:pos="8306"/>
        </w:tabs>
      </w:pPr>
      <w:hyperlink w:anchor="_Toc25692" w:history="1">
        <w:r>
          <w:rPr>
            <w:rFonts w:ascii="仿宋" w:eastAsia="仿宋" w:hAnsi="仿宋" w:cs="仿宋" w:hint="eastAsia"/>
            <w:lang w:eastAsia="zh-CN"/>
          </w:rPr>
          <w:t>十五、质量管理体系</w:t>
        </w:r>
        <w:r>
          <w:tab/>
        </w:r>
        <w:r>
          <w:fldChar w:fldCharType="begin"/>
        </w:r>
        <w:r>
          <w:instrText xml:space="preserve"> PAGEREF _Toc25692 \h </w:instrText>
        </w:r>
        <w:r>
          <w:fldChar w:fldCharType="separate"/>
        </w:r>
        <w:r>
          <w:t>52</w:t>
        </w:r>
        <w:r>
          <w:fldChar w:fldCharType="end"/>
        </w:r>
      </w:hyperlink>
    </w:p>
    <w:p>
      <w:pPr>
        <w:pStyle w:val="TOC2"/>
        <w:tabs>
          <w:tab w:val="right" w:leader="dot" w:pos="8306"/>
        </w:tabs>
      </w:pPr>
      <w:hyperlink w:anchor="_Toc28763" w:history="1">
        <w:r>
          <w:rPr>
            <w:rFonts w:ascii="仿宋" w:eastAsia="仿宋" w:hAnsi="仿宋" w:cs="仿宋" w:hint="eastAsia"/>
            <w:lang w:eastAsia="zh-CN"/>
          </w:rPr>
          <w:t>(一)、质量目标与方针</w:t>
        </w:r>
        <w:r>
          <w:tab/>
        </w:r>
        <w:r>
          <w:fldChar w:fldCharType="begin"/>
        </w:r>
        <w:r>
          <w:instrText xml:space="preserve"> PAGEREF _Toc28763 \h </w:instrText>
        </w:r>
        <w:r>
          <w:fldChar w:fldCharType="separate"/>
        </w:r>
        <w:r>
          <w:t>52</w:t>
        </w:r>
        <w:r>
          <w:fldChar w:fldCharType="end"/>
        </w:r>
      </w:hyperlink>
    </w:p>
    <w:p>
      <w:pPr>
        <w:pStyle w:val="TOC2"/>
        <w:tabs>
          <w:tab w:val="right" w:leader="dot" w:pos="8306"/>
        </w:tabs>
      </w:pPr>
      <w:hyperlink w:anchor="_Toc24315" w:history="1">
        <w:r>
          <w:rPr>
            <w:rFonts w:ascii="仿宋" w:eastAsia="仿宋" w:hAnsi="仿宋" w:cs="仿宋" w:hint="eastAsia"/>
            <w:lang w:eastAsia="zh-CN"/>
          </w:rPr>
          <w:t>(二)、质量管理责任</w:t>
        </w:r>
        <w:r>
          <w:tab/>
        </w:r>
        <w:r>
          <w:fldChar w:fldCharType="begin"/>
        </w:r>
        <w:r>
          <w:instrText xml:space="preserve"> PAGEREF _Toc24315 \h </w:instrText>
        </w:r>
        <w:r>
          <w:fldChar w:fldCharType="separate"/>
        </w:r>
        <w:r>
          <w:t>53</w:t>
        </w:r>
        <w:r>
          <w:fldChar w:fldCharType="end"/>
        </w:r>
      </w:hyperlink>
    </w:p>
    <w:p>
      <w:pPr>
        <w:pStyle w:val="TOC2"/>
        <w:tabs>
          <w:tab w:val="right" w:leader="dot" w:pos="8306"/>
        </w:tabs>
      </w:pPr>
      <w:hyperlink w:anchor="_Toc24628" w:history="1">
        <w:r>
          <w:rPr>
            <w:rFonts w:ascii="仿宋" w:eastAsia="仿宋" w:hAnsi="仿宋" w:cs="仿宋" w:hint="eastAsia"/>
            <w:lang w:eastAsia="zh-CN"/>
          </w:rPr>
          <w:t>(三)、质量管理体系文件</w:t>
        </w:r>
        <w:r>
          <w:tab/>
        </w:r>
        <w:r>
          <w:fldChar w:fldCharType="begin"/>
        </w:r>
        <w:r>
          <w:instrText xml:space="preserve"> PAGEREF _Toc24628 \h </w:instrText>
        </w:r>
        <w:r>
          <w:fldChar w:fldCharType="separate"/>
        </w:r>
        <w:r>
          <w:t>55</w:t>
        </w:r>
        <w:r>
          <w:fldChar w:fldCharType="end"/>
        </w:r>
      </w:hyperlink>
    </w:p>
    <w:p>
      <w:pPr>
        <w:pStyle w:val="TOC2"/>
        <w:tabs>
          <w:tab w:val="right" w:leader="dot" w:pos="8306"/>
        </w:tabs>
      </w:pPr>
      <w:hyperlink w:anchor="_Toc9834" w:history="1">
        <w:r>
          <w:rPr>
            <w:rFonts w:ascii="仿宋" w:eastAsia="仿宋" w:hAnsi="仿宋" w:cs="仿宋" w:hint="eastAsia"/>
            <w:lang w:eastAsia="zh-CN"/>
          </w:rPr>
          <w:t>(四)、质量培训与教育</w:t>
        </w:r>
        <w:r>
          <w:tab/>
        </w:r>
        <w:r>
          <w:fldChar w:fldCharType="begin"/>
        </w:r>
        <w:r>
          <w:instrText xml:space="preserve"> PAGEREF _Toc9834 \h </w:instrText>
        </w:r>
        <w:r>
          <w:fldChar w:fldCharType="separate"/>
        </w:r>
        <w:r>
          <w:t>57</w:t>
        </w:r>
        <w:r>
          <w:fldChar w:fldCharType="end"/>
        </w:r>
      </w:hyperlink>
    </w:p>
    <w:p>
      <w:pPr>
        <w:pStyle w:val="TOC2"/>
        <w:tabs>
          <w:tab w:val="right" w:leader="dot" w:pos="8306"/>
        </w:tabs>
      </w:pPr>
      <w:hyperlink w:anchor="_Toc8856" w:history="1">
        <w:r>
          <w:rPr>
            <w:rFonts w:ascii="仿宋" w:eastAsia="仿宋" w:hAnsi="仿宋" w:cs="仿宋" w:hint="eastAsia"/>
            <w:lang w:eastAsia="zh-CN"/>
          </w:rPr>
          <w:t>(五)、质量审核与评价</w:t>
        </w:r>
        <w:r>
          <w:tab/>
        </w:r>
        <w:r>
          <w:fldChar w:fldCharType="begin"/>
        </w:r>
        <w:r>
          <w:instrText xml:space="preserve"> PAGEREF _Toc8856 \h </w:instrText>
        </w:r>
        <w:r>
          <w:fldChar w:fldCharType="separate"/>
        </w:r>
        <w:r>
          <w:t>58</w:t>
        </w:r>
        <w:r>
          <w:fldChar w:fldCharType="end"/>
        </w:r>
      </w:hyperlink>
    </w:p>
    <w:p>
      <w:pPr>
        <w:pStyle w:val="TOC2"/>
        <w:tabs>
          <w:tab w:val="right" w:leader="dot" w:pos="8306"/>
        </w:tabs>
      </w:pPr>
      <w:hyperlink w:anchor="_Toc31825" w:history="1">
        <w:r>
          <w:rPr>
            <w:rFonts w:ascii="仿宋" w:eastAsia="仿宋" w:hAnsi="仿宋" w:cs="仿宋" w:hint="eastAsia"/>
            <w:lang w:eastAsia="zh-CN"/>
          </w:rPr>
          <w:t>(六)、不符合与纠正措施</w:t>
        </w:r>
        <w:r>
          <w:tab/>
        </w:r>
        <w:r>
          <w:fldChar w:fldCharType="begin"/>
        </w:r>
        <w:r>
          <w:instrText xml:space="preserve"> PAGEREF _Toc31825 \h </w:instrText>
        </w:r>
        <w:r>
          <w:fldChar w:fldCharType="separate"/>
        </w:r>
        <w:r>
          <w:t>59</w:t>
        </w:r>
        <w:r>
          <w:fldChar w:fldCharType="end"/>
        </w:r>
      </w:hyperlink>
    </w:p>
    <w:p>
      <w:pPr>
        <w:pStyle w:val="TOC1"/>
        <w:tabs>
          <w:tab w:val="right" w:leader="dot" w:pos="8306"/>
        </w:tabs>
      </w:pPr>
      <w:hyperlink w:anchor="_Toc5195" w:history="1">
        <w:r>
          <w:rPr>
            <w:rFonts w:ascii="仿宋" w:eastAsia="仿宋" w:hAnsi="仿宋" w:cs="仿宋" w:hint="eastAsia"/>
            <w:lang w:eastAsia="zh-CN"/>
          </w:rPr>
          <w:t>十六、左旋肉碱项目工程方案分析</w:t>
        </w:r>
        <w:r>
          <w:tab/>
        </w:r>
        <w:r>
          <w:fldChar w:fldCharType="begin"/>
        </w:r>
        <w:r>
          <w:instrText xml:space="preserve"> PAGEREF _Toc5195 \h </w:instrText>
        </w:r>
        <w:r>
          <w:fldChar w:fldCharType="separate"/>
        </w:r>
        <w:r>
          <w:t>60</w:t>
        </w:r>
        <w:r>
          <w:fldChar w:fldCharType="end"/>
        </w:r>
      </w:hyperlink>
    </w:p>
    <w:p>
      <w:pPr>
        <w:pStyle w:val="TOC2"/>
        <w:tabs>
          <w:tab w:val="right" w:leader="dot" w:pos="8306"/>
        </w:tabs>
      </w:pPr>
      <w:hyperlink w:anchor="_Toc27931" w:history="1">
        <w:r>
          <w:rPr>
            <w:rFonts w:ascii="仿宋" w:eastAsia="仿宋" w:hAnsi="仿宋" w:cs="仿宋" w:hint="eastAsia"/>
            <w:lang w:eastAsia="zh-CN"/>
          </w:rPr>
          <w:t>(一)、建筑工程设计原则</w:t>
        </w:r>
        <w:r>
          <w:tab/>
        </w:r>
        <w:r>
          <w:fldChar w:fldCharType="begin"/>
        </w:r>
        <w:r>
          <w:instrText xml:space="preserve"> PAGEREF _Toc27931 \h </w:instrText>
        </w:r>
        <w:r>
          <w:fldChar w:fldCharType="separate"/>
        </w:r>
        <w:r>
          <w:t>60</w:t>
        </w:r>
        <w:r>
          <w:fldChar w:fldCharType="end"/>
        </w:r>
      </w:hyperlink>
    </w:p>
    <w:p>
      <w:pPr>
        <w:pStyle w:val="TOC2"/>
        <w:tabs>
          <w:tab w:val="right" w:leader="dot" w:pos="8306"/>
        </w:tabs>
      </w:pPr>
      <w:hyperlink w:anchor="_Toc4066" w:history="1">
        <w:r>
          <w:rPr>
            <w:rFonts w:ascii="仿宋" w:eastAsia="仿宋" w:hAnsi="仿宋" w:cs="仿宋" w:hint="eastAsia"/>
            <w:lang w:eastAsia="zh-CN"/>
          </w:rPr>
          <w:t>(二)、土建工程建设指标</w:t>
        </w:r>
        <w:r>
          <w:tab/>
        </w:r>
        <w:r>
          <w:fldChar w:fldCharType="begin"/>
        </w:r>
        <w:r>
          <w:instrText xml:space="preserve"> PAGEREF _Toc4066 \h </w:instrText>
        </w:r>
        <w:r>
          <w:fldChar w:fldCharType="separate"/>
        </w:r>
        <w:r>
          <w:t>63</w:t>
        </w:r>
        <w:r>
          <w:fldChar w:fldCharType="end"/>
        </w:r>
      </w:hyperlink>
    </w:p>
    <w:p>
      <w:pPr>
        <w:pStyle w:val="TOC1"/>
        <w:tabs>
          <w:tab w:val="right" w:leader="dot" w:pos="8306"/>
        </w:tabs>
      </w:pPr>
      <w:hyperlink w:anchor="_Toc12693" w:history="1">
        <w:r>
          <w:rPr>
            <w:rFonts w:ascii="仿宋" w:eastAsia="仿宋" w:hAnsi="仿宋" w:cs="仿宋" w:hint="eastAsia"/>
            <w:lang w:eastAsia="zh-CN"/>
          </w:rPr>
          <w:t>十七、左旋肉碱项目变更管理</w:t>
        </w:r>
        <w:r>
          <w:tab/>
        </w:r>
        <w:r>
          <w:fldChar w:fldCharType="begin"/>
        </w:r>
        <w:r>
          <w:instrText xml:space="preserve"> PAGEREF _Toc12693 \h </w:instrText>
        </w:r>
        <w:r>
          <w:fldChar w:fldCharType="separate"/>
        </w:r>
        <w:r>
          <w:t>65</w:t>
        </w:r>
        <w:r>
          <w:fldChar w:fldCharType="end"/>
        </w:r>
      </w:hyperlink>
    </w:p>
    <w:p>
      <w:pPr>
        <w:pStyle w:val="TOC2"/>
        <w:tabs>
          <w:tab w:val="right" w:leader="dot" w:pos="8306"/>
        </w:tabs>
      </w:pPr>
      <w:hyperlink w:anchor="_Toc14683" w:history="1">
        <w:r>
          <w:rPr>
            <w:rFonts w:ascii="仿宋" w:eastAsia="仿宋" w:hAnsi="仿宋" w:cs="仿宋" w:hint="eastAsia"/>
            <w:lang w:eastAsia="zh-CN"/>
          </w:rPr>
          <w:t>(一)、变更申请与评估</w:t>
        </w:r>
        <w:r>
          <w:tab/>
        </w:r>
        <w:r>
          <w:fldChar w:fldCharType="begin"/>
        </w:r>
        <w:r>
          <w:instrText xml:space="preserve"> PAGEREF _Toc14683 \h </w:instrText>
        </w:r>
        <w:r>
          <w:fldChar w:fldCharType="separate"/>
        </w:r>
        <w:r>
          <w:t>65</w:t>
        </w:r>
        <w:r>
          <w:fldChar w:fldCharType="end"/>
        </w:r>
      </w:hyperlink>
    </w:p>
    <w:p>
      <w:pPr>
        <w:pStyle w:val="TOC2"/>
        <w:tabs>
          <w:tab w:val="right" w:leader="dot" w:pos="8306"/>
        </w:tabs>
      </w:pPr>
      <w:hyperlink w:anchor="_Toc31390" w:history="1">
        <w:r>
          <w:rPr>
            <w:rFonts w:ascii="仿宋" w:eastAsia="仿宋" w:hAnsi="仿宋" w:cs="仿宋" w:hint="eastAsia"/>
            <w:lang w:eastAsia="zh-CN"/>
          </w:rPr>
          <w:t>(二)、变更实施与控制</w:t>
        </w:r>
        <w:r>
          <w:tab/>
        </w:r>
        <w:r>
          <w:fldChar w:fldCharType="begin"/>
        </w:r>
        <w:r>
          <w:instrText xml:space="preserve"> PAGEREF _Toc31390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865"/>
      <w:r>
        <w:rPr>
          <w:rFonts w:ascii="仿宋" w:eastAsia="仿宋" w:hAnsi="仿宋" w:cs="仿宋" w:hint="eastAsia"/>
          <w:sz w:val="28"/>
          <w:lang w:eastAsia="zh-CN"/>
        </w:rPr>
        <w:t>一、左旋肉碱项目概论</w:t>
      </w:r>
      <w:bookmarkEnd w:id="2"/>
    </w:p>
    <w:p>
      <w:pPr>
        <w:pStyle w:val="Heading2"/>
        <w:rPr>
          <w:rFonts w:ascii="仿宋" w:eastAsia="仿宋" w:hAnsi="仿宋" w:cs="仿宋" w:hint="eastAsia"/>
          <w:lang w:eastAsia="zh-CN"/>
        </w:rPr>
      </w:pPr>
      <w:bookmarkStart w:id="3" w:name="_Toc5773"/>
      <w:r>
        <w:rPr>
          <w:rFonts w:ascii="仿宋" w:eastAsia="仿宋" w:hAnsi="仿宋" w:cs="仿宋" w:hint="eastAsia"/>
          <w:lang w:eastAsia="zh-CN"/>
        </w:rPr>
        <w:t>(一)、左旋肉碱项目概况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起源追溯至对市场的深入洞察。市场的不断演变与变革为左旋肉碱项目提供了难得的机遇。当前市场存在的需求缺口和变革的大环境共同构成了左旋肉碱项目的背景。这个左旋肉碱项目旨在充分利用市场机遇，填补行业中尚未满足的需求，为客户提供全新的解决方案。市场的变革和需求的增长使得这个左旋肉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左旋肉碱项目名称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左旋肉碱项目正式命名为左旋肉碱。这个名称不仅仅是一个标识，更代表了左旋肉碱项目的核心理念和愿景。它蕴含着左旋肉碱项目所要解决问题的关键字，具有强烈的表达和辨识度，为左旋肉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左旋肉碱项目目标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核心目标是提供一种全新、高效的解决方案，满足客户日益增长的需求。左旋肉碱项目追求的不仅仅是满足市场需求，更是在市场中获得卓越的竞争优势。通过不断提升产品或服务的质量和创新水平，左旋肉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左旋肉碱项目范围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全面涵盖了产品研发、制造、市场推广和售后服务，确保从产品设计到最终用户体验的全方位关注。这一全面的左旋肉碱项目范围是为了确保左旋肉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左旋肉碱项目时间表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左旋肉碱项目计划在未来18个月内完成，包括研发、测试、市场试点和正式推出等不同阶段。这个时间表的合理设计是为了确保左旋肉碱项目各个阶段的顺利推进，以便按时交付高质量的成果。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左旋肉碱项目预算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左旋肉碱项目总预算估算为XX百万美元，主要分配在研发、市场推广、人员培训和运营等方面。这一充足的预算为左旋肉碱项目提供了充足的资源，确保左旋肉碱项目在各个方面都能取得优异的表现。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左旋肉碱项目风险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左旋肉碱项目可能面临的风险包括市场接受度低、技术难题、竞争激烈等。左旋肉碱项目团队已经制定了相应的风险应对计划，通过前瞻性的风险管理，确保左旋肉碱项目在面对不确定性时能够迅速做出应对。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左旋肉碱项目团队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左旋肉碱项目汇聚了一支经验丰富、多领域专业素养的核心团队，确保左旋肉碱项目在各个方面都能拥有高水平的执行力。团队的协同作战是左旋肉碱项目成功的关键因素之一。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左旋肉碱项目背景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左旋肉碱项目的背景根植于市场对更高效、创新产品的渴望，同时也受到科技发展对行业格局的深刻改变的影响。这为左旋肉碱项目提供了广阔的发展空间和市场需求。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左旋肉碱项目现状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截至目前，左旋肉碱项目已完成市场调研和技术验证，取得了初步的成功。这为左旋肉碱项目在未来的发展奠定了坚实的基础，为更远大的目标打下了坚实的基石。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5255"/>
      <w:r>
        <w:rPr>
          <w:rFonts w:ascii="仿宋" w:eastAsia="仿宋" w:hAnsi="仿宋" w:cs="仿宋" w:hint="eastAsia"/>
          <w:sz w:val="28"/>
          <w:lang w:eastAsia="zh-CN"/>
        </w:rPr>
        <w:t>(二)、左旋肉碱项目目标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keyword》左旋肉碱项目首要业务目标是在市场中占据有利地位，实现产品/服务的成功推广和销售。通过不断提升产品质量、创新性，左旋肉碱项目追求成为行业中的领导者，赢得更多客户的青睐。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在科技迅速发展的时代，左旋肉碱项目着眼于技术创新。通过持续的研发和技术升级，左旋肉碱项目旨在推出更具创新性的产品或服务，以满足市场对新鲜、先进解决方案的需求。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为了建立可持续的客户关系，左旋肉碱项目设定了客户满意度目标。通过提供卓越的产品质量和优质的客户服务，左旋肉碱项目追求赢得客户的信任和忠诚度，确保他们的满意度达到行业领先水平。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左旋肉碱项目注重社会责任和可持续发展。通过实施环保、社会责任左旋肉碱项目，左旋肉碱项目致力于在经济发展的同时保护环境，促进社会公平，实现可持续经营。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左旋肉碱项目的团队是实现目标的核心驱动力。因此，左旋肉碱项目设定了团队发展目标，包括提升团队成员的专业技能、培养领导力，以及搭建协同高效的团队工作氛围。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631"/>
      <w:r>
        <w:rPr>
          <w:rFonts w:ascii="仿宋" w:eastAsia="仿宋" w:hAnsi="仿宋" w:cs="仿宋" w:hint="eastAsia"/>
          <w:sz w:val="28"/>
          <w:lang w:eastAsia="zh-CN"/>
        </w:rPr>
        <w:t>(三)、左旋肉碱项目提出的理由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左旋肉碱项目提出的理由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源于对市场机遇的深刻洞察。当前市场中存在的需求缺口和行业发展趋势表明，有巨大的商业机会等待被开发。通过准确捕捉市场机遇，左旋肉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理念基于对技术创新的信仰。通过持续的研发和技术投入，左旋肉碱项目有望推出更具创新性的产品或服务。在科技飞速发展的当下，左旋肉碱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是为了增强企业的行业竞争力。通过提升产品或服务的质量和独特性，左旋肉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响应了消费者需求的变化。随着社会和科技的不断发展，消费者对产品和服务的需求也在发生变化。通过深入了解并及时回应消费者的新需求，左旋肉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左旋肉碱项目的提出是企业战略发展规划的一部分。在面对日益激烈的市场竞争和不断变化的商业环境中，左旋肉碱项目作为企业战略的一环，旨在为企业开辟新的增长领域，巩固企业在行业中的地位。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提出不仅仅是基于商业考量，还注重社会责任。通过推出环保、社会责任等方面的左旋肉碱项目，左旋肉碱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左旋肉碱项目的提出反映了对利益相关者期望的关注。包括客户、员工、投资者等利益相关者在企业发展中都有着各自的期望，左旋肉碱项目力求在满足这些期望的同时，取得更大的共赢。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8635"/>
      <w:r>
        <w:rPr>
          <w:rFonts w:ascii="仿宋" w:eastAsia="仿宋" w:hAnsi="仿宋" w:cs="仿宋" w:hint="eastAsia"/>
          <w:sz w:val="28"/>
          <w:lang w:eastAsia="zh-CN"/>
        </w:rPr>
        <w:t>(四)、左旋肉碱项目意义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在实施左旋肉碱项目的过程中，我们不仅仅是在追逐商业成功，更是为企业和社会的多个层面创造了深远的意义。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首要意义在于提升企业的市场竞争力。通过持续的创新和对产品质量的高标准要求，左旋肉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左旋肉碱项目的推进将促使行业技术水平的提升。通过引入先进技术和创新性解决方案，左旋肉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左旋肉碱项目不仅创造了大量就业机会，提高了就业水平，还注重社会责任和环保。通过参与社会公益事业和推动环保左旋肉碱项目，左旋肉碱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综合而言，左旋肉碱项目意义重大，不仅推动了企业的发展，也为行业和社会的进步贡献了积极力量。这是一个全面而深刻的影响，将在未来产生可持续的正面效应。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885"/>
      <w:r>
        <w:rPr>
          <w:rFonts w:ascii="仿宋" w:eastAsia="仿宋" w:hAnsi="仿宋" w:cs="仿宋" w:hint="eastAsia"/>
          <w:sz w:val="28"/>
          <w:lang w:eastAsia="zh-CN"/>
        </w:rPr>
        <w:t>(五)、左旋肉碱项目背景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在当今迅猛发展的商业环境中，左旋肉碱项目的动因根植于对多方面因素的审慎考量。这个左旋肉碱项目的提出并非孤立的决策，而是对企业所处背景深入思考的产物。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市场的不断演变是左旋肉碱项目背后的首要原因。科技的迅速发展和全球市场的快速变化使得企业必须灵活应对。左旋肉碱项目应运而生，旨在通过创新性的解决方案迎合市场的多变需求，赢得竞争中的先机。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竞争的激烈程度也是左旋肉碱项目背景中不可忽视的一环。企业需要在激烈竞争中脱颖而出，为此，左旋肉碱项目致力于打破常规，提供独特的价值主张，以吸引客户并确保市场份额的增长。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技术的迅速发展为企业带来了机遇与挑战。作为左旋肉碱项目启动的背景之一，对新兴技术的应用将有助于提升企业的技术水平，使其在不断演进的商业环境中保持竞争优势。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此外，社会对企业责任的期望也在逐渐升高。左旋肉碱项目充分融入了社会责任的理念，通过可持续经营和社会公益左旋肉碱项目，企图为社会贡献一份力量，在商业成功的同时关注社会价值。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9020"/>
      <w:r>
        <w:rPr>
          <w:rFonts w:ascii="仿宋" w:eastAsia="仿宋" w:hAnsi="仿宋" w:cs="仿宋" w:hint="eastAsia"/>
          <w:sz w:val="28"/>
          <w:lang w:eastAsia="zh-CN"/>
        </w:rPr>
        <w:t>二、左旋肉碱项目建设单位说明</w:t>
      </w:r>
      <w:bookmarkEnd w:id="8"/>
    </w:p>
    <w:p>
      <w:pPr>
        <w:pStyle w:val="Heading2"/>
        <w:rPr>
          <w:rFonts w:ascii="仿宋" w:eastAsia="仿宋" w:hAnsi="仿宋" w:cs="仿宋" w:hint="eastAsia"/>
          <w:lang w:eastAsia="zh-CN"/>
        </w:rPr>
      </w:pPr>
      <w:bookmarkStart w:id="9" w:name="_Toc1349"/>
      <w:r>
        <w:rPr>
          <w:rFonts w:ascii="仿宋" w:eastAsia="仿宋" w:hAnsi="仿宋" w:cs="仿宋" w:hint="eastAsia"/>
          <w:lang w:eastAsia="zh-CN"/>
        </w:rPr>
        <w:t>(一)、左旋肉碱项目承办单位基本情况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1276"/>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左旋肉碱项目承办单位的XXXX，我们着眼于实现可持续的经济效益。通过技术创新和解决方案的提供，公司预计在左旋肉碱项目执行期间将获得可观的收入增长。这一收入来源主要包括左旋肉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同时，我们注重成本控制和效率提升，以确保左旋肉碱项目的可持续盈利。透过精细的管理和资源优化，公司期望实现左旋肉碱项目利润最大化。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左旋肉碱项目实施进行全面的投资评估，包括左旋肉碱项目启动阶段的资金投入和后续运营成本。通过对左旋肉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左旋肉碱项目实施过程中具备足够的资金流动性，公司将进行详尽的现金流分析。这包括资金需求的合理预测、左旋肉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2241"/>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5810"/>
      <w:r>
        <w:rPr>
          <w:rFonts w:ascii="仿宋" w:eastAsia="仿宋" w:hAnsi="仿宋" w:cs="仿宋" w:hint="eastAsia"/>
          <w:lang w:eastAsia="zh-CN"/>
        </w:rPr>
        <w:t>(一)、左旋肉碱行业分析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行业一直以来都是市场的关注焦点。行业内的发展趋势、竞争态势以及潜在机会都对左旋肉碱项目的推进产生深远的影响。通过深入研究行业的整体概貌，我们将更好地理解行业的核心特征，为左旋肉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左旋肉碱行业，技术一直是推动创新和发展的关键因素。我们将对当前技术趋势进行详尽分析，包括但不限于人工智能、大数据应用、先进制造技术等。这有助于左旋肉碱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左旋肉碱项目成功的基础。我们将对主要竞争对手进行深入研究，包括其市场份额、产品特点、市场定位等。通过全面了解竞争对手的优势和劣势，左旋肉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3036"/>
      <w:r>
        <w:rPr>
          <w:rFonts w:ascii="仿宋" w:eastAsia="仿宋" w:hAnsi="仿宋" w:cs="仿宋" w:hint="eastAsia"/>
          <w:sz w:val="28"/>
          <w:lang w:eastAsia="zh-CN"/>
        </w:rPr>
        <w:t>(二)、左旋肉碱市场分析预测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通过对市场规模的深入调研，我们将预测左旋肉碱市场未来的增长趋势。这包括市场的整体规模、各细分领域的发展趋势等。左旋肉碱项目可以根据市场的扩张速度和潜在机会，制定更符合市场需求的发展策略。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左旋肉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左旋肉碱项目实施过程中需要充分考虑的因素。我们将对市场风险进行全面评估，包括但不限于政策法规风险、市场竞争风险、技术变革风险等。通过对潜在风险的深入分析，左旋肉碱项目可以制定相应的风险缓解策略，降低不确定性对左旋肉碱项目的影响。</w:t>
      </w:r>
    </w:p>
    <w:p>
      <w:pPr>
        <w:pStyle w:val="Heading1"/>
        <w:ind w:firstLine="560" w:firstLineChars="200"/>
        <w:rPr>
          <w:rFonts w:ascii="仿宋" w:eastAsia="仿宋" w:hAnsi="仿宋" w:cs="仿宋" w:hint="eastAsia"/>
          <w:sz w:val="28"/>
          <w:lang w:eastAsia="zh-CN"/>
        </w:rPr>
      </w:pPr>
      <w:bookmarkStart w:id="14" w:name="_Toc28571"/>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6009"/>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左旋肉碱项目的主要产品是XXXX，预计年产值为XXX万元。这一产品在市场中占据着重要的地位，其广泛的应用范围使得该左旋肉碱项目的市场前景非常广阔。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左旋肉碱项目的xxx产品作为重要的原材料之一，将在多个领域发挥关键作用。其在建筑、交通、能源等方面的广泛应用将为整个产业链提供强大的支持，形成产业协同效应。左旋肉碱项目的年产值XXX万XXX万XXX万万元不仅反映了其在市场上的巨大潜力，更预示着它对国民经济的积极贡献。这种关联度高、涉及面广的产业关系，使得该左旋肉碱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9833"/>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总征地面积为XXXX平方米，相当于约XX.XX亩，其中净用地面积为XXXX平方米，红线范围内相当于约XX.XX亩。这一用地规模充分考虑了左旋肉碱项目的建设需求，保障了左旋肉碱项目在合适的空间内得以充分发展。左旋肉碱项目规划的总建筑面积为XXXX平方米，其中主体工程建设占XXXX平方米，计容建筑面积达XXXX平方米。预计建筑工程的投资将达到XXXX万元，为左旋肉碱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左旋肉碱项目计划购置的设备共计XXXX台（套），设备购置费用为XXXX万元。这一设备购置计划充分考虑到左旋肉碱项目的生产需求和技术要求，确保了左旋肉碱项目在生产运营中具备先进的技术装备和高效的生产能力。设备的合理配置将为左旋肉碱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左旋肉碱项目计划总投资为XXXX万元，预计年实现营业收入为XXXX万元。这一产能规模的设定旨在确保左旋肉碱项目能够在投资与回报之间取得平衡，实现长期可持续的发展。左旋肉碱项目的总投资充分考虑到各个方面的需求，包括用地建设、设备购置等多个环节，以确保左旋肉碱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8125"/>
      <w:r>
        <w:rPr>
          <w:rFonts w:ascii="仿宋" w:eastAsia="仿宋" w:hAnsi="仿宋" w:cs="仿宋" w:hint="eastAsia"/>
          <w:sz w:val="28"/>
          <w:lang w:eastAsia="zh-CN"/>
        </w:rPr>
        <w:t>五、左旋肉碱项目危机管理</w:t>
      </w:r>
      <w:bookmarkEnd w:id="17"/>
    </w:p>
    <w:p>
      <w:pPr>
        <w:pStyle w:val="Heading2"/>
        <w:rPr>
          <w:rFonts w:ascii="仿宋" w:eastAsia="仿宋" w:hAnsi="仿宋" w:cs="仿宋" w:hint="eastAsia"/>
          <w:lang w:eastAsia="zh-CN"/>
        </w:rPr>
      </w:pPr>
      <w:bookmarkStart w:id="18" w:name="_Toc9202"/>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左旋肉碱项目危机管理中，危机预警与识别是确保左旋肉碱项目稳健运行的核心步骤。通过建立全面的监测机制，左旋肉碱项目团队旨在及时发现和理解潜在的风险和危机因素，以便采取及时的预防和应对措施，确保左旋肉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首先，通过深入的风险评估，左旋肉碱项目团队全面分析了整个左旋肉碱项目和各个阶段可能存在的威胁。这包括准确评估每个潜在风险的发生概率和可能影响的程度，为后续危机预警提供了有力支持。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左旋肉碱项目团队着重于明确定义左旋肉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左旋肉碱项目进展的持续监控，团队能够及时发现潜在问题并作出迅速反应。左旋肉碱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在这一阶段，团队的专业素养和反应速度将发挥至关重要的作用，以确保潜在危机能够在初期得到有效的处理，最大程度地减轻负面影响。通过危机预警与识别，左旋肉碱项目得以更有序、可控地推进。</w:t>
      </w:r>
    </w:p>
    <w:p>
      <w:pPr>
        <w:pStyle w:val="Heading2"/>
        <w:ind w:firstLine="560" w:firstLineChars="200"/>
        <w:rPr>
          <w:rFonts w:ascii="仿宋" w:eastAsia="仿宋" w:hAnsi="仿宋" w:cs="仿宋" w:hint="eastAsia"/>
          <w:sz w:val="28"/>
          <w:lang w:eastAsia="zh-CN"/>
        </w:rPr>
      </w:pPr>
      <w:bookmarkStart w:id="19" w:name="_Toc24735"/>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在危机发生时，左旋肉碱项目团队立即行动，成立了应急小组。该小组的任务是迅速制定并实施紧急应对措施，以最小化潜在损失。以下是采取的主要措施：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暂停左旋肉碱项目进度：为遏制危机蔓延，左旋肉碱项目暂时停止进行，以便全面评估当前状况。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资源重新分配：重新评估左旋肉碱项目资源的分配，确保最大限度地减小损失。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实时沟通：与关键利益相关者建立实时沟通机制，向他们传递左旋肉碱项目危机的实际状况，保障左旋肉碱项目核心利益。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在紧急应对的同时，左旋肉碱项目团队强调了团队协作和有效沟通的重要性。以下是团队协作的关键举措：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信息共享机制：建立了信息共享平台，确保团队成员能够及时获取左旋肉碱项目危机的实时信息。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领导者沟通：左旋肉碱项目领导者通过定期会议和即时沟通工具，指导团队应对危机，保持团队稳定运行。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https://d.book118.com/915113231243011123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左旋肉碱项目计划设计方案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D04341"/>
    <w:rsid w:val="70D043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511323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2024-03-04T16:22:00Z</dcterms:created>
  <dcterms:modified xsi:type="dcterms:W3CDTF">2024-03-04T16:22:44Z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67C786FDF86C438DB7D74770C0C3C7C0_11</vt:lpwstr>
  </property>
  <property fmtid="{D5CDD505-2E9C-101B-9397-08002B2CF9AE}" pid="3" name="KSOProductBuildVer">
    <vt:lpwstr>2052-12.1.0.16388</vt:lpwstr>
  </property>
</Properties>
</file>