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汽车轴承项目建设方案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04" w:history="1">
        <w:r>
          <w:rPr>
            <w:rFonts w:ascii="仿宋" w:eastAsia="仿宋" w:hAnsi="仿宋" w:cs="仿宋" w:hint="eastAsia"/>
            <w:lang w:eastAsia="zh-CN"/>
          </w:rPr>
          <w:t>前言</w:t>
        </w:r>
        <w:r>
          <w:tab/>
        </w:r>
        <w:r>
          <w:fldChar w:fldCharType="begin"/>
        </w:r>
        <w:r>
          <w:instrText xml:space="preserve"> PAGEREF _Toc32704 \h </w:instrText>
        </w:r>
        <w:r>
          <w:fldChar w:fldCharType="separate"/>
        </w:r>
        <w:r>
          <w:t>3</w:t>
        </w:r>
        <w:r>
          <w:fldChar w:fldCharType="end"/>
        </w:r>
      </w:hyperlink>
    </w:p>
    <w:p>
      <w:pPr>
        <w:pStyle w:val="TOC1"/>
        <w:tabs>
          <w:tab w:val="right" w:leader="dot" w:pos="8306"/>
        </w:tabs>
      </w:pPr>
      <w:hyperlink w:anchor="_Toc29707" w:history="1">
        <w:r>
          <w:rPr>
            <w:rFonts w:ascii="仿宋" w:eastAsia="仿宋" w:hAnsi="仿宋" w:cs="仿宋" w:hint="eastAsia"/>
            <w:lang w:eastAsia="zh-CN"/>
          </w:rPr>
          <w:t>一、汽车轴承项目概论</w:t>
        </w:r>
        <w:r>
          <w:tab/>
        </w:r>
        <w:r>
          <w:fldChar w:fldCharType="begin"/>
        </w:r>
        <w:r>
          <w:instrText xml:space="preserve"> PAGEREF _Toc29707 \h </w:instrText>
        </w:r>
        <w:r>
          <w:fldChar w:fldCharType="separate"/>
        </w:r>
        <w:r>
          <w:t>3</w:t>
        </w:r>
        <w:r>
          <w:fldChar w:fldCharType="end"/>
        </w:r>
      </w:hyperlink>
    </w:p>
    <w:p>
      <w:pPr>
        <w:pStyle w:val="TOC2"/>
        <w:tabs>
          <w:tab w:val="right" w:leader="dot" w:pos="8306"/>
        </w:tabs>
      </w:pPr>
      <w:hyperlink w:anchor="_Toc25027" w:history="1">
        <w:r>
          <w:rPr>
            <w:rFonts w:ascii="仿宋" w:eastAsia="仿宋" w:hAnsi="仿宋" w:cs="仿宋" w:hint="eastAsia"/>
            <w:lang w:eastAsia="zh-CN"/>
          </w:rPr>
          <w:t>(一)、项目申报单位概况</w:t>
        </w:r>
        <w:r>
          <w:tab/>
        </w:r>
        <w:r>
          <w:fldChar w:fldCharType="begin"/>
        </w:r>
        <w:r>
          <w:instrText xml:space="preserve"> PAGEREF _Toc25027 \h </w:instrText>
        </w:r>
        <w:r>
          <w:fldChar w:fldCharType="separate"/>
        </w:r>
        <w:r>
          <w:t>3</w:t>
        </w:r>
        <w:r>
          <w:fldChar w:fldCharType="end"/>
        </w:r>
      </w:hyperlink>
    </w:p>
    <w:p>
      <w:pPr>
        <w:pStyle w:val="TOC2"/>
        <w:tabs>
          <w:tab w:val="right" w:leader="dot" w:pos="8306"/>
        </w:tabs>
      </w:pPr>
      <w:hyperlink w:anchor="_Toc16388" w:history="1">
        <w:r>
          <w:rPr>
            <w:rFonts w:ascii="仿宋" w:eastAsia="仿宋" w:hAnsi="仿宋" w:cs="仿宋" w:hint="eastAsia"/>
            <w:lang w:eastAsia="zh-CN"/>
          </w:rPr>
          <w:t>(二)、项目概况</w:t>
        </w:r>
        <w:r>
          <w:tab/>
        </w:r>
        <w:r>
          <w:fldChar w:fldCharType="begin"/>
        </w:r>
        <w:r>
          <w:instrText xml:space="preserve"> PAGEREF _Toc16388 \h </w:instrText>
        </w:r>
        <w:r>
          <w:fldChar w:fldCharType="separate"/>
        </w:r>
        <w:r>
          <w:t>4</w:t>
        </w:r>
        <w:r>
          <w:fldChar w:fldCharType="end"/>
        </w:r>
      </w:hyperlink>
    </w:p>
    <w:p>
      <w:pPr>
        <w:pStyle w:val="TOC1"/>
        <w:tabs>
          <w:tab w:val="right" w:leader="dot" w:pos="8306"/>
        </w:tabs>
      </w:pPr>
      <w:hyperlink w:anchor="_Toc22905" w:history="1">
        <w:r>
          <w:rPr>
            <w:rFonts w:ascii="仿宋" w:eastAsia="仿宋" w:hAnsi="仿宋" w:cs="仿宋" w:hint="eastAsia"/>
            <w:lang w:eastAsia="zh-CN"/>
          </w:rPr>
          <w:t>二、财务管理与成本控制</w:t>
        </w:r>
        <w:r>
          <w:tab/>
        </w:r>
        <w:r>
          <w:fldChar w:fldCharType="begin"/>
        </w:r>
        <w:r>
          <w:instrText xml:space="preserve"> PAGEREF _Toc22905 \h </w:instrText>
        </w:r>
        <w:r>
          <w:fldChar w:fldCharType="separate"/>
        </w:r>
        <w:r>
          <w:t>7</w:t>
        </w:r>
        <w:r>
          <w:fldChar w:fldCharType="end"/>
        </w:r>
      </w:hyperlink>
    </w:p>
    <w:p>
      <w:pPr>
        <w:pStyle w:val="TOC2"/>
        <w:tabs>
          <w:tab w:val="right" w:leader="dot" w:pos="8306"/>
        </w:tabs>
      </w:pPr>
      <w:hyperlink w:anchor="_Toc12575" w:history="1">
        <w:r>
          <w:rPr>
            <w:rFonts w:ascii="仿宋" w:eastAsia="仿宋" w:hAnsi="仿宋" w:cs="仿宋" w:hint="eastAsia"/>
            <w:lang w:eastAsia="zh-CN"/>
          </w:rPr>
          <w:t>(一)、财务管理体系建设</w:t>
        </w:r>
        <w:r>
          <w:tab/>
        </w:r>
        <w:r>
          <w:fldChar w:fldCharType="begin"/>
        </w:r>
        <w:r>
          <w:instrText xml:space="preserve"> PAGEREF _Toc12575 \h </w:instrText>
        </w:r>
        <w:r>
          <w:fldChar w:fldCharType="separate"/>
        </w:r>
        <w:r>
          <w:t>7</w:t>
        </w:r>
        <w:r>
          <w:fldChar w:fldCharType="end"/>
        </w:r>
      </w:hyperlink>
    </w:p>
    <w:p>
      <w:pPr>
        <w:pStyle w:val="TOC2"/>
        <w:tabs>
          <w:tab w:val="right" w:leader="dot" w:pos="8306"/>
        </w:tabs>
      </w:pPr>
      <w:hyperlink w:anchor="_Toc15368" w:history="1">
        <w:r>
          <w:rPr>
            <w:rFonts w:ascii="仿宋" w:eastAsia="仿宋" w:hAnsi="仿宋" w:cs="仿宋" w:hint="eastAsia"/>
            <w:lang w:eastAsia="zh-CN"/>
          </w:rPr>
          <w:t>(二)、成本控制措施</w:t>
        </w:r>
        <w:r>
          <w:tab/>
        </w:r>
        <w:r>
          <w:fldChar w:fldCharType="begin"/>
        </w:r>
        <w:r>
          <w:instrText xml:space="preserve"> PAGEREF _Toc15368 \h </w:instrText>
        </w:r>
        <w:r>
          <w:fldChar w:fldCharType="separate"/>
        </w:r>
        <w:r>
          <w:t>8</w:t>
        </w:r>
        <w:r>
          <w:fldChar w:fldCharType="end"/>
        </w:r>
      </w:hyperlink>
    </w:p>
    <w:p>
      <w:pPr>
        <w:pStyle w:val="TOC1"/>
        <w:tabs>
          <w:tab w:val="right" w:leader="dot" w:pos="8306"/>
        </w:tabs>
      </w:pPr>
      <w:hyperlink w:anchor="_Toc11242" w:history="1">
        <w:r>
          <w:rPr>
            <w:rFonts w:ascii="仿宋" w:eastAsia="仿宋" w:hAnsi="仿宋" w:cs="仿宋" w:hint="eastAsia"/>
            <w:lang w:eastAsia="zh-CN"/>
          </w:rPr>
          <w:t>三、环境和生态影响分析</w:t>
        </w:r>
        <w:r>
          <w:tab/>
        </w:r>
        <w:r>
          <w:fldChar w:fldCharType="begin"/>
        </w:r>
        <w:r>
          <w:instrText xml:space="preserve"> PAGEREF _Toc11242 \h </w:instrText>
        </w:r>
        <w:r>
          <w:fldChar w:fldCharType="separate"/>
        </w:r>
        <w:r>
          <w:t>9</w:t>
        </w:r>
        <w:r>
          <w:fldChar w:fldCharType="end"/>
        </w:r>
      </w:hyperlink>
    </w:p>
    <w:p>
      <w:pPr>
        <w:pStyle w:val="TOC2"/>
        <w:tabs>
          <w:tab w:val="right" w:leader="dot" w:pos="8306"/>
        </w:tabs>
      </w:pPr>
      <w:hyperlink w:anchor="_Toc6111" w:history="1">
        <w:r>
          <w:rPr>
            <w:rFonts w:ascii="仿宋" w:eastAsia="仿宋" w:hAnsi="仿宋" w:cs="仿宋" w:hint="eastAsia"/>
            <w:lang w:eastAsia="zh-CN"/>
          </w:rPr>
          <w:t>(一)、环境和生态现状</w:t>
        </w:r>
        <w:r>
          <w:tab/>
        </w:r>
        <w:r>
          <w:fldChar w:fldCharType="begin"/>
        </w:r>
        <w:r>
          <w:instrText xml:space="preserve"> PAGEREF _Toc6111 \h </w:instrText>
        </w:r>
        <w:r>
          <w:fldChar w:fldCharType="separate"/>
        </w:r>
        <w:r>
          <w:t>9</w:t>
        </w:r>
        <w:r>
          <w:fldChar w:fldCharType="end"/>
        </w:r>
      </w:hyperlink>
    </w:p>
    <w:p>
      <w:pPr>
        <w:pStyle w:val="TOC2"/>
        <w:tabs>
          <w:tab w:val="right" w:leader="dot" w:pos="8306"/>
        </w:tabs>
      </w:pPr>
      <w:hyperlink w:anchor="_Toc6371" w:history="1">
        <w:r>
          <w:rPr>
            <w:rFonts w:ascii="仿宋" w:eastAsia="仿宋" w:hAnsi="仿宋" w:cs="仿宋" w:hint="eastAsia"/>
            <w:lang w:eastAsia="zh-CN"/>
          </w:rPr>
          <w:t>(二)、生态环境影响分析</w:t>
        </w:r>
        <w:r>
          <w:tab/>
        </w:r>
        <w:r>
          <w:fldChar w:fldCharType="begin"/>
        </w:r>
        <w:r>
          <w:instrText xml:space="preserve"> PAGEREF _Toc6371 \h </w:instrText>
        </w:r>
        <w:r>
          <w:fldChar w:fldCharType="separate"/>
        </w:r>
        <w:r>
          <w:t>11</w:t>
        </w:r>
        <w:r>
          <w:fldChar w:fldCharType="end"/>
        </w:r>
      </w:hyperlink>
    </w:p>
    <w:p>
      <w:pPr>
        <w:pStyle w:val="TOC2"/>
        <w:tabs>
          <w:tab w:val="right" w:leader="dot" w:pos="8306"/>
        </w:tabs>
      </w:pPr>
      <w:hyperlink w:anchor="_Toc8226" w:history="1">
        <w:r>
          <w:rPr>
            <w:rFonts w:ascii="仿宋" w:eastAsia="仿宋" w:hAnsi="仿宋" w:cs="仿宋" w:hint="eastAsia"/>
            <w:lang w:eastAsia="zh-CN"/>
          </w:rPr>
          <w:t>(三)、生态环境保护措施</w:t>
        </w:r>
        <w:r>
          <w:tab/>
        </w:r>
        <w:r>
          <w:fldChar w:fldCharType="begin"/>
        </w:r>
        <w:r>
          <w:instrText xml:space="preserve"> PAGEREF _Toc8226 \h </w:instrText>
        </w:r>
        <w:r>
          <w:fldChar w:fldCharType="separate"/>
        </w:r>
        <w:r>
          <w:t>12</w:t>
        </w:r>
        <w:r>
          <w:fldChar w:fldCharType="end"/>
        </w:r>
      </w:hyperlink>
    </w:p>
    <w:p>
      <w:pPr>
        <w:pStyle w:val="TOC2"/>
        <w:tabs>
          <w:tab w:val="right" w:leader="dot" w:pos="8306"/>
        </w:tabs>
      </w:pPr>
      <w:hyperlink w:anchor="_Toc8370" w:history="1">
        <w:r>
          <w:rPr>
            <w:rFonts w:ascii="仿宋" w:eastAsia="仿宋" w:hAnsi="仿宋" w:cs="仿宋" w:hint="eastAsia"/>
            <w:lang w:eastAsia="zh-CN"/>
          </w:rPr>
          <w:t>(四)、地质灾害影响分析</w:t>
        </w:r>
        <w:r>
          <w:tab/>
        </w:r>
        <w:r>
          <w:fldChar w:fldCharType="begin"/>
        </w:r>
        <w:r>
          <w:instrText xml:space="preserve"> PAGEREF _Toc8370 \h </w:instrText>
        </w:r>
        <w:r>
          <w:fldChar w:fldCharType="separate"/>
        </w:r>
        <w:r>
          <w:t>14</w:t>
        </w:r>
        <w:r>
          <w:fldChar w:fldCharType="end"/>
        </w:r>
      </w:hyperlink>
    </w:p>
    <w:p>
      <w:pPr>
        <w:pStyle w:val="TOC2"/>
        <w:tabs>
          <w:tab w:val="right" w:leader="dot" w:pos="8306"/>
        </w:tabs>
      </w:pPr>
      <w:hyperlink w:anchor="_Toc31882" w:history="1">
        <w:r>
          <w:rPr>
            <w:rFonts w:ascii="仿宋" w:eastAsia="仿宋" w:hAnsi="仿宋" w:cs="仿宋" w:hint="eastAsia"/>
            <w:lang w:eastAsia="zh-CN"/>
          </w:rPr>
          <w:t>(五)、特殊环境影响</w:t>
        </w:r>
        <w:r>
          <w:tab/>
        </w:r>
        <w:r>
          <w:fldChar w:fldCharType="begin"/>
        </w:r>
        <w:r>
          <w:instrText xml:space="preserve"> PAGEREF _Toc31882 \h </w:instrText>
        </w:r>
        <w:r>
          <w:fldChar w:fldCharType="separate"/>
        </w:r>
        <w:r>
          <w:t>15</w:t>
        </w:r>
        <w:r>
          <w:fldChar w:fldCharType="end"/>
        </w:r>
      </w:hyperlink>
    </w:p>
    <w:p>
      <w:pPr>
        <w:pStyle w:val="TOC1"/>
        <w:tabs>
          <w:tab w:val="right" w:leader="dot" w:pos="8306"/>
        </w:tabs>
      </w:pPr>
      <w:hyperlink w:anchor="_Toc12059" w:history="1">
        <w:r>
          <w:rPr>
            <w:rFonts w:ascii="仿宋" w:eastAsia="仿宋" w:hAnsi="仿宋" w:cs="仿宋" w:hint="eastAsia"/>
            <w:lang w:eastAsia="zh-CN"/>
          </w:rPr>
          <w:t>四、项目选址研究</w:t>
        </w:r>
        <w:r>
          <w:tab/>
        </w:r>
        <w:r>
          <w:fldChar w:fldCharType="begin"/>
        </w:r>
        <w:r>
          <w:instrText xml:space="preserve"> PAGEREF _Toc12059 \h </w:instrText>
        </w:r>
        <w:r>
          <w:fldChar w:fldCharType="separate"/>
        </w:r>
        <w:r>
          <w:t>16</w:t>
        </w:r>
        <w:r>
          <w:fldChar w:fldCharType="end"/>
        </w:r>
      </w:hyperlink>
    </w:p>
    <w:p>
      <w:pPr>
        <w:pStyle w:val="TOC2"/>
        <w:tabs>
          <w:tab w:val="right" w:leader="dot" w:pos="8306"/>
        </w:tabs>
      </w:pPr>
      <w:hyperlink w:anchor="_Toc26896" w:history="1">
        <w:r>
          <w:rPr>
            <w:rFonts w:ascii="仿宋" w:eastAsia="仿宋" w:hAnsi="仿宋" w:cs="仿宋" w:hint="eastAsia"/>
            <w:lang w:eastAsia="zh-CN"/>
          </w:rPr>
          <w:t>(一)、项目选址原则</w:t>
        </w:r>
        <w:r>
          <w:tab/>
        </w:r>
        <w:r>
          <w:fldChar w:fldCharType="begin"/>
        </w:r>
        <w:r>
          <w:instrText xml:space="preserve"> PAGEREF _Toc26896 \h </w:instrText>
        </w:r>
        <w:r>
          <w:fldChar w:fldCharType="separate"/>
        </w:r>
        <w:r>
          <w:t>16</w:t>
        </w:r>
        <w:r>
          <w:fldChar w:fldCharType="end"/>
        </w:r>
      </w:hyperlink>
    </w:p>
    <w:p>
      <w:pPr>
        <w:pStyle w:val="TOC2"/>
        <w:tabs>
          <w:tab w:val="right" w:leader="dot" w:pos="8306"/>
        </w:tabs>
      </w:pPr>
      <w:hyperlink w:anchor="_Toc6763" w:history="1">
        <w:r>
          <w:rPr>
            <w:rFonts w:ascii="仿宋" w:eastAsia="仿宋" w:hAnsi="仿宋" w:cs="仿宋" w:hint="eastAsia"/>
            <w:lang w:eastAsia="zh-CN"/>
          </w:rPr>
          <w:t>(二)、项目选址</w:t>
        </w:r>
        <w:r>
          <w:tab/>
        </w:r>
        <w:r>
          <w:fldChar w:fldCharType="begin"/>
        </w:r>
        <w:r>
          <w:instrText xml:space="preserve"> PAGEREF _Toc6763 \h </w:instrText>
        </w:r>
        <w:r>
          <w:fldChar w:fldCharType="separate"/>
        </w:r>
        <w:r>
          <w:t>20</w:t>
        </w:r>
        <w:r>
          <w:fldChar w:fldCharType="end"/>
        </w:r>
      </w:hyperlink>
    </w:p>
    <w:p>
      <w:pPr>
        <w:pStyle w:val="TOC2"/>
        <w:tabs>
          <w:tab w:val="right" w:leader="dot" w:pos="8306"/>
        </w:tabs>
      </w:pPr>
      <w:hyperlink w:anchor="_Toc11291" w:history="1">
        <w:r>
          <w:rPr>
            <w:rFonts w:ascii="仿宋" w:eastAsia="仿宋" w:hAnsi="仿宋" w:cs="仿宋" w:hint="eastAsia"/>
            <w:lang w:eastAsia="zh-CN"/>
          </w:rPr>
          <w:t>(三)、建设条件分析</w:t>
        </w:r>
        <w:r>
          <w:tab/>
        </w:r>
        <w:r>
          <w:fldChar w:fldCharType="begin"/>
        </w:r>
        <w:r>
          <w:instrText xml:space="preserve"> PAGEREF _Toc11291 \h </w:instrText>
        </w:r>
        <w:r>
          <w:fldChar w:fldCharType="separate"/>
        </w:r>
        <w:r>
          <w:t>22</w:t>
        </w:r>
        <w:r>
          <w:fldChar w:fldCharType="end"/>
        </w:r>
      </w:hyperlink>
    </w:p>
    <w:p>
      <w:pPr>
        <w:pStyle w:val="TOC2"/>
        <w:tabs>
          <w:tab w:val="right" w:leader="dot" w:pos="8306"/>
        </w:tabs>
      </w:pPr>
      <w:hyperlink w:anchor="_Toc31606" w:history="1">
        <w:r>
          <w:rPr>
            <w:rFonts w:ascii="仿宋" w:eastAsia="仿宋" w:hAnsi="仿宋" w:cs="仿宋" w:hint="eastAsia"/>
            <w:lang w:eastAsia="zh-CN"/>
          </w:rPr>
          <w:t>(四)、用地控制指标</w:t>
        </w:r>
        <w:r>
          <w:tab/>
        </w:r>
        <w:r>
          <w:fldChar w:fldCharType="begin"/>
        </w:r>
        <w:r>
          <w:instrText xml:space="preserve"> PAGEREF _Toc31606 \h </w:instrText>
        </w:r>
        <w:r>
          <w:fldChar w:fldCharType="separate"/>
        </w:r>
        <w:r>
          <w:t>23</w:t>
        </w:r>
        <w:r>
          <w:fldChar w:fldCharType="end"/>
        </w:r>
      </w:hyperlink>
    </w:p>
    <w:p>
      <w:pPr>
        <w:pStyle w:val="TOC2"/>
        <w:tabs>
          <w:tab w:val="right" w:leader="dot" w:pos="8306"/>
        </w:tabs>
      </w:pPr>
      <w:hyperlink w:anchor="_Toc24338" w:history="1">
        <w:r>
          <w:rPr>
            <w:rFonts w:ascii="仿宋" w:eastAsia="仿宋" w:hAnsi="仿宋" w:cs="仿宋" w:hint="eastAsia"/>
            <w:lang w:eastAsia="zh-CN"/>
          </w:rPr>
          <w:t>(五)、地总体要求</w:t>
        </w:r>
        <w:r>
          <w:tab/>
        </w:r>
        <w:r>
          <w:fldChar w:fldCharType="begin"/>
        </w:r>
        <w:r>
          <w:instrText xml:space="preserve"> PAGEREF _Toc24338 \h </w:instrText>
        </w:r>
        <w:r>
          <w:fldChar w:fldCharType="separate"/>
        </w:r>
        <w:r>
          <w:t>24</w:t>
        </w:r>
        <w:r>
          <w:fldChar w:fldCharType="end"/>
        </w:r>
      </w:hyperlink>
    </w:p>
    <w:p>
      <w:pPr>
        <w:pStyle w:val="TOC2"/>
        <w:tabs>
          <w:tab w:val="right" w:leader="dot" w:pos="8306"/>
        </w:tabs>
      </w:pPr>
      <w:hyperlink w:anchor="_Toc25185" w:history="1">
        <w:r>
          <w:rPr>
            <w:rFonts w:ascii="仿宋" w:eastAsia="仿宋" w:hAnsi="仿宋" w:cs="仿宋" w:hint="eastAsia"/>
            <w:lang w:eastAsia="zh-CN"/>
          </w:rPr>
          <w:t>(六)、节约用地措施</w:t>
        </w:r>
        <w:r>
          <w:tab/>
        </w:r>
        <w:r>
          <w:fldChar w:fldCharType="begin"/>
        </w:r>
        <w:r>
          <w:instrText xml:space="preserve"> PAGEREF _Toc25185 \h </w:instrText>
        </w:r>
        <w:r>
          <w:fldChar w:fldCharType="separate"/>
        </w:r>
        <w:r>
          <w:t>26</w:t>
        </w:r>
        <w:r>
          <w:fldChar w:fldCharType="end"/>
        </w:r>
      </w:hyperlink>
    </w:p>
    <w:p>
      <w:pPr>
        <w:pStyle w:val="TOC2"/>
        <w:tabs>
          <w:tab w:val="right" w:leader="dot" w:pos="8306"/>
        </w:tabs>
      </w:pPr>
      <w:hyperlink w:anchor="_Toc9340" w:history="1">
        <w:r>
          <w:rPr>
            <w:rFonts w:ascii="仿宋" w:eastAsia="仿宋" w:hAnsi="仿宋" w:cs="仿宋" w:hint="eastAsia"/>
            <w:lang w:eastAsia="zh-CN"/>
          </w:rPr>
          <w:t>(七)、选址综合评价</w:t>
        </w:r>
        <w:r>
          <w:tab/>
        </w:r>
        <w:r>
          <w:fldChar w:fldCharType="begin"/>
        </w:r>
        <w:r>
          <w:instrText xml:space="preserve"> PAGEREF _Toc9340 \h </w:instrText>
        </w:r>
        <w:r>
          <w:fldChar w:fldCharType="separate"/>
        </w:r>
        <w:r>
          <w:t>27</w:t>
        </w:r>
        <w:r>
          <w:fldChar w:fldCharType="end"/>
        </w:r>
      </w:hyperlink>
    </w:p>
    <w:p>
      <w:pPr>
        <w:pStyle w:val="TOC1"/>
        <w:tabs>
          <w:tab w:val="right" w:leader="dot" w:pos="8306"/>
        </w:tabs>
      </w:pPr>
      <w:hyperlink w:anchor="_Toc14020" w:history="1">
        <w:r>
          <w:rPr>
            <w:rFonts w:ascii="仿宋" w:eastAsia="仿宋" w:hAnsi="仿宋" w:cs="仿宋" w:hint="eastAsia"/>
            <w:lang w:eastAsia="zh-CN"/>
          </w:rPr>
          <w:t>五、社会影响分析</w:t>
        </w:r>
        <w:r>
          <w:tab/>
        </w:r>
        <w:r>
          <w:fldChar w:fldCharType="begin"/>
        </w:r>
        <w:r>
          <w:instrText xml:space="preserve"> PAGEREF _Toc14020 \h </w:instrText>
        </w:r>
        <w:r>
          <w:fldChar w:fldCharType="separate"/>
        </w:r>
        <w:r>
          <w:t>28</w:t>
        </w:r>
        <w:r>
          <w:fldChar w:fldCharType="end"/>
        </w:r>
      </w:hyperlink>
    </w:p>
    <w:p>
      <w:pPr>
        <w:pStyle w:val="TOC2"/>
        <w:tabs>
          <w:tab w:val="right" w:leader="dot" w:pos="8306"/>
        </w:tabs>
      </w:pPr>
      <w:hyperlink w:anchor="_Toc17" w:history="1">
        <w:r>
          <w:rPr>
            <w:rFonts w:ascii="仿宋" w:eastAsia="仿宋" w:hAnsi="仿宋" w:cs="仿宋" w:hint="eastAsia"/>
            <w:lang w:eastAsia="zh-CN"/>
          </w:rPr>
          <w:t>(一)、社会影响效果分析</w:t>
        </w:r>
        <w:r>
          <w:tab/>
        </w:r>
        <w:r>
          <w:fldChar w:fldCharType="begin"/>
        </w:r>
        <w:r>
          <w:instrText xml:space="preserve"> PAGEREF _Toc17 \h </w:instrText>
        </w:r>
        <w:r>
          <w:fldChar w:fldCharType="separate"/>
        </w:r>
        <w:r>
          <w:t>28</w:t>
        </w:r>
        <w:r>
          <w:fldChar w:fldCharType="end"/>
        </w:r>
      </w:hyperlink>
    </w:p>
    <w:p>
      <w:pPr>
        <w:pStyle w:val="TOC2"/>
        <w:tabs>
          <w:tab w:val="right" w:leader="dot" w:pos="8306"/>
        </w:tabs>
      </w:pPr>
      <w:hyperlink w:anchor="_Toc17905" w:history="1">
        <w:r>
          <w:rPr>
            <w:rFonts w:ascii="仿宋" w:eastAsia="仿宋" w:hAnsi="仿宋" w:cs="仿宋" w:hint="eastAsia"/>
            <w:lang w:eastAsia="zh-CN"/>
          </w:rPr>
          <w:t>(二)、社会适应性分析</w:t>
        </w:r>
        <w:r>
          <w:tab/>
        </w:r>
        <w:r>
          <w:fldChar w:fldCharType="begin"/>
        </w:r>
        <w:r>
          <w:instrText xml:space="preserve"> PAGEREF _Toc17905 \h </w:instrText>
        </w:r>
        <w:r>
          <w:fldChar w:fldCharType="separate"/>
        </w:r>
        <w:r>
          <w:t>31</w:t>
        </w:r>
        <w:r>
          <w:fldChar w:fldCharType="end"/>
        </w:r>
      </w:hyperlink>
    </w:p>
    <w:p>
      <w:pPr>
        <w:pStyle w:val="TOC2"/>
        <w:tabs>
          <w:tab w:val="right" w:leader="dot" w:pos="8306"/>
        </w:tabs>
      </w:pPr>
      <w:hyperlink w:anchor="_Toc26730" w:history="1">
        <w:r>
          <w:rPr>
            <w:rFonts w:ascii="仿宋" w:eastAsia="仿宋" w:hAnsi="仿宋" w:cs="仿宋" w:hint="eastAsia"/>
            <w:lang w:eastAsia="zh-CN"/>
          </w:rPr>
          <w:t>(三)、社会风险及对策分析</w:t>
        </w:r>
        <w:r>
          <w:tab/>
        </w:r>
        <w:r>
          <w:fldChar w:fldCharType="begin"/>
        </w:r>
        <w:r>
          <w:instrText xml:space="preserve"> PAGEREF _Toc26730 \h </w:instrText>
        </w:r>
        <w:r>
          <w:fldChar w:fldCharType="separate"/>
        </w:r>
        <w:r>
          <w:t>32</w:t>
        </w:r>
        <w:r>
          <w:fldChar w:fldCharType="end"/>
        </w:r>
      </w:hyperlink>
    </w:p>
    <w:p>
      <w:pPr>
        <w:pStyle w:val="TOC1"/>
        <w:tabs>
          <w:tab w:val="right" w:leader="dot" w:pos="8306"/>
        </w:tabs>
      </w:pPr>
      <w:hyperlink w:anchor="_Toc22627" w:history="1">
        <w:r>
          <w:rPr>
            <w:rFonts w:ascii="仿宋" w:eastAsia="仿宋" w:hAnsi="仿宋" w:cs="仿宋" w:hint="eastAsia"/>
            <w:lang w:eastAsia="zh-CN"/>
          </w:rPr>
          <w:t>六、发展规划、产业政策和行业准入分析</w:t>
        </w:r>
        <w:r>
          <w:tab/>
        </w:r>
        <w:r>
          <w:fldChar w:fldCharType="begin"/>
        </w:r>
        <w:r>
          <w:instrText xml:space="preserve"> PAGEREF _Toc22627 \h </w:instrText>
        </w:r>
        <w:r>
          <w:fldChar w:fldCharType="separate"/>
        </w:r>
        <w:r>
          <w:t>35</w:t>
        </w:r>
        <w:r>
          <w:fldChar w:fldCharType="end"/>
        </w:r>
      </w:hyperlink>
    </w:p>
    <w:p>
      <w:pPr>
        <w:pStyle w:val="TOC2"/>
        <w:tabs>
          <w:tab w:val="right" w:leader="dot" w:pos="8306"/>
        </w:tabs>
      </w:pPr>
      <w:hyperlink w:anchor="_Toc10043" w:history="1">
        <w:r>
          <w:rPr>
            <w:rFonts w:ascii="仿宋" w:eastAsia="仿宋" w:hAnsi="仿宋" w:cs="仿宋" w:hint="eastAsia"/>
            <w:lang w:eastAsia="zh-CN"/>
          </w:rPr>
          <w:t>(一)、发展规划分析</w:t>
        </w:r>
        <w:r>
          <w:tab/>
        </w:r>
        <w:r>
          <w:fldChar w:fldCharType="begin"/>
        </w:r>
        <w:r>
          <w:instrText xml:space="preserve"> PAGEREF _Toc10043 \h </w:instrText>
        </w:r>
        <w:r>
          <w:fldChar w:fldCharType="separate"/>
        </w:r>
        <w:r>
          <w:t>35</w:t>
        </w:r>
        <w:r>
          <w:fldChar w:fldCharType="end"/>
        </w:r>
      </w:hyperlink>
    </w:p>
    <w:p>
      <w:pPr>
        <w:pStyle w:val="TOC2"/>
        <w:tabs>
          <w:tab w:val="right" w:leader="dot" w:pos="8306"/>
        </w:tabs>
      </w:pPr>
      <w:hyperlink w:anchor="_Toc12187" w:history="1">
        <w:r>
          <w:rPr>
            <w:rFonts w:ascii="仿宋" w:eastAsia="仿宋" w:hAnsi="仿宋" w:cs="仿宋" w:hint="eastAsia"/>
            <w:lang w:eastAsia="zh-CN"/>
          </w:rPr>
          <w:t>(二)、产业政策分析</w:t>
        </w:r>
        <w:r>
          <w:tab/>
        </w:r>
        <w:r>
          <w:fldChar w:fldCharType="begin"/>
        </w:r>
        <w:r>
          <w:instrText xml:space="preserve"> PAGEREF _Toc12187 \h </w:instrText>
        </w:r>
        <w:r>
          <w:fldChar w:fldCharType="separate"/>
        </w:r>
        <w:r>
          <w:t>37</w:t>
        </w:r>
        <w:r>
          <w:fldChar w:fldCharType="end"/>
        </w:r>
      </w:hyperlink>
    </w:p>
    <w:p>
      <w:pPr>
        <w:pStyle w:val="TOC2"/>
        <w:tabs>
          <w:tab w:val="right" w:leader="dot" w:pos="8306"/>
        </w:tabs>
      </w:pPr>
      <w:hyperlink w:anchor="_Toc1073" w:history="1">
        <w:r>
          <w:rPr>
            <w:rFonts w:ascii="仿宋" w:eastAsia="仿宋" w:hAnsi="仿宋" w:cs="仿宋" w:hint="eastAsia"/>
            <w:lang w:eastAsia="zh-CN"/>
          </w:rPr>
          <w:t>(三)、行业准入分析</w:t>
        </w:r>
        <w:r>
          <w:tab/>
        </w:r>
        <w:r>
          <w:fldChar w:fldCharType="begin"/>
        </w:r>
        <w:r>
          <w:instrText xml:space="preserve"> PAGEREF _Toc1073 \h </w:instrText>
        </w:r>
        <w:r>
          <w:fldChar w:fldCharType="separate"/>
        </w:r>
        <w:r>
          <w:t>39</w:t>
        </w:r>
        <w:r>
          <w:fldChar w:fldCharType="end"/>
        </w:r>
      </w:hyperlink>
    </w:p>
    <w:p>
      <w:pPr>
        <w:pStyle w:val="TOC1"/>
        <w:tabs>
          <w:tab w:val="right" w:leader="dot" w:pos="8306"/>
        </w:tabs>
      </w:pPr>
      <w:hyperlink w:anchor="_Toc6138" w:history="1">
        <w:r>
          <w:rPr>
            <w:rFonts w:ascii="仿宋" w:eastAsia="仿宋" w:hAnsi="仿宋" w:cs="仿宋" w:hint="eastAsia"/>
            <w:lang w:eastAsia="zh-CN"/>
          </w:rPr>
          <w:t>七、资金管理与财务规划</w:t>
        </w:r>
        <w:r>
          <w:tab/>
        </w:r>
        <w:r>
          <w:fldChar w:fldCharType="begin"/>
        </w:r>
        <w:r>
          <w:instrText xml:space="preserve"> PAGEREF _Toc6138 \h </w:instrText>
        </w:r>
        <w:r>
          <w:fldChar w:fldCharType="separate"/>
        </w:r>
        <w:r>
          <w:t>40</w:t>
        </w:r>
        <w:r>
          <w:fldChar w:fldCharType="end"/>
        </w:r>
      </w:hyperlink>
    </w:p>
    <w:p>
      <w:pPr>
        <w:pStyle w:val="TOC2"/>
        <w:tabs>
          <w:tab w:val="right" w:leader="dot" w:pos="8306"/>
        </w:tabs>
      </w:pPr>
      <w:hyperlink w:anchor="_Toc22510" w:history="1">
        <w:r>
          <w:rPr>
            <w:rFonts w:ascii="仿宋" w:eastAsia="仿宋" w:hAnsi="仿宋" w:cs="仿宋" w:hint="eastAsia"/>
            <w:lang w:eastAsia="zh-CN"/>
          </w:rPr>
          <w:t>(一)、项目资金来源与筹措</w:t>
        </w:r>
        <w:r>
          <w:tab/>
        </w:r>
        <w:r>
          <w:fldChar w:fldCharType="begin"/>
        </w:r>
        <w:r>
          <w:instrText xml:space="preserve"> PAGEREF _Toc22510 \h </w:instrText>
        </w:r>
        <w:r>
          <w:fldChar w:fldCharType="separate"/>
        </w:r>
        <w:r>
          <w:t>40</w:t>
        </w:r>
        <w:r>
          <w:fldChar w:fldCharType="end"/>
        </w:r>
      </w:hyperlink>
    </w:p>
    <w:p>
      <w:pPr>
        <w:pStyle w:val="TOC2"/>
        <w:tabs>
          <w:tab w:val="right" w:leader="dot" w:pos="8306"/>
        </w:tabs>
      </w:pPr>
      <w:hyperlink w:anchor="_Toc22105" w:history="1">
        <w:r>
          <w:rPr>
            <w:rFonts w:ascii="仿宋" w:eastAsia="仿宋" w:hAnsi="仿宋" w:cs="仿宋" w:hint="eastAsia"/>
            <w:lang w:eastAsia="zh-CN"/>
          </w:rPr>
          <w:t>(二)、资金使用与监管</w:t>
        </w:r>
        <w:r>
          <w:tab/>
        </w:r>
        <w:r>
          <w:fldChar w:fldCharType="begin"/>
        </w:r>
        <w:r>
          <w:instrText xml:space="preserve"> PAGEREF _Toc22105 \h </w:instrText>
        </w:r>
        <w:r>
          <w:fldChar w:fldCharType="separate"/>
        </w:r>
        <w:r>
          <w:t>41</w:t>
        </w:r>
        <w:r>
          <w:fldChar w:fldCharType="end"/>
        </w:r>
      </w:hyperlink>
    </w:p>
    <w:p>
      <w:pPr>
        <w:pStyle w:val="TOC2"/>
        <w:tabs>
          <w:tab w:val="right" w:leader="dot" w:pos="8306"/>
        </w:tabs>
      </w:pPr>
      <w:hyperlink w:anchor="_Toc20407" w:history="1">
        <w:r>
          <w:rPr>
            <w:rFonts w:ascii="仿宋" w:eastAsia="仿宋" w:hAnsi="仿宋" w:cs="仿宋" w:hint="eastAsia"/>
            <w:lang w:eastAsia="zh-CN"/>
          </w:rPr>
          <w:t>(三)、财务规划与预测</w:t>
        </w:r>
        <w:r>
          <w:tab/>
        </w:r>
        <w:r>
          <w:fldChar w:fldCharType="begin"/>
        </w:r>
        <w:r>
          <w:instrText xml:space="preserve"> PAGEREF _Toc20407 \h </w:instrText>
        </w:r>
        <w:r>
          <w:fldChar w:fldCharType="separate"/>
        </w:r>
        <w:r>
          <w:t>43</w:t>
        </w:r>
        <w:r>
          <w:fldChar w:fldCharType="end"/>
        </w:r>
      </w:hyperlink>
    </w:p>
    <w:p>
      <w:pPr>
        <w:pStyle w:val="TOC1"/>
        <w:tabs>
          <w:tab w:val="right" w:leader="dot" w:pos="8306"/>
        </w:tabs>
      </w:pPr>
      <w:hyperlink w:anchor="_Toc14186" w:history="1">
        <w:r>
          <w:rPr>
            <w:rFonts w:ascii="仿宋" w:eastAsia="仿宋" w:hAnsi="仿宋" w:cs="仿宋" w:hint="eastAsia"/>
            <w:lang w:eastAsia="zh-CN"/>
          </w:rPr>
          <w:t>八、环境保护与绿色发展</w:t>
        </w:r>
        <w:r>
          <w:tab/>
        </w:r>
        <w:r>
          <w:fldChar w:fldCharType="begin"/>
        </w:r>
        <w:r>
          <w:instrText xml:space="preserve"> PAGEREF _Toc14186 \h </w:instrText>
        </w:r>
        <w:r>
          <w:fldChar w:fldCharType="separate"/>
        </w:r>
        <w:r>
          <w:t>44</w:t>
        </w:r>
        <w:r>
          <w:fldChar w:fldCharType="end"/>
        </w:r>
      </w:hyperlink>
    </w:p>
    <w:p>
      <w:pPr>
        <w:pStyle w:val="TOC2"/>
        <w:tabs>
          <w:tab w:val="right" w:leader="dot" w:pos="8306"/>
        </w:tabs>
      </w:pPr>
      <w:hyperlink w:anchor="_Toc12247" w:history="1">
        <w:r>
          <w:rPr>
            <w:rFonts w:ascii="仿宋" w:eastAsia="仿宋" w:hAnsi="仿宋" w:cs="仿宋" w:hint="eastAsia"/>
            <w:lang w:eastAsia="zh-CN"/>
          </w:rPr>
          <w:t>(一)、环境保护措施</w:t>
        </w:r>
        <w:r>
          <w:tab/>
        </w:r>
        <w:r>
          <w:fldChar w:fldCharType="begin"/>
        </w:r>
        <w:r>
          <w:instrText xml:space="preserve"> PAGEREF _Toc12247 \h </w:instrText>
        </w:r>
        <w:r>
          <w:fldChar w:fldCharType="separate"/>
        </w:r>
        <w:r>
          <w:t>44</w:t>
        </w:r>
        <w:r>
          <w:fldChar w:fldCharType="end"/>
        </w:r>
      </w:hyperlink>
    </w:p>
    <w:p>
      <w:pPr>
        <w:pStyle w:val="TOC2"/>
        <w:tabs>
          <w:tab w:val="right" w:leader="dot" w:pos="8306"/>
        </w:tabs>
      </w:pPr>
      <w:hyperlink w:anchor="_Toc30511" w:history="1">
        <w:r>
          <w:rPr>
            <w:rFonts w:ascii="仿宋" w:eastAsia="仿宋" w:hAnsi="仿宋" w:cs="仿宋" w:hint="eastAsia"/>
            <w:lang w:eastAsia="zh-CN"/>
          </w:rPr>
          <w:t>(二)、绿色发展与可持续发展策略</w:t>
        </w:r>
        <w:r>
          <w:tab/>
        </w:r>
        <w:r>
          <w:fldChar w:fldCharType="begin"/>
        </w:r>
        <w:r>
          <w:instrText xml:space="preserve"> PAGEREF _Toc30511 \h </w:instrText>
        </w:r>
        <w:r>
          <w:fldChar w:fldCharType="separate"/>
        </w:r>
        <w:r>
          <w:t>45</w:t>
        </w:r>
        <w:r>
          <w:fldChar w:fldCharType="end"/>
        </w:r>
      </w:hyperlink>
    </w:p>
    <w:p>
      <w:pPr>
        <w:pStyle w:val="TOC1"/>
        <w:tabs>
          <w:tab w:val="right" w:leader="dot" w:pos="8306"/>
        </w:tabs>
      </w:pPr>
      <w:hyperlink w:anchor="_Toc4540" w:history="1">
        <w:r>
          <w:rPr>
            <w:rFonts w:ascii="仿宋" w:eastAsia="仿宋" w:hAnsi="仿宋" w:cs="仿宋" w:hint="eastAsia"/>
            <w:lang w:eastAsia="zh-CN"/>
          </w:rPr>
          <w:t>九、项目实施与管理方案</w:t>
        </w:r>
        <w:r>
          <w:tab/>
        </w:r>
        <w:r>
          <w:fldChar w:fldCharType="begin"/>
        </w:r>
        <w:r>
          <w:instrText xml:space="preserve"> PAGEREF _Toc4540 \h </w:instrText>
        </w:r>
        <w:r>
          <w:fldChar w:fldCharType="separate"/>
        </w:r>
        <w:r>
          <w:t>47</w:t>
        </w:r>
        <w:r>
          <w:fldChar w:fldCharType="end"/>
        </w:r>
      </w:hyperlink>
    </w:p>
    <w:p>
      <w:pPr>
        <w:pStyle w:val="TOC2"/>
        <w:tabs>
          <w:tab w:val="right" w:leader="dot" w:pos="8306"/>
        </w:tabs>
      </w:pPr>
      <w:hyperlink w:anchor="_Toc10498" w:history="1">
        <w:r>
          <w:rPr>
            <w:rFonts w:ascii="仿宋" w:eastAsia="仿宋" w:hAnsi="仿宋" w:cs="仿宋" w:hint="eastAsia"/>
            <w:lang w:eastAsia="zh-CN"/>
          </w:rPr>
          <w:t>(一)、项目实施计划</w:t>
        </w:r>
        <w:r>
          <w:tab/>
        </w:r>
        <w:r>
          <w:fldChar w:fldCharType="begin"/>
        </w:r>
        <w:r>
          <w:instrText xml:space="preserve"> PAGEREF _Toc10498 \h </w:instrText>
        </w:r>
        <w:r>
          <w:fldChar w:fldCharType="separate"/>
        </w:r>
        <w:r>
          <w:t>47</w:t>
        </w:r>
        <w:r>
          <w:fldChar w:fldCharType="end"/>
        </w:r>
      </w:hyperlink>
    </w:p>
    <w:p>
      <w:pPr>
        <w:pStyle w:val="TOC2"/>
        <w:tabs>
          <w:tab w:val="right" w:leader="dot" w:pos="8306"/>
        </w:tabs>
      </w:pPr>
      <w:hyperlink w:anchor="_Toc17499" w:history="1">
        <w:r>
          <w:rPr>
            <w:rFonts w:ascii="仿宋" w:eastAsia="仿宋" w:hAnsi="仿宋" w:cs="仿宋" w:hint="eastAsia"/>
            <w:lang w:eastAsia="zh-CN"/>
          </w:rPr>
          <w:t>(二)、项目组织机构与职责</w:t>
        </w:r>
        <w:r>
          <w:tab/>
        </w:r>
        <w:r>
          <w:fldChar w:fldCharType="begin"/>
        </w:r>
        <w:r>
          <w:instrText xml:space="preserve"> PAGEREF _Toc17499 \h </w:instrText>
        </w:r>
        <w:r>
          <w:fldChar w:fldCharType="separate"/>
        </w:r>
        <w:r>
          <w:t>48</w:t>
        </w:r>
        <w:r>
          <w:fldChar w:fldCharType="end"/>
        </w:r>
      </w:hyperlink>
    </w:p>
    <w:p>
      <w:pPr>
        <w:pStyle w:val="TOC2"/>
        <w:tabs>
          <w:tab w:val="right" w:leader="dot" w:pos="8306"/>
        </w:tabs>
      </w:pPr>
      <w:hyperlink w:anchor="_Toc19716" w:history="1">
        <w:r>
          <w:rPr>
            <w:rFonts w:ascii="仿宋" w:eastAsia="仿宋" w:hAnsi="仿宋" w:cs="仿宋" w:hint="eastAsia"/>
            <w:lang w:eastAsia="zh-CN"/>
          </w:rPr>
          <w:t>(三)、项目管理与监控体系</w:t>
        </w:r>
        <w:r>
          <w:tab/>
        </w:r>
        <w:r>
          <w:fldChar w:fldCharType="begin"/>
        </w:r>
        <w:r>
          <w:instrText xml:space="preserve"> PAGEREF _Toc19716 \h </w:instrText>
        </w:r>
        <w:r>
          <w:fldChar w:fldCharType="separate"/>
        </w:r>
        <w:r>
          <w:t>51</w:t>
        </w:r>
        <w:r>
          <w:fldChar w:fldCharType="end"/>
        </w:r>
      </w:hyperlink>
    </w:p>
    <w:p>
      <w:pPr>
        <w:pStyle w:val="TOC1"/>
        <w:tabs>
          <w:tab w:val="right" w:leader="dot" w:pos="8306"/>
        </w:tabs>
      </w:pPr>
      <w:hyperlink w:anchor="_Toc26720" w:history="1">
        <w:r>
          <w:rPr>
            <w:rFonts w:ascii="仿宋" w:eastAsia="仿宋" w:hAnsi="仿宋" w:cs="仿宋" w:hint="eastAsia"/>
            <w:lang w:eastAsia="zh-CN"/>
          </w:rPr>
          <w:t>十、项目变更管理</w:t>
        </w:r>
        <w:r>
          <w:tab/>
        </w:r>
        <w:r>
          <w:fldChar w:fldCharType="begin"/>
        </w:r>
        <w:r>
          <w:instrText xml:space="preserve"> PAGEREF _Toc26720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99" w:history="1">
        <w:r>
          <w:rPr>
            <w:rFonts w:ascii="仿宋" w:eastAsia="仿宋" w:hAnsi="仿宋" w:cs="仿宋" w:hint="eastAsia"/>
            <w:lang w:eastAsia="zh-CN"/>
          </w:rPr>
          <w:t>(一)、变更控制流程</w:t>
        </w:r>
        <w:r>
          <w:tab/>
        </w:r>
        <w:r>
          <w:fldChar w:fldCharType="begin"/>
        </w:r>
        <w:r>
          <w:instrText xml:space="preserve"> PAGEREF _Toc26099 \h </w:instrText>
        </w:r>
        <w:r>
          <w:fldChar w:fldCharType="separate"/>
        </w:r>
        <w:r>
          <w:t>52</w:t>
        </w:r>
        <w:r>
          <w:fldChar w:fldCharType="end"/>
        </w:r>
      </w:hyperlink>
    </w:p>
    <w:p>
      <w:pPr>
        <w:pStyle w:val="TOC2"/>
        <w:tabs>
          <w:tab w:val="right" w:leader="dot" w:pos="8306"/>
        </w:tabs>
      </w:pPr>
      <w:hyperlink w:anchor="_Toc28469" w:history="1">
        <w:r>
          <w:rPr>
            <w:rFonts w:ascii="仿宋" w:eastAsia="仿宋" w:hAnsi="仿宋" w:cs="仿宋" w:hint="eastAsia"/>
            <w:lang w:eastAsia="zh-CN"/>
          </w:rPr>
          <w:t>(二)、影响评估与处理</w:t>
        </w:r>
        <w:r>
          <w:tab/>
        </w:r>
        <w:r>
          <w:fldChar w:fldCharType="begin"/>
        </w:r>
        <w:r>
          <w:instrText xml:space="preserve"> PAGEREF _Toc28469 \h </w:instrText>
        </w:r>
        <w:r>
          <w:fldChar w:fldCharType="separate"/>
        </w:r>
        <w:r>
          <w:t>53</w:t>
        </w:r>
        <w:r>
          <w:fldChar w:fldCharType="end"/>
        </w:r>
      </w:hyperlink>
    </w:p>
    <w:p>
      <w:pPr>
        <w:pStyle w:val="TOC2"/>
        <w:tabs>
          <w:tab w:val="right" w:leader="dot" w:pos="8306"/>
        </w:tabs>
      </w:pPr>
      <w:hyperlink w:anchor="_Toc15024" w:history="1">
        <w:r>
          <w:rPr>
            <w:rFonts w:ascii="仿宋" w:eastAsia="仿宋" w:hAnsi="仿宋" w:cs="仿宋" w:hint="eastAsia"/>
            <w:lang w:eastAsia="zh-CN"/>
          </w:rPr>
          <w:t>(三)、变更记录与追踪</w:t>
        </w:r>
        <w:r>
          <w:tab/>
        </w:r>
        <w:r>
          <w:fldChar w:fldCharType="begin"/>
        </w:r>
        <w:r>
          <w:instrText xml:space="preserve"> PAGEREF _Toc15024 \h </w:instrText>
        </w:r>
        <w:r>
          <w:fldChar w:fldCharType="separate"/>
        </w:r>
        <w:r>
          <w:t>55</w:t>
        </w:r>
        <w:r>
          <w:fldChar w:fldCharType="end"/>
        </w:r>
      </w:hyperlink>
    </w:p>
    <w:p>
      <w:pPr>
        <w:pStyle w:val="TOC2"/>
        <w:tabs>
          <w:tab w:val="right" w:leader="dot" w:pos="8306"/>
        </w:tabs>
      </w:pPr>
      <w:hyperlink w:anchor="_Toc6886" w:history="1">
        <w:r>
          <w:rPr>
            <w:rFonts w:ascii="仿宋" w:eastAsia="仿宋" w:hAnsi="仿宋" w:cs="仿宋" w:hint="eastAsia"/>
            <w:lang w:eastAsia="zh-CN"/>
          </w:rPr>
          <w:t>(四)、变更管理策略</w:t>
        </w:r>
        <w:r>
          <w:tab/>
        </w:r>
        <w:r>
          <w:fldChar w:fldCharType="begin"/>
        </w:r>
        <w:r>
          <w:instrText xml:space="preserve"> PAGEREF _Toc6886 \h </w:instrText>
        </w:r>
        <w:r>
          <w:fldChar w:fldCharType="separate"/>
        </w:r>
        <w:r>
          <w:t>56</w:t>
        </w:r>
        <w:r>
          <w:fldChar w:fldCharType="end"/>
        </w:r>
      </w:hyperlink>
    </w:p>
    <w:p>
      <w:pPr>
        <w:pStyle w:val="TOC1"/>
        <w:tabs>
          <w:tab w:val="right" w:leader="dot" w:pos="8306"/>
        </w:tabs>
      </w:pPr>
      <w:hyperlink w:anchor="_Toc2307" w:history="1">
        <w:r>
          <w:rPr>
            <w:rFonts w:ascii="仿宋" w:eastAsia="仿宋" w:hAnsi="仿宋" w:cs="仿宋" w:hint="eastAsia"/>
            <w:lang w:eastAsia="zh-CN"/>
          </w:rPr>
          <w:t>十一、土地利用与规划方案</w:t>
        </w:r>
        <w:r>
          <w:tab/>
        </w:r>
        <w:r>
          <w:fldChar w:fldCharType="begin"/>
        </w:r>
        <w:r>
          <w:instrText xml:space="preserve"> PAGEREF _Toc2307 \h </w:instrText>
        </w:r>
        <w:r>
          <w:fldChar w:fldCharType="separate"/>
        </w:r>
        <w:r>
          <w:t>58</w:t>
        </w:r>
        <w:r>
          <w:fldChar w:fldCharType="end"/>
        </w:r>
      </w:hyperlink>
    </w:p>
    <w:p>
      <w:pPr>
        <w:pStyle w:val="TOC2"/>
        <w:tabs>
          <w:tab w:val="right" w:leader="dot" w:pos="8306"/>
        </w:tabs>
      </w:pPr>
      <w:hyperlink w:anchor="_Toc20065" w:history="1">
        <w:r>
          <w:rPr>
            <w:rFonts w:ascii="仿宋" w:eastAsia="仿宋" w:hAnsi="仿宋" w:cs="仿宋" w:hint="eastAsia"/>
            <w:lang w:eastAsia="zh-CN"/>
          </w:rPr>
          <w:t>(一)、项目用地情况分析</w:t>
        </w:r>
        <w:r>
          <w:tab/>
        </w:r>
        <w:r>
          <w:fldChar w:fldCharType="begin"/>
        </w:r>
        <w:r>
          <w:instrText xml:space="preserve"> PAGEREF _Toc20065 \h </w:instrText>
        </w:r>
        <w:r>
          <w:fldChar w:fldCharType="separate"/>
        </w:r>
        <w:r>
          <w:t>58</w:t>
        </w:r>
        <w:r>
          <w:fldChar w:fldCharType="end"/>
        </w:r>
      </w:hyperlink>
    </w:p>
    <w:p>
      <w:pPr>
        <w:pStyle w:val="TOC2"/>
        <w:tabs>
          <w:tab w:val="right" w:leader="dot" w:pos="8306"/>
        </w:tabs>
      </w:pPr>
      <w:hyperlink w:anchor="_Toc23382" w:history="1">
        <w:r>
          <w:rPr>
            <w:rFonts w:ascii="仿宋" w:eastAsia="仿宋" w:hAnsi="仿宋" w:cs="仿宋" w:hint="eastAsia"/>
            <w:lang w:eastAsia="zh-CN"/>
          </w:rPr>
          <w:t>(二)、土地利用规划方案</w:t>
        </w:r>
        <w:r>
          <w:tab/>
        </w:r>
        <w:r>
          <w:fldChar w:fldCharType="begin"/>
        </w:r>
        <w:r>
          <w:instrText xml:space="preserve"> PAGEREF _Toc23382 \h </w:instrText>
        </w:r>
        <w:r>
          <w:fldChar w:fldCharType="separate"/>
        </w:r>
        <w:r>
          <w:t>59</w:t>
        </w:r>
        <w:r>
          <w:fldChar w:fldCharType="end"/>
        </w:r>
      </w:hyperlink>
    </w:p>
    <w:p>
      <w:pPr>
        <w:pStyle w:val="TOC1"/>
        <w:tabs>
          <w:tab w:val="right" w:leader="dot" w:pos="8306"/>
        </w:tabs>
      </w:pPr>
      <w:hyperlink w:anchor="_Toc14519" w:history="1">
        <w:r>
          <w:rPr>
            <w:rFonts w:ascii="仿宋" w:eastAsia="仿宋" w:hAnsi="仿宋" w:cs="仿宋" w:hint="eastAsia"/>
            <w:lang w:eastAsia="zh-CN"/>
          </w:rPr>
          <w:t>十二、项目质量与标准</w:t>
        </w:r>
        <w:r>
          <w:tab/>
        </w:r>
        <w:r>
          <w:fldChar w:fldCharType="begin"/>
        </w:r>
        <w:r>
          <w:instrText xml:space="preserve"> PAGEREF _Toc14519 \h </w:instrText>
        </w:r>
        <w:r>
          <w:fldChar w:fldCharType="separate"/>
        </w:r>
        <w:r>
          <w:t>60</w:t>
        </w:r>
        <w:r>
          <w:fldChar w:fldCharType="end"/>
        </w:r>
      </w:hyperlink>
    </w:p>
    <w:p>
      <w:pPr>
        <w:pStyle w:val="TOC2"/>
        <w:tabs>
          <w:tab w:val="right" w:leader="dot" w:pos="8306"/>
        </w:tabs>
      </w:pPr>
      <w:hyperlink w:anchor="_Toc389" w:history="1">
        <w:r>
          <w:rPr>
            <w:rFonts w:ascii="仿宋" w:eastAsia="仿宋" w:hAnsi="仿宋" w:cs="仿宋" w:hint="eastAsia"/>
            <w:lang w:eastAsia="zh-CN"/>
          </w:rPr>
          <w:t>(一)、质量保障体系</w:t>
        </w:r>
        <w:r>
          <w:tab/>
        </w:r>
        <w:r>
          <w:fldChar w:fldCharType="begin"/>
        </w:r>
        <w:r>
          <w:instrText xml:space="preserve"> PAGEREF _Toc389 \h </w:instrText>
        </w:r>
        <w:r>
          <w:fldChar w:fldCharType="separate"/>
        </w:r>
        <w:r>
          <w:t>60</w:t>
        </w:r>
        <w:r>
          <w:fldChar w:fldCharType="end"/>
        </w:r>
      </w:hyperlink>
    </w:p>
    <w:p>
      <w:pPr>
        <w:pStyle w:val="TOC2"/>
        <w:tabs>
          <w:tab w:val="right" w:leader="dot" w:pos="8306"/>
        </w:tabs>
      </w:pPr>
      <w:hyperlink w:anchor="_Toc31545" w:history="1">
        <w:r>
          <w:rPr>
            <w:rFonts w:ascii="仿宋" w:eastAsia="仿宋" w:hAnsi="仿宋" w:cs="仿宋" w:hint="eastAsia"/>
            <w:lang w:eastAsia="zh-CN"/>
          </w:rPr>
          <w:t>(二)、标准化作业流程</w:t>
        </w:r>
        <w:r>
          <w:tab/>
        </w:r>
        <w:r>
          <w:fldChar w:fldCharType="begin"/>
        </w:r>
        <w:r>
          <w:instrText xml:space="preserve"> PAGEREF _Toc31545 \h </w:instrText>
        </w:r>
        <w:r>
          <w:fldChar w:fldCharType="separate"/>
        </w:r>
        <w:r>
          <w:t>62</w:t>
        </w:r>
        <w:r>
          <w:fldChar w:fldCharType="end"/>
        </w:r>
      </w:hyperlink>
    </w:p>
    <w:p>
      <w:pPr>
        <w:pStyle w:val="TOC2"/>
        <w:tabs>
          <w:tab w:val="right" w:leader="dot" w:pos="8306"/>
        </w:tabs>
      </w:pPr>
      <w:hyperlink w:anchor="_Toc27892" w:history="1">
        <w:r>
          <w:rPr>
            <w:rFonts w:ascii="仿宋" w:eastAsia="仿宋" w:hAnsi="仿宋" w:cs="仿宋" w:hint="eastAsia"/>
            <w:lang w:eastAsia="zh-CN"/>
          </w:rPr>
          <w:t>(三)、质量监控与评估</w:t>
        </w:r>
        <w:r>
          <w:tab/>
        </w:r>
        <w:r>
          <w:fldChar w:fldCharType="begin"/>
        </w:r>
        <w:r>
          <w:instrText xml:space="preserve"> PAGEREF _Toc27892 \h </w:instrText>
        </w:r>
        <w:r>
          <w:fldChar w:fldCharType="separate"/>
        </w:r>
        <w:r>
          <w:t>63</w:t>
        </w:r>
        <w:r>
          <w:fldChar w:fldCharType="end"/>
        </w:r>
      </w:hyperlink>
    </w:p>
    <w:p>
      <w:pPr>
        <w:pStyle w:val="TOC2"/>
        <w:tabs>
          <w:tab w:val="right" w:leader="dot" w:pos="8306"/>
        </w:tabs>
      </w:pPr>
      <w:hyperlink w:anchor="_Toc10666" w:history="1">
        <w:r>
          <w:rPr>
            <w:rFonts w:ascii="仿宋" w:eastAsia="仿宋" w:hAnsi="仿宋" w:cs="仿宋" w:hint="eastAsia"/>
            <w:lang w:eastAsia="zh-CN"/>
          </w:rPr>
          <w:t>(四)、质量改进计划</w:t>
        </w:r>
        <w:r>
          <w:tab/>
        </w:r>
        <w:r>
          <w:fldChar w:fldCharType="begin"/>
        </w:r>
        <w:r>
          <w:instrText xml:space="preserve"> PAGEREF _Toc10666 \h </w:instrText>
        </w:r>
        <w:r>
          <w:fldChar w:fldCharType="separate"/>
        </w:r>
        <w:r>
          <w:t>64</w:t>
        </w:r>
        <w:r>
          <w:fldChar w:fldCharType="end"/>
        </w:r>
      </w:hyperlink>
    </w:p>
    <w:p>
      <w:pPr>
        <w:pStyle w:val="TOC1"/>
        <w:tabs>
          <w:tab w:val="right" w:leader="dot" w:pos="8306"/>
        </w:tabs>
      </w:pPr>
      <w:hyperlink w:anchor="_Toc29320" w:history="1">
        <w:r>
          <w:rPr>
            <w:rFonts w:ascii="仿宋" w:eastAsia="仿宋" w:hAnsi="仿宋" w:cs="仿宋" w:hint="eastAsia"/>
            <w:lang w:eastAsia="zh-CN"/>
          </w:rPr>
          <w:t>十三、企业合规与伦理</w:t>
        </w:r>
        <w:r>
          <w:tab/>
        </w:r>
        <w:r>
          <w:fldChar w:fldCharType="begin"/>
        </w:r>
        <w:r>
          <w:instrText xml:space="preserve"> PAGEREF _Toc29320 \h </w:instrText>
        </w:r>
        <w:r>
          <w:fldChar w:fldCharType="separate"/>
        </w:r>
        <w:r>
          <w:t>66</w:t>
        </w:r>
        <w:r>
          <w:fldChar w:fldCharType="end"/>
        </w:r>
      </w:hyperlink>
    </w:p>
    <w:p>
      <w:pPr>
        <w:pStyle w:val="TOC2"/>
        <w:tabs>
          <w:tab w:val="right" w:leader="dot" w:pos="8306"/>
        </w:tabs>
      </w:pPr>
      <w:hyperlink w:anchor="_Toc15583" w:history="1">
        <w:r>
          <w:rPr>
            <w:rFonts w:ascii="仿宋" w:eastAsia="仿宋" w:hAnsi="仿宋" w:cs="仿宋" w:hint="eastAsia"/>
            <w:lang w:eastAsia="zh-CN"/>
          </w:rPr>
          <w:t>(一)、合规政策与程序</w:t>
        </w:r>
        <w:r>
          <w:tab/>
        </w:r>
        <w:r>
          <w:fldChar w:fldCharType="begin"/>
        </w:r>
        <w:r>
          <w:instrText xml:space="preserve"> PAGEREF _Toc15583 \h </w:instrText>
        </w:r>
        <w:r>
          <w:fldChar w:fldCharType="separate"/>
        </w:r>
        <w:r>
          <w:t>66</w:t>
        </w:r>
        <w:r>
          <w:fldChar w:fldCharType="end"/>
        </w:r>
      </w:hyperlink>
    </w:p>
    <w:p>
      <w:pPr>
        <w:pStyle w:val="TOC2"/>
        <w:tabs>
          <w:tab w:val="right" w:leader="dot" w:pos="8306"/>
        </w:tabs>
      </w:pPr>
      <w:hyperlink w:anchor="_Toc18744" w:history="1">
        <w:r>
          <w:rPr>
            <w:rFonts w:ascii="仿宋" w:eastAsia="仿宋" w:hAnsi="仿宋" w:cs="仿宋" w:hint="eastAsia"/>
            <w:lang w:eastAsia="zh-CN"/>
          </w:rPr>
          <w:t>(二)、伦理规范与培训</w:t>
        </w:r>
        <w:r>
          <w:tab/>
        </w:r>
        <w:r>
          <w:fldChar w:fldCharType="begin"/>
        </w:r>
        <w:r>
          <w:instrText xml:space="preserve"> PAGEREF _Toc18744 \h </w:instrText>
        </w:r>
        <w:r>
          <w:fldChar w:fldCharType="separate"/>
        </w:r>
        <w:r>
          <w:t>67</w:t>
        </w:r>
        <w:r>
          <w:fldChar w:fldCharType="end"/>
        </w:r>
      </w:hyperlink>
    </w:p>
    <w:p>
      <w:pPr>
        <w:pStyle w:val="TOC2"/>
        <w:tabs>
          <w:tab w:val="right" w:leader="dot" w:pos="8306"/>
        </w:tabs>
      </w:pPr>
      <w:hyperlink w:anchor="_Toc4994" w:history="1">
        <w:r>
          <w:rPr>
            <w:rFonts w:ascii="仿宋" w:eastAsia="仿宋" w:hAnsi="仿宋" w:cs="仿宋" w:hint="eastAsia"/>
            <w:lang w:eastAsia="zh-CN"/>
          </w:rPr>
          <w:t>(三)、合规风险评估</w:t>
        </w:r>
        <w:r>
          <w:tab/>
        </w:r>
        <w:r>
          <w:fldChar w:fldCharType="begin"/>
        </w:r>
        <w:r>
          <w:instrText xml:space="preserve"> PAGEREF _Toc4994 \h </w:instrText>
        </w:r>
        <w:r>
          <w:fldChar w:fldCharType="separate"/>
        </w:r>
        <w:r>
          <w:t>68</w:t>
        </w:r>
        <w:r>
          <w:fldChar w:fldCharType="end"/>
        </w:r>
      </w:hyperlink>
    </w:p>
    <w:p>
      <w:pPr>
        <w:pStyle w:val="TOC2"/>
        <w:tabs>
          <w:tab w:val="right" w:leader="dot" w:pos="8306"/>
        </w:tabs>
      </w:pPr>
      <w:hyperlink w:anchor="_Toc4687" w:history="1">
        <w:r>
          <w:rPr>
            <w:rFonts w:ascii="仿宋" w:eastAsia="仿宋" w:hAnsi="仿宋" w:cs="仿宋" w:hint="eastAsia"/>
            <w:lang w:eastAsia="zh-CN"/>
          </w:rPr>
          <w:t>(四)、合规监督与执行</w:t>
        </w:r>
        <w:r>
          <w:tab/>
        </w:r>
        <w:r>
          <w:fldChar w:fldCharType="begin"/>
        </w:r>
        <w:r>
          <w:instrText xml:space="preserve"> PAGEREF _Toc4687 \h </w:instrText>
        </w:r>
        <w:r>
          <w:fldChar w:fldCharType="separate"/>
        </w:r>
        <w:r>
          <w:t>69</w:t>
        </w:r>
        <w:r>
          <w:fldChar w:fldCharType="end"/>
        </w:r>
      </w:hyperlink>
    </w:p>
    <w:p>
      <w:pPr>
        <w:pStyle w:val="TOC1"/>
        <w:tabs>
          <w:tab w:val="right" w:leader="dot" w:pos="8306"/>
        </w:tabs>
      </w:pPr>
      <w:hyperlink w:anchor="_Toc14810" w:history="1">
        <w:r>
          <w:rPr>
            <w:rFonts w:ascii="仿宋" w:eastAsia="仿宋" w:hAnsi="仿宋" w:cs="仿宋" w:hint="eastAsia"/>
            <w:lang w:eastAsia="zh-CN"/>
          </w:rPr>
          <w:t>十四、设施与设备管理</w:t>
        </w:r>
        <w:r>
          <w:tab/>
        </w:r>
        <w:r>
          <w:fldChar w:fldCharType="begin"/>
        </w:r>
        <w:r>
          <w:instrText xml:space="preserve"> PAGEREF _Toc14810 \h </w:instrText>
        </w:r>
        <w:r>
          <w:fldChar w:fldCharType="separate"/>
        </w:r>
        <w:r>
          <w:t>70</w:t>
        </w:r>
        <w:r>
          <w:fldChar w:fldCharType="end"/>
        </w:r>
      </w:hyperlink>
    </w:p>
    <w:p>
      <w:pPr>
        <w:pStyle w:val="TOC2"/>
        <w:tabs>
          <w:tab w:val="right" w:leader="dot" w:pos="8306"/>
        </w:tabs>
      </w:pPr>
      <w:hyperlink w:anchor="_Toc24726" w:history="1">
        <w:r>
          <w:rPr>
            <w:rFonts w:ascii="仿宋" w:eastAsia="仿宋" w:hAnsi="仿宋" w:cs="仿宋" w:hint="eastAsia"/>
            <w:lang w:eastAsia="zh-CN"/>
          </w:rPr>
          <w:t>(一)、设施规划与配置</w:t>
        </w:r>
        <w:r>
          <w:tab/>
        </w:r>
        <w:r>
          <w:fldChar w:fldCharType="begin"/>
        </w:r>
        <w:r>
          <w:instrText xml:space="preserve"> PAGEREF _Toc24726 \h </w:instrText>
        </w:r>
        <w:r>
          <w:fldChar w:fldCharType="separate"/>
        </w:r>
        <w:r>
          <w:t>70</w:t>
        </w:r>
        <w:r>
          <w:fldChar w:fldCharType="end"/>
        </w:r>
      </w:hyperlink>
    </w:p>
    <w:p>
      <w:pPr>
        <w:pStyle w:val="TOC2"/>
        <w:tabs>
          <w:tab w:val="right" w:leader="dot" w:pos="8306"/>
        </w:tabs>
      </w:pPr>
      <w:hyperlink w:anchor="_Toc14521" w:history="1">
        <w:r>
          <w:rPr>
            <w:rFonts w:ascii="仿宋" w:eastAsia="仿宋" w:hAnsi="仿宋" w:cs="仿宋" w:hint="eastAsia"/>
            <w:lang w:eastAsia="zh-CN"/>
          </w:rPr>
          <w:t>(二)、设备采购与维护管理</w:t>
        </w:r>
        <w:r>
          <w:tab/>
        </w:r>
        <w:r>
          <w:fldChar w:fldCharType="begin"/>
        </w:r>
        <w:r>
          <w:instrText xml:space="preserve"> PAGEREF _Toc14521 \h </w:instrText>
        </w:r>
        <w:r>
          <w:fldChar w:fldCharType="separate"/>
        </w:r>
        <w:r>
          <w:t>70</w:t>
        </w:r>
        <w:r>
          <w:fldChar w:fldCharType="end"/>
        </w:r>
      </w:hyperlink>
    </w:p>
    <w:p>
      <w:pPr>
        <w:pStyle w:val="TOC2"/>
        <w:tabs>
          <w:tab w:val="right" w:leader="dot" w:pos="8306"/>
        </w:tabs>
      </w:pPr>
      <w:hyperlink w:anchor="_Toc7681" w:history="1">
        <w:r>
          <w:rPr>
            <w:rFonts w:ascii="仿宋" w:eastAsia="仿宋" w:hAnsi="仿宋" w:cs="仿宋" w:hint="eastAsia"/>
            <w:lang w:eastAsia="zh-CN"/>
          </w:rPr>
          <w:t>(三)、设施设备升级策略</w:t>
        </w:r>
        <w:r>
          <w:tab/>
        </w:r>
        <w:r>
          <w:fldChar w:fldCharType="begin"/>
        </w:r>
        <w:r>
          <w:instrText xml:space="preserve"> PAGEREF _Toc7681 \h </w:instrText>
        </w:r>
        <w:r>
          <w:fldChar w:fldCharType="separate"/>
        </w:r>
        <w:r>
          <w:t>71</w:t>
        </w:r>
        <w:r>
          <w:fldChar w:fldCharType="end"/>
        </w:r>
      </w:hyperlink>
    </w:p>
    <w:p>
      <w:pPr>
        <w:pStyle w:val="TOC1"/>
        <w:tabs>
          <w:tab w:val="right" w:leader="dot" w:pos="8306"/>
        </w:tabs>
      </w:pPr>
      <w:hyperlink w:anchor="_Toc27908" w:history="1">
        <w:r>
          <w:rPr>
            <w:rFonts w:ascii="仿宋" w:eastAsia="仿宋" w:hAnsi="仿宋" w:cs="仿宋" w:hint="eastAsia"/>
            <w:lang w:eastAsia="zh-CN"/>
          </w:rPr>
          <w:t>十五、合作与交流机制建立</w:t>
        </w:r>
        <w:r>
          <w:tab/>
        </w:r>
        <w:r>
          <w:fldChar w:fldCharType="begin"/>
        </w:r>
        <w:r>
          <w:instrText xml:space="preserve"> PAGEREF _Toc27908 \h </w:instrText>
        </w:r>
        <w:r>
          <w:fldChar w:fldCharType="separate"/>
        </w:r>
        <w:r>
          <w:t>72</w:t>
        </w:r>
        <w:r>
          <w:fldChar w:fldCharType="end"/>
        </w:r>
      </w:hyperlink>
    </w:p>
    <w:p>
      <w:pPr>
        <w:pStyle w:val="TOC2"/>
        <w:tabs>
          <w:tab w:val="right" w:leader="dot" w:pos="8306"/>
        </w:tabs>
      </w:pPr>
      <w:hyperlink w:anchor="_Toc27543" w:history="1">
        <w:r>
          <w:rPr>
            <w:rFonts w:ascii="仿宋" w:eastAsia="仿宋" w:hAnsi="仿宋" w:cs="仿宋" w:hint="eastAsia"/>
            <w:lang w:eastAsia="zh-CN"/>
          </w:rPr>
          <w:t>(一)、合作伙伴选择与合作方式</w:t>
        </w:r>
        <w:r>
          <w:tab/>
        </w:r>
        <w:r>
          <w:fldChar w:fldCharType="begin"/>
        </w:r>
        <w:r>
          <w:instrText xml:space="preserve"> PAGEREF _Toc27543 \h </w:instrText>
        </w:r>
        <w:r>
          <w:fldChar w:fldCharType="separate"/>
        </w:r>
        <w:r>
          <w:t>72</w:t>
        </w:r>
        <w:r>
          <w:fldChar w:fldCharType="end"/>
        </w:r>
      </w:hyperlink>
    </w:p>
    <w:p>
      <w:pPr>
        <w:pStyle w:val="TOC2"/>
        <w:tabs>
          <w:tab w:val="right" w:leader="dot" w:pos="8306"/>
        </w:tabs>
      </w:pPr>
      <w:hyperlink w:anchor="_Toc13436" w:history="1">
        <w:r>
          <w:rPr>
            <w:rFonts w:ascii="仿宋" w:eastAsia="仿宋" w:hAnsi="仿宋" w:cs="仿宋" w:hint="eastAsia"/>
            <w:lang w:eastAsia="zh-CN"/>
          </w:rPr>
          <w:t>(二)、交流与合作平台搭建</w:t>
        </w:r>
        <w:r>
          <w:tab/>
        </w:r>
        <w:r>
          <w:fldChar w:fldCharType="begin"/>
        </w:r>
        <w:r>
          <w:instrText xml:space="preserve"> PAGEREF _Toc13436 \h </w:instrText>
        </w:r>
        <w:r>
          <w:fldChar w:fldCharType="separate"/>
        </w:r>
        <w:r>
          <w:t>73</w:t>
        </w:r>
        <w:r>
          <w:fldChar w:fldCharType="end"/>
        </w:r>
      </w:hyperlink>
    </w:p>
    <w:p>
      <w:pPr>
        <w:pStyle w:val="TOC1"/>
        <w:tabs>
          <w:tab w:val="right" w:leader="dot" w:pos="8306"/>
        </w:tabs>
      </w:pPr>
      <w:hyperlink w:anchor="_Toc13730" w:history="1">
        <w:r>
          <w:rPr>
            <w:rFonts w:ascii="仿宋" w:eastAsia="仿宋" w:hAnsi="仿宋" w:cs="仿宋" w:hint="eastAsia"/>
            <w:lang w:eastAsia="zh-CN"/>
          </w:rPr>
          <w:t>十六、创新驱动与持续发展</w:t>
        </w:r>
        <w:r>
          <w:tab/>
        </w:r>
        <w:r>
          <w:fldChar w:fldCharType="begin"/>
        </w:r>
        <w:r>
          <w:instrText xml:space="preserve"> PAGEREF _Toc13730 \h </w:instrText>
        </w:r>
        <w:r>
          <w:fldChar w:fldCharType="separate"/>
        </w:r>
        <w:r>
          <w:t>75</w:t>
        </w:r>
        <w:r>
          <w:fldChar w:fldCharType="end"/>
        </w:r>
      </w:hyperlink>
    </w:p>
    <w:p>
      <w:pPr>
        <w:pStyle w:val="TOC2"/>
        <w:tabs>
          <w:tab w:val="right" w:leader="dot" w:pos="8306"/>
        </w:tabs>
      </w:pPr>
      <w:hyperlink w:anchor="_Toc24995" w:history="1">
        <w:r>
          <w:rPr>
            <w:rFonts w:ascii="仿宋" w:eastAsia="仿宋" w:hAnsi="仿宋" w:cs="仿宋" w:hint="eastAsia"/>
            <w:lang w:eastAsia="zh-CN"/>
          </w:rPr>
          <w:t>(一)、创新驱动战略实施</w:t>
        </w:r>
        <w:r>
          <w:tab/>
        </w:r>
        <w:r>
          <w:fldChar w:fldCharType="begin"/>
        </w:r>
        <w:r>
          <w:instrText xml:space="preserve"> PAGEREF _Toc24995 \h </w:instrText>
        </w:r>
        <w:r>
          <w:fldChar w:fldCharType="separate"/>
        </w:r>
        <w:r>
          <w:t>75</w:t>
        </w:r>
        <w:r>
          <w:fldChar w:fldCharType="end"/>
        </w:r>
      </w:hyperlink>
    </w:p>
    <w:p>
      <w:pPr>
        <w:pStyle w:val="TOC2"/>
        <w:tabs>
          <w:tab w:val="right" w:leader="dot" w:pos="8306"/>
        </w:tabs>
      </w:pPr>
      <w:hyperlink w:anchor="_Toc18036" w:history="1">
        <w:r>
          <w:rPr>
            <w:rFonts w:ascii="仿宋" w:eastAsia="仿宋" w:hAnsi="仿宋" w:cs="仿宋" w:hint="eastAsia"/>
            <w:lang w:eastAsia="zh-CN"/>
          </w:rPr>
          <w:t>(二)、持续发展路径探索</w:t>
        </w:r>
        <w:r>
          <w:tab/>
        </w:r>
        <w:r>
          <w:fldChar w:fldCharType="begin"/>
        </w:r>
        <w:r>
          <w:instrText xml:space="preserve"> PAGEREF _Toc18036 \h </w:instrText>
        </w:r>
        <w:r>
          <w:fldChar w:fldCharType="separate"/>
        </w:r>
        <w:r>
          <w:t>76</w:t>
        </w:r>
        <w:r>
          <w:fldChar w:fldCharType="end"/>
        </w:r>
      </w:hyperlink>
    </w:p>
    <w:p>
      <w:pPr>
        <w:pStyle w:val="TOC1"/>
        <w:tabs>
          <w:tab w:val="right" w:leader="dot" w:pos="8306"/>
        </w:tabs>
      </w:pPr>
      <w:hyperlink w:anchor="_Toc14326" w:history="1">
        <w:r>
          <w:rPr>
            <w:rFonts w:ascii="仿宋" w:eastAsia="仿宋" w:hAnsi="仿宋" w:cs="仿宋" w:hint="eastAsia"/>
            <w:lang w:eastAsia="zh-CN"/>
          </w:rPr>
          <w:t>十七、法律法规与政策遵循</w:t>
        </w:r>
        <w:r>
          <w:tab/>
        </w:r>
        <w:r>
          <w:fldChar w:fldCharType="begin"/>
        </w:r>
        <w:r>
          <w:instrText xml:space="preserve"> PAGEREF _Toc14326 \h </w:instrText>
        </w:r>
        <w:r>
          <w:fldChar w:fldCharType="separate"/>
        </w:r>
        <w:r>
          <w:t>80</w:t>
        </w:r>
        <w:r>
          <w:fldChar w:fldCharType="end"/>
        </w:r>
      </w:hyperlink>
    </w:p>
    <w:p>
      <w:pPr>
        <w:pStyle w:val="TOC2"/>
        <w:tabs>
          <w:tab w:val="right" w:leader="dot" w:pos="8306"/>
        </w:tabs>
      </w:pPr>
      <w:hyperlink w:anchor="_Toc13378" w:history="1">
        <w:r>
          <w:rPr>
            <w:rFonts w:ascii="仿宋" w:eastAsia="仿宋" w:hAnsi="仿宋" w:cs="仿宋" w:hint="eastAsia"/>
            <w:lang w:eastAsia="zh-CN"/>
          </w:rPr>
          <w:t>(一)、法律法规遵守</w:t>
        </w:r>
        <w:r>
          <w:tab/>
        </w:r>
        <w:r>
          <w:fldChar w:fldCharType="begin"/>
        </w:r>
        <w:r>
          <w:instrText xml:space="preserve"> PAGEREF _Toc13378 \h </w:instrText>
        </w:r>
        <w:r>
          <w:fldChar w:fldCharType="separate"/>
        </w:r>
        <w:r>
          <w:t>80</w:t>
        </w:r>
        <w:r>
          <w:fldChar w:fldCharType="end"/>
        </w:r>
      </w:hyperlink>
    </w:p>
    <w:p>
      <w:pPr>
        <w:pStyle w:val="TOC2"/>
        <w:tabs>
          <w:tab w:val="right" w:leader="dot" w:pos="8306"/>
        </w:tabs>
      </w:pPr>
      <w:hyperlink w:anchor="_Toc31446" w:history="1">
        <w:r>
          <w:rPr>
            <w:rFonts w:ascii="仿宋" w:eastAsia="仿宋" w:hAnsi="仿宋" w:cs="仿宋" w:hint="eastAsia"/>
            <w:lang w:eastAsia="zh-CN"/>
          </w:rPr>
          <w:t>(二)、政策导向与利用</w:t>
        </w:r>
        <w:r>
          <w:tab/>
        </w:r>
        <w:r>
          <w:fldChar w:fldCharType="begin"/>
        </w:r>
        <w:r>
          <w:instrText xml:space="preserve"> PAGEREF _Toc31446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707"/>
      <w:r>
        <w:rPr>
          <w:rFonts w:ascii="仿宋" w:eastAsia="仿宋" w:hAnsi="仿宋" w:cs="仿宋" w:hint="eastAsia"/>
          <w:sz w:val="28"/>
          <w:lang w:eastAsia="zh-CN"/>
        </w:rPr>
        <w:t>一、汽车轴承项目概论</w:t>
      </w:r>
      <w:bookmarkEnd w:id="2"/>
    </w:p>
    <w:p>
      <w:pPr>
        <w:pStyle w:val="Heading2"/>
        <w:rPr>
          <w:rFonts w:ascii="仿宋" w:eastAsia="仿宋" w:hAnsi="仿宋" w:cs="仿宋" w:hint="eastAsia"/>
          <w:lang w:eastAsia="zh-CN"/>
        </w:rPr>
      </w:pPr>
      <w:bookmarkStart w:id="3" w:name="_Toc2502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汽车轴承项目的申报单位是“XXX实业发展公司”，这是一家在其所处行业内备受尊敬的企业。公司自成立以来，通过其在汽车轴承项目中表现出的创新精神和卓越执行力，在市场上赢得了显著的地位。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该公司的法定代表人秦XX，在汽车轴承项目及其他多个行业领域中都有着显著的贡献。秦XX以其出色的领导才能和敏锐的商业洞察力，带领公司在汽车轴承项目等多个领域实现了持续的成长和成功。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汽车轴承项目的重要合作伙伴。公司专注于[行业名称]领域，以创新作为驱动力，不断推动技术进步和市场扩张。在汽车轴承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汽车轴承项目中展现了强劲的增长和稳定的财务表现。公司通过有效的策略，在汽车轴承项目中扩大了其市场份额并增强了盈利能力。同时，公司积极承担社会责任，参与各类社会公益项目，增强了其在汽车轴承项目中的品牌形象和社会影响力。</w:t>
      </w:r>
    </w:p>
    <w:p>
      <w:pPr>
        <w:pStyle w:val="Heading2"/>
        <w:ind w:firstLine="560" w:firstLineChars="200"/>
        <w:rPr>
          <w:rFonts w:ascii="仿宋" w:eastAsia="仿宋" w:hAnsi="仿宋" w:cs="仿宋" w:hint="eastAsia"/>
          <w:sz w:val="28"/>
          <w:lang w:eastAsia="zh-CN"/>
        </w:rPr>
      </w:pPr>
      <w:bookmarkStart w:id="4" w:name="_Toc1638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轴承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汽车轴承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2905"/>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12575"/>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汽车轴承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15368"/>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11242"/>
      <w:r>
        <w:rPr>
          <w:rFonts w:ascii="仿宋" w:eastAsia="仿宋" w:hAnsi="仿宋" w:cs="仿宋" w:hint="eastAsia"/>
          <w:sz w:val="28"/>
          <w:lang w:eastAsia="zh-CN"/>
        </w:rPr>
        <w:t>三、环境和生态影响分析</w:t>
      </w:r>
      <w:bookmarkEnd w:id="8"/>
    </w:p>
    <w:p>
      <w:pPr>
        <w:pStyle w:val="Heading2"/>
        <w:rPr>
          <w:rFonts w:ascii="仿宋" w:eastAsia="仿宋" w:hAnsi="仿宋" w:cs="仿宋" w:hint="eastAsia"/>
          <w:lang w:eastAsia="zh-CN"/>
        </w:rPr>
      </w:pPr>
      <w:bookmarkStart w:id="9" w:name="_Toc6111"/>
      <w:r>
        <w:rPr>
          <w:rFonts w:ascii="仿宋" w:eastAsia="仿宋" w:hAnsi="仿宋" w:cs="仿宋" w:hint="eastAsia"/>
          <w:lang w:eastAsia="zh-CN"/>
        </w:rPr>
        <w:t>(一)、环境和生态现状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轴承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汽车轴承项目将进行详细的生态影响评估，确保不会对当地的动植物种群和自然栖息地造成负面影响。如果项目地点附近有重要的生物栖息地或生态敏感区，项目将重新考虑建设地点或采取相应的保护措施。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汽车轴承项目将积极采用可持续材料，如再生塑料和生物降解材料，以减少对环境的影响。项目还将推行废物减量和回收计划，例如通过再利用工业废料或建立回收系统。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汽车轴承项目还将参与当地的环保活动和计划，如资助当地的环境保护项目或与社区合作进行环保宣传活动。通过这些活动，项目不仅能够提高自身的环境表现，还能在当地社区中树立积极的环保形象。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0" w:name="_Toc6371"/>
      <w:r>
        <w:rPr>
          <w:rFonts w:ascii="仿宋" w:eastAsia="仿宋" w:hAnsi="仿宋" w:cs="仿宋" w:hint="eastAsia"/>
          <w:sz w:val="28"/>
          <w:lang w:eastAsia="zh-CN"/>
        </w:rPr>
        <w:t>(二)、生态环境影响分析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汽车轴承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https://d.book118.com/915121010013011042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汽车轴承项目建设方案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汽车轴承项目建设方案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汽车轴承项目建设方案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汽车轴承项目建设方案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汽车轴承项目建设方案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汽车轴承项目建设方案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汽车轴承项目建设方案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汽车轴承项目建设方案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汽车轴承项目建设方案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汽车轴承项目建设方案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汽车轴承项目建设方案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汽车轴承项目建设方案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E13BF9"/>
    <w:rsid w:val="10E13B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15121010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2024-01-04T19:25:00Z</dcterms:created>
  <dcterms:modified xsi:type="dcterms:W3CDTF">2024-01-04T19:26:21Z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DFDF2650F991432F8F3625779CC06CFF_11</vt:lpwstr>
  </property>
  <property fmtid="{D5CDD505-2E9C-101B-9397-08002B2CF9AE}" pid="3" name="KSOProductBuildVer">
    <vt:lpwstr>2052-12.1.0.16120</vt:lpwstr>
  </property>
</Properties>
</file>