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土壤耕作机械项目规划设计蓝图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7" w:history="1">
        <w:r>
          <w:rPr>
            <w:rFonts w:ascii="仿宋" w:eastAsia="仿宋" w:hAnsi="仿宋" w:cs="仿宋" w:hint="eastAsia"/>
            <w:lang w:eastAsia="zh-CN"/>
          </w:rPr>
          <w:t>概论</w:t>
        </w:r>
        <w:r>
          <w:tab/>
        </w:r>
        <w:r>
          <w:fldChar w:fldCharType="begin"/>
        </w:r>
        <w:r>
          <w:instrText xml:space="preserve"> PAGEREF _Toc4047 \h </w:instrText>
        </w:r>
        <w:r>
          <w:fldChar w:fldCharType="separate"/>
        </w:r>
        <w:r>
          <w:t>3</w:t>
        </w:r>
        <w:r>
          <w:fldChar w:fldCharType="end"/>
        </w:r>
      </w:hyperlink>
    </w:p>
    <w:p>
      <w:pPr>
        <w:pStyle w:val="TOC1"/>
        <w:tabs>
          <w:tab w:val="right" w:leader="dot" w:pos="8306"/>
        </w:tabs>
      </w:pPr>
      <w:hyperlink w:anchor="_Toc22024" w:history="1">
        <w:r>
          <w:rPr>
            <w:rFonts w:ascii="仿宋" w:eastAsia="仿宋" w:hAnsi="仿宋" w:cs="仿宋" w:hint="eastAsia"/>
            <w:lang w:eastAsia="zh-CN"/>
          </w:rPr>
          <w:t>一、土壤耕作机械项目概论</w:t>
        </w:r>
        <w:r>
          <w:tab/>
        </w:r>
        <w:r>
          <w:fldChar w:fldCharType="begin"/>
        </w:r>
        <w:r>
          <w:instrText xml:space="preserve"> PAGEREF _Toc22024 \h </w:instrText>
        </w:r>
        <w:r>
          <w:fldChar w:fldCharType="separate"/>
        </w:r>
        <w:r>
          <w:t>3</w:t>
        </w:r>
        <w:r>
          <w:fldChar w:fldCharType="end"/>
        </w:r>
      </w:hyperlink>
    </w:p>
    <w:p>
      <w:pPr>
        <w:pStyle w:val="TOC2"/>
        <w:tabs>
          <w:tab w:val="right" w:leader="dot" w:pos="8306"/>
        </w:tabs>
      </w:pPr>
      <w:hyperlink w:anchor="_Toc15626" w:history="1">
        <w:r>
          <w:rPr>
            <w:rFonts w:ascii="仿宋" w:eastAsia="仿宋" w:hAnsi="仿宋" w:cs="仿宋" w:hint="eastAsia"/>
            <w:lang w:eastAsia="zh-CN"/>
          </w:rPr>
          <w:t>(一)、土壤耕作机械项目概况</w:t>
        </w:r>
        <w:r>
          <w:tab/>
        </w:r>
        <w:r>
          <w:fldChar w:fldCharType="begin"/>
        </w:r>
        <w:r>
          <w:instrText xml:space="preserve"> PAGEREF _Toc15626 \h </w:instrText>
        </w:r>
        <w:r>
          <w:fldChar w:fldCharType="separate"/>
        </w:r>
        <w:r>
          <w:t>3</w:t>
        </w:r>
        <w:r>
          <w:fldChar w:fldCharType="end"/>
        </w:r>
      </w:hyperlink>
    </w:p>
    <w:p>
      <w:pPr>
        <w:pStyle w:val="TOC2"/>
        <w:tabs>
          <w:tab w:val="right" w:leader="dot" w:pos="8306"/>
        </w:tabs>
      </w:pPr>
      <w:hyperlink w:anchor="_Toc817" w:history="1">
        <w:r>
          <w:rPr>
            <w:rFonts w:ascii="仿宋" w:eastAsia="仿宋" w:hAnsi="仿宋" w:cs="仿宋" w:hint="eastAsia"/>
            <w:lang w:eastAsia="zh-CN"/>
          </w:rPr>
          <w:t>(二)、土壤耕作机械项目目标</w:t>
        </w:r>
        <w:r>
          <w:tab/>
        </w:r>
        <w:r>
          <w:fldChar w:fldCharType="begin"/>
        </w:r>
        <w:r>
          <w:instrText xml:space="preserve"> PAGEREF _Toc817 \h </w:instrText>
        </w:r>
        <w:r>
          <w:fldChar w:fldCharType="separate"/>
        </w:r>
        <w:r>
          <w:t>5</w:t>
        </w:r>
        <w:r>
          <w:fldChar w:fldCharType="end"/>
        </w:r>
      </w:hyperlink>
    </w:p>
    <w:p>
      <w:pPr>
        <w:pStyle w:val="TOC2"/>
        <w:tabs>
          <w:tab w:val="right" w:leader="dot" w:pos="8306"/>
        </w:tabs>
      </w:pPr>
      <w:hyperlink w:anchor="_Toc1705" w:history="1">
        <w:r>
          <w:rPr>
            <w:rFonts w:ascii="仿宋" w:eastAsia="仿宋" w:hAnsi="仿宋" w:cs="仿宋" w:hint="eastAsia"/>
            <w:lang w:eastAsia="zh-CN"/>
          </w:rPr>
          <w:t>(三)、土壤耕作机械项目提出的理由</w:t>
        </w:r>
        <w:r>
          <w:tab/>
        </w:r>
        <w:r>
          <w:fldChar w:fldCharType="begin"/>
        </w:r>
        <w:r>
          <w:instrText xml:space="preserve"> PAGEREF _Toc1705 \h </w:instrText>
        </w:r>
        <w:r>
          <w:fldChar w:fldCharType="separate"/>
        </w:r>
        <w:r>
          <w:t>6</w:t>
        </w:r>
        <w:r>
          <w:fldChar w:fldCharType="end"/>
        </w:r>
      </w:hyperlink>
    </w:p>
    <w:p>
      <w:pPr>
        <w:pStyle w:val="TOC2"/>
        <w:tabs>
          <w:tab w:val="right" w:leader="dot" w:pos="8306"/>
        </w:tabs>
      </w:pPr>
      <w:hyperlink w:anchor="_Toc25636" w:history="1">
        <w:r>
          <w:rPr>
            <w:rFonts w:ascii="仿宋" w:eastAsia="仿宋" w:hAnsi="仿宋" w:cs="仿宋" w:hint="eastAsia"/>
            <w:lang w:eastAsia="zh-CN"/>
          </w:rPr>
          <w:t>(四)、土壤耕作机械项目意义</w:t>
        </w:r>
        <w:r>
          <w:tab/>
        </w:r>
        <w:r>
          <w:fldChar w:fldCharType="begin"/>
        </w:r>
        <w:r>
          <w:instrText xml:space="preserve"> PAGEREF _Toc25636 \h </w:instrText>
        </w:r>
        <w:r>
          <w:fldChar w:fldCharType="separate"/>
        </w:r>
        <w:r>
          <w:t>8</w:t>
        </w:r>
        <w:r>
          <w:fldChar w:fldCharType="end"/>
        </w:r>
      </w:hyperlink>
    </w:p>
    <w:p>
      <w:pPr>
        <w:pStyle w:val="TOC2"/>
        <w:tabs>
          <w:tab w:val="right" w:leader="dot" w:pos="8306"/>
        </w:tabs>
      </w:pPr>
      <w:hyperlink w:anchor="_Toc5879" w:history="1">
        <w:r>
          <w:rPr>
            <w:rFonts w:ascii="仿宋" w:eastAsia="仿宋" w:hAnsi="仿宋" w:cs="仿宋" w:hint="eastAsia"/>
            <w:lang w:eastAsia="zh-CN"/>
          </w:rPr>
          <w:t>(五)、土壤耕作机械项目背景</w:t>
        </w:r>
        <w:r>
          <w:tab/>
        </w:r>
        <w:r>
          <w:fldChar w:fldCharType="begin"/>
        </w:r>
        <w:r>
          <w:instrText xml:space="preserve"> PAGEREF _Toc5879 \h </w:instrText>
        </w:r>
        <w:r>
          <w:fldChar w:fldCharType="separate"/>
        </w:r>
        <w:r>
          <w:t>9</w:t>
        </w:r>
        <w:r>
          <w:fldChar w:fldCharType="end"/>
        </w:r>
      </w:hyperlink>
    </w:p>
    <w:p>
      <w:pPr>
        <w:pStyle w:val="TOC1"/>
        <w:tabs>
          <w:tab w:val="right" w:leader="dot" w:pos="8306"/>
        </w:tabs>
      </w:pPr>
      <w:hyperlink w:anchor="_Toc21474" w:history="1">
        <w:r>
          <w:rPr>
            <w:rFonts w:ascii="仿宋" w:eastAsia="仿宋" w:hAnsi="仿宋" w:cs="仿宋" w:hint="eastAsia"/>
            <w:lang w:eastAsia="zh-CN"/>
          </w:rPr>
          <w:t>二、工艺说明</w:t>
        </w:r>
        <w:r>
          <w:tab/>
        </w:r>
        <w:r>
          <w:fldChar w:fldCharType="begin"/>
        </w:r>
        <w:r>
          <w:instrText xml:space="preserve"> PAGEREF _Toc21474 \h </w:instrText>
        </w:r>
        <w:r>
          <w:fldChar w:fldCharType="separate"/>
        </w:r>
        <w:r>
          <w:t>10</w:t>
        </w:r>
        <w:r>
          <w:fldChar w:fldCharType="end"/>
        </w:r>
      </w:hyperlink>
    </w:p>
    <w:p>
      <w:pPr>
        <w:pStyle w:val="TOC2"/>
        <w:tabs>
          <w:tab w:val="right" w:leader="dot" w:pos="8306"/>
        </w:tabs>
      </w:pPr>
      <w:hyperlink w:anchor="_Toc14182" w:history="1">
        <w:r>
          <w:rPr>
            <w:rFonts w:ascii="仿宋" w:eastAsia="仿宋" w:hAnsi="仿宋" w:cs="仿宋" w:hint="eastAsia"/>
            <w:lang w:eastAsia="zh-CN"/>
          </w:rPr>
          <w:t>(一)、技术管理特点</w:t>
        </w:r>
        <w:r>
          <w:tab/>
        </w:r>
        <w:r>
          <w:fldChar w:fldCharType="begin"/>
        </w:r>
        <w:r>
          <w:instrText xml:space="preserve"> PAGEREF _Toc14182 \h </w:instrText>
        </w:r>
        <w:r>
          <w:fldChar w:fldCharType="separate"/>
        </w:r>
        <w:r>
          <w:t>10</w:t>
        </w:r>
        <w:r>
          <w:fldChar w:fldCharType="end"/>
        </w:r>
      </w:hyperlink>
    </w:p>
    <w:p>
      <w:pPr>
        <w:pStyle w:val="TOC2"/>
        <w:tabs>
          <w:tab w:val="right" w:leader="dot" w:pos="8306"/>
        </w:tabs>
      </w:pPr>
      <w:hyperlink w:anchor="_Toc11967" w:history="1">
        <w:r>
          <w:rPr>
            <w:rFonts w:ascii="仿宋" w:eastAsia="仿宋" w:hAnsi="仿宋" w:cs="仿宋" w:hint="eastAsia"/>
            <w:lang w:eastAsia="zh-CN"/>
          </w:rPr>
          <w:t>(二)、土壤耕作机械项目工艺技术设计方案</w:t>
        </w:r>
        <w:r>
          <w:tab/>
        </w:r>
        <w:r>
          <w:fldChar w:fldCharType="begin"/>
        </w:r>
        <w:r>
          <w:instrText xml:space="preserve"> PAGEREF _Toc11967 \h </w:instrText>
        </w:r>
        <w:r>
          <w:fldChar w:fldCharType="separate"/>
        </w:r>
        <w:r>
          <w:t>11</w:t>
        </w:r>
        <w:r>
          <w:fldChar w:fldCharType="end"/>
        </w:r>
      </w:hyperlink>
    </w:p>
    <w:p>
      <w:pPr>
        <w:pStyle w:val="TOC2"/>
        <w:tabs>
          <w:tab w:val="right" w:leader="dot" w:pos="8306"/>
        </w:tabs>
      </w:pPr>
      <w:hyperlink w:anchor="_Toc20732" w:history="1">
        <w:r>
          <w:rPr>
            <w:rFonts w:ascii="仿宋" w:eastAsia="仿宋" w:hAnsi="仿宋" w:cs="仿宋" w:hint="eastAsia"/>
            <w:lang w:eastAsia="zh-CN"/>
          </w:rPr>
          <w:t>(三)、设备选型方案</w:t>
        </w:r>
        <w:r>
          <w:tab/>
        </w:r>
        <w:r>
          <w:fldChar w:fldCharType="begin"/>
        </w:r>
        <w:r>
          <w:instrText xml:space="preserve"> PAGEREF _Toc20732 \h </w:instrText>
        </w:r>
        <w:r>
          <w:fldChar w:fldCharType="separate"/>
        </w:r>
        <w:r>
          <w:t>12</w:t>
        </w:r>
        <w:r>
          <w:fldChar w:fldCharType="end"/>
        </w:r>
      </w:hyperlink>
    </w:p>
    <w:p>
      <w:pPr>
        <w:pStyle w:val="TOC1"/>
        <w:tabs>
          <w:tab w:val="right" w:leader="dot" w:pos="8306"/>
        </w:tabs>
      </w:pPr>
      <w:hyperlink w:anchor="_Toc18334" w:history="1">
        <w:r>
          <w:rPr>
            <w:rFonts w:ascii="仿宋" w:eastAsia="仿宋" w:hAnsi="仿宋" w:cs="仿宋" w:hint="eastAsia"/>
            <w:lang w:eastAsia="zh-CN"/>
          </w:rPr>
          <w:t>三、土壤耕作机械项目可持续发展</w:t>
        </w:r>
        <w:r>
          <w:tab/>
        </w:r>
        <w:r>
          <w:fldChar w:fldCharType="begin"/>
        </w:r>
        <w:r>
          <w:instrText xml:space="preserve"> PAGEREF _Toc18334 \h </w:instrText>
        </w:r>
        <w:r>
          <w:fldChar w:fldCharType="separate"/>
        </w:r>
        <w:r>
          <w:t>13</w:t>
        </w:r>
        <w:r>
          <w:fldChar w:fldCharType="end"/>
        </w:r>
      </w:hyperlink>
    </w:p>
    <w:p>
      <w:pPr>
        <w:pStyle w:val="TOC2"/>
        <w:tabs>
          <w:tab w:val="right" w:leader="dot" w:pos="8306"/>
        </w:tabs>
      </w:pPr>
      <w:hyperlink w:anchor="_Toc10526" w:history="1">
        <w:r>
          <w:rPr>
            <w:rFonts w:ascii="仿宋" w:eastAsia="仿宋" w:hAnsi="仿宋" w:cs="仿宋" w:hint="eastAsia"/>
            <w:lang w:eastAsia="zh-CN"/>
          </w:rPr>
          <w:t>(一)、可持续战略与实践</w:t>
        </w:r>
        <w:r>
          <w:tab/>
        </w:r>
        <w:r>
          <w:fldChar w:fldCharType="begin"/>
        </w:r>
        <w:r>
          <w:instrText xml:space="preserve"> PAGEREF _Toc10526 \h </w:instrText>
        </w:r>
        <w:r>
          <w:fldChar w:fldCharType="separate"/>
        </w:r>
        <w:r>
          <w:t>13</w:t>
        </w:r>
        <w:r>
          <w:fldChar w:fldCharType="end"/>
        </w:r>
      </w:hyperlink>
    </w:p>
    <w:p>
      <w:pPr>
        <w:pStyle w:val="TOC2"/>
        <w:tabs>
          <w:tab w:val="right" w:leader="dot" w:pos="8306"/>
        </w:tabs>
      </w:pPr>
      <w:hyperlink w:anchor="_Toc23578" w:history="1">
        <w:r>
          <w:rPr>
            <w:rFonts w:ascii="仿宋" w:eastAsia="仿宋" w:hAnsi="仿宋" w:cs="仿宋" w:hint="eastAsia"/>
            <w:lang w:eastAsia="zh-CN"/>
          </w:rPr>
          <w:t>(二)、环保与社会责任</w:t>
        </w:r>
        <w:r>
          <w:tab/>
        </w:r>
        <w:r>
          <w:fldChar w:fldCharType="begin"/>
        </w:r>
        <w:r>
          <w:instrText xml:space="preserve"> PAGEREF _Toc23578 \h </w:instrText>
        </w:r>
        <w:r>
          <w:fldChar w:fldCharType="separate"/>
        </w:r>
        <w:r>
          <w:t>14</w:t>
        </w:r>
        <w:r>
          <w:fldChar w:fldCharType="end"/>
        </w:r>
      </w:hyperlink>
    </w:p>
    <w:p>
      <w:pPr>
        <w:pStyle w:val="TOC1"/>
        <w:tabs>
          <w:tab w:val="right" w:leader="dot" w:pos="8306"/>
        </w:tabs>
      </w:pPr>
      <w:hyperlink w:anchor="_Toc1437" w:history="1">
        <w:r>
          <w:rPr>
            <w:rFonts w:ascii="仿宋" w:eastAsia="仿宋" w:hAnsi="仿宋" w:cs="仿宋" w:hint="eastAsia"/>
            <w:lang w:eastAsia="zh-CN"/>
          </w:rPr>
          <w:t>四、土壤耕作机械项目建设背景及必要性分析</w:t>
        </w:r>
        <w:r>
          <w:tab/>
        </w:r>
        <w:r>
          <w:fldChar w:fldCharType="begin"/>
        </w:r>
        <w:r>
          <w:instrText xml:space="preserve"> PAGEREF _Toc1437 \h </w:instrText>
        </w:r>
        <w:r>
          <w:fldChar w:fldCharType="separate"/>
        </w:r>
        <w:r>
          <w:t>15</w:t>
        </w:r>
        <w:r>
          <w:fldChar w:fldCharType="end"/>
        </w:r>
      </w:hyperlink>
    </w:p>
    <w:p>
      <w:pPr>
        <w:pStyle w:val="TOC2"/>
        <w:tabs>
          <w:tab w:val="right" w:leader="dot" w:pos="8306"/>
        </w:tabs>
      </w:pPr>
      <w:hyperlink w:anchor="_Toc9950" w:history="1">
        <w:r>
          <w:rPr>
            <w:rFonts w:ascii="仿宋" w:eastAsia="仿宋" w:hAnsi="仿宋" w:cs="仿宋" w:hint="eastAsia"/>
            <w:lang w:eastAsia="zh-CN"/>
          </w:rPr>
          <w:t>(一)、土壤耕作机械项目背景分析</w:t>
        </w:r>
        <w:r>
          <w:tab/>
        </w:r>
        <w:r>
          <w:fldChar w:fldCharType="begin"/>
        </w:r>
        <w:r>
          <w:instrText xml:space="preserve"> PAGEREF _Toc9950 \h </w:instrText>
        </w:r>
        <w:r>
          <w:fldChar w:fldCharType="separate"/>
        </w:r>
        <w:r>
          <w:t>15</w:t>
        </w:r>
        <w:r>
          <w:fldChar w:fldCharType="end"/>
        </w:r>
      </w:hyperlink>
    </w:p>
    <w:p>
      <w:pPr>
        <w:pStyle w:val="TOC2"/>
        <w:tabs>
          <w:tab w:val="right" w:leader="dot" w:pos="8306"/>
        </w:tabs>
      </w:pPr>
      <w:hyperlink w:anchor="_Toc31279" w:history="1">
        <w:r>
          <w:rPr>
            <w:rFonts w:ascii="仿宋" w:eastAsia="仿宋" w:hAnsi="仿宋" w:cs="仿宋" w:hint="eastAsia"/>
            <w:lang w:eastAsia="zh-CN"/>
          </w:rPr>
          <w:t>(二)、土壤耕作机械项目建设必要性分析</w:t>
        </w:r>
        <w:r>
          <w:tab/>
        </w:r>
        <w:r>
          <w:fldChar w:fldCharType="begin"/>
        </w:r>
        <w:r>
          <w:instrText xml:space="preserve"> PAGEREF _Toc31279 \h </w:instrText>
        </w:r>
        <w:r>
          <w:fldChar w:fldCharType="separate"/>
        </w:r>
        <w:r>
          <w:t>17</w:t>
        </w:r>
        <w:r>
          <w:fldChar w:fldCharType="end"/>
        </w:r>
      </w:hyperlink>
    </w:p>
    <w:p>
      <w:pPr>
        <w:pStyle w:val="TOC1"/>
        <w:tabs>
          <w:tab w:val="right" w:leader="dot" w:pos="8306"/>
        </w:tabs>
      </w:pPr>
      <w:hyperlink w:anchor="_Toc27056" w:history="1">
        <w:r>
          <w:rPr>
            <w:rFonts w:ascii="仿宋" w:eastAsia="仿宋" w:hAnsi="仿宋" w:cs="仿宋" w:hint="eastAsia"/>
            <w:lang w:eastAsia="zh-CN"/>
          </w:rPr>
          <w:t>五、市场分析、调研</w:t>
        </w:r>
        <w:r>
          <w:tab/>
        </w:r>
        <w:r>
          <w:fldChar w:fldCharType="begin"/>
        </w:r>
        <w:r>
          <w:instrText xml:space="preserve"> PAGEREF _Toc27056 \h </w:instrText>
        </w:r>
        <w:r>
          <w:fldChar w:fldCharType="separate"/>
        </w:r>
        <w:r>
          <w:t>18</w:t>
        </w:r>
        <w:r>
          <w:fldChar w:fldCharType="end"/>
        </w:r>
      </w:hyperlink>
    </w:p>
    <w:p>
      <w:pPr>
        <w:pStyle w:val="TOC2"/>
        <w:tabs>
          <w:tab w:val="right" w:leader="dot" w:pos="8306"/>
        </w:tabs>
      </w:pPr>
      <w:hyperlink w:anchor="_Toc29376" w:history="1">
        <w:r>
          <w:rPr>
            <w:rFonts w:ascii="仿宋" w:eastAsia="仿宋" w:hAnsi="仿宋" w:cs="仿宋" w:hint="eastAsia"/>
            <w:lang w:eastAsia="zh-CN"/>
          </w:rPr>
          <w:t>(一)、土壤耕作机械行业分析</w:t>
        </w:r>
        <w:r>
          <w:tab/>
        </w:r>
        <w:r>
          <w:fldChar w:fldCharType="begin"/>
        </w:r>
        <w:r>
          <w:instrText xml:space="preserve"> PAGEREF _Toc29376 \h </w:instrText>
        </w:r>
        <w:r>
          <w:fldChar w:fldCharType="separate"/>
        </w:r>
        <w:r>
          <w:t>18</w:t>
        </w:r>
        <w:r>
          <w:fldChar w:fldCharType="end"/>
        </w:r>
      </w:hyperlink>
    </w:p>
    <w:p>
      <w:pPr>
        <w:pStyle w:val="TOC2"/>
        <w:tabs>
          <w:tab w:val="right" w:leader="dot" w:pos="8306"/>
        </w:tabs>
      </w:pPr>
      <w:hyperlink w:anchor="_Toc21768" w:history="1">
        <w:r>
          <w:rPr>
            <w:rFonts w:ascii="仿宋" w:eastAsia="仿宋" w:hAnsi="仿宋" w:cs="仿宋" w:hint="eastAsia"/>
            <w:lang w:eastAsia="zh-CN"/>
          </w:rPr>
          <w:t>(二)、土壤耕作机械市场分析预测</w:t>
        </w:r>
        <w:r>
          <w:tab/>
        </w:r>
        <w:r>
          <w:fldChar w:fldCharType="begin"/>
        </w:r>
        <w:r>
          <w:instrText xml:space="preserve"> PAGEREF _Toc21768 \h </w:instrText>
        </w:r>
        <w:r>
          <w:fldChar w:fldCharType="separate"/>
        </w:r>
        <w:r>
          <w:t>19</w:t>
        </w:r>
        <w:r>
          <w:fldChar w:fldCharType="end"/>
        </w:r>
      </w:hyperlink>
    </w:p>
    <w:p>
      <w:pPr>
        <w:pStyle w:val="TOC1"/>
        <w:tabs>
          <w:tab w:val="right" w:leader="dot" w:pos="8306"/>
        </w:tabs>
      </w:pPr>
      <w:hyperlink w:anchor="_Toc26941" w:history="1">
        <w:r>
          <w:rPr>
            <w:rFonts w:ascii="仿宋" w:eastAsia="仿宋" w:hAnsi="仿宋" w:cs="仿宋" w:hint="eastAsia"/>
            <w:lang w:eastAsia="zh-CN"/>
          </w:rPr>
          <w:t>六、土壤耕作机械项目选址可行性分析</w:t>
        </w:r>
        <w:r>
          <w:tab/>
        </w:r>
        <w:r>
          <w:fldChar w:fldCharType="begin"/>
        </w:r>
        <w:r>
          <w:instrText xml:space="preserve"> PAGEREF _Toc26941 \h </w:instrText>
        </w:r>
        <w:r>
          <w:fldChar w:fldCharType="separate"/>
        </w:r>
        <w:r>
          <w:t>20</w:t>
        </w:r>
        <w:r>
          <w:fldChar w:fldCharType="end"/>
        </w:r>
      </w:hyperlink>
    </w:p>
    <w:p>
      <w:pPr>
        <w:pStyle w:val="TOC2"/>
        <w:tabs>
          <w:tab w:val="right" w:leader="dot" w:pos="8306"/>
        </w:tabs>
      </w:pPr>
      <w:hyperlink w:anchor="_Toc8484" w:history="1">
        <w:r>
          <w:rPr>
            <w:rFonts w:ascii="仿宋" w:eastAsia="仿宋" w:hAnsi="仿宋" w:cs="仿宋" w:hint="eastAsia"/>
            <w:lang w:eastAsia="zh-CN"/>
          </w:rPr>
          <w:t>(一)、土壤耕作机械项目选址</w:t>
        </w:r>
        <w:r>
          <w:tab/>
        </w:r>
        <w:r>
          <w:fldChar w:fldCharType="begin"/>
        </w:r>
        <w:r>
          <w:instrText xml:space="preserve"> PAGEREF _Toc8484 \h </w:instrText>
        </w:r>
        <w:r>
          <w:fldChar w:fldCharType="separate"/>
        </w:r>
        <w:r>
          <w:t>20</w:t>
        </w:r>
        <w:r>
          <w:fldChar w:fldCharType="end"/>
        </w:r>
      </w:hyperlink>
    </w:p>
    <w:p>
      <w:pPr>
        <w:pStyle w:val="TOC2"/>
        <w:tabs>
          <w:tab w:val="right" w:leader="dot" w:pos="8306"/>
        </w:tabs>
      </w:pPr>
      <w:hyperlink w:anchor="_Toc27337" w:history="1">
        <w:r>
          <w:rPr>
            <w:rFonts w:ascii="仿宋" w:eastAsia="仿宋" w:hAnsi="仿宋" w:cs="仿宋" w:hint="eastAsia"/>
            <w:lang w:eastAsia="zh-CN"/>
          </w:rPr>
          <w:t>(二)、用地控制指标</w:t>
        </w:r>
        <w:r>
          <w:tab/>
        </w:r>
        <w:r>
          <w:fldChar w:fldCharType="begin"/>
        </w:r>
        <w:r>
          <w:instrText xml:space="preserve"> PAGEREF _Toc27337 \h </w:instrText>
        </w:r>
        <w:r>
          <w:fldChar w:fldCharType="separate"/>
        </w:r>
        <w:r>
          <w:t>20</w:t>
        </w:r>
        <w:r>
          <w:fldChar w:fldCharType="end"/>
        </w:r>
      </w:hyperlink>
    </w:p>
    <w:p>
      <w:pPr>
        <w:pStyle w:val="TOC2"/>
        <w:tabs>
          <w:tab w:val="right" w:leader="dot" w:pos="8306"/>
        </w:tabs>
      </w:pPr>
      <w:hyperlink w:anchor="_Toc3323" w:history="1">
        <w:r>
          <w:rPr>
            <w:rFonts w:ascii="仿宋" w:eastAsia="仿宋" w:hAnsi="仿宋" w:cs="仿宋" w:hint="eastAsia"/>
            <w:lang w:eastAsia="zh-CN"/>
          </w:rPr>
          <w:t>(三)、节约用地措施</w:t>
        </w:r>
        <w:r>
          <w:tab/>
        </w:r>
        <w:r>
          <w:fldChar w:fldCharType="begin"/>
        </w:r>
        <w:r>
          <w:instrText xml:space="preserve"> PAGEREF _Toc3323 \h </w:instrText>
        </w:r>
        <w:r>
          <w:fldChar w:fldCharType="separate"/>
        </w:r>
        <w:r>
          <w:t>22</w:t>
        </w:r>
        <w:r>
          <w:fldChar w:fldCharType="end"/>
        </w:r>
      </w:hyperlink>
    </w:p>
    <w:p>
      <w:pPr>
        <w:pStyle w:val="TOC2"/>
        <w:tabs>
          <w:tab w:val="right" w:leader="dot" w:pos="8306"/>
        </w:tabs>
      </w:pPr>
      <w:hyperlink w:anchor="_Toc28535" w:history="1">
        <w:r>
          <w:rPr>
            <w:rFonts w:ascii="仿宋" w:eastAsia="仿宋" w:hAnsi="仿宋" w:cs="仿宋" w:hint="eastAsia"/>
            <w:lang w:eastAsia="zh-CN"/>
          </w:rPr>
          <w:t>(四)、总图布置方案</w:t>
        </w:r>
        <w:r>
          <w:tab/>
        </w:r>
        <w:r>
          <w:fldChar w:fldCharType="begin"/>
        </w:r>
        <w:r>
          <w:instrText xml:space="preserve"> PAGEREF _Toc28535 \h </w:instrText>
        </w:r>
        <w:r>
          <w:fldChar w:fldCharType="separate"/>
        </w:r>
        <w:r>
          <w:t>23</w:t>
        </w:r>
        <w:r>
          <w:fldChar w:fldCharType="end"/>
        </w:r>
      </w:hyperlink>
    </w:p>
    <w:p>
      <w:pPr>
        <w:pStyle w:val="TOC2"/>
        <w:tabs>
          <w:tab w:val="right" w:leader="dot" w:pos="8306"/>
        </w:tabs>
      </w:pPr>
      <w:hyperlink w:anchor="_Toc22905" w:history="1">
        <w:r>
          <w:rPr>
            <w:rFonts w:ascii="仿宋" w:eastAsia="仿宋" w:hAnsi="仿宋" w:cs="仿宋" w:hint="eastAsia"/>
            <w:lang w:eastAsia="zh-CN"/>
          </w:rPr>
          <w:t>(五)、选址综合评价</w:t>
        </w:r>
        <w:r>
          <w:tab/>
        </w:r>
        <w:r>
          <w:fldChar w:fldCharType="begin"/>
        </w:r>
        <w:r>
          <w:instrText xml:space="preserve"> PAGEREF _Toc22905 \h </w:instrText>
        </w:r>
        <w:r>
          <w:fldChar w:fldCharType="separate"/>
        </w:r>
        <w:r>
          <w:t>24</w:t>
        </w:r>
        <w:r>
          <w:fldChar w:fldCharType="end"/>
        </w:r>
      </w:hyperlink>
    </w:p>
    <w:p>
      <w:pPr>
        <w:pStyle w:val="TOC1"/>
        <w:tabs>
          <w:tab w:val="right" w:leader="dot" w:pos="8306"/>
        </w:tabs>
      </w:pPr>
      <w:hyperlink w:anchor="_Toc24835" w:history="1">
        <w:r>
          <w:rPr>
            <w:rFonts w:ascii="仿宋" w:eastAsia="仿宋" w:hAnsi="仿宋" w:cs="仿宋" w:hint="eastAsia"/>
            <w:lang w:eastAsia="zh-CN"/>
          </w:rPr>
          <w:t>七、土壤耕作机械项目财务管理</w:t>
        </w:r>
        <w:r>
          <w:tab/>
        </w:r>
        <w:r>
          <w:fldChar w:fldCharType="begin"/>
        </w:r>
        <w:r>
          <w:instrText xml:space="preserve"> PAGEREF _Toc24835 \h </w:instrText>
        </w:r>
        <w:r>
          <w:fldChar w:fldCharType="separate"/>
        </w:r>
        <w:r>
          <w:t>25</w:t>
        </w:r>
        <w:r>
          <w:fldChar w:fldCharType="end"/>
        </w:r>
      </w:hyperlink>
    </w:p>
    <w:p>
      <w:pPr>
        <w:pStyle w:val="TOC2"/>
        <w:tabs>
          <w:tab w:val="right" w:leader="dot" w:pos="8306"/>
        </w:tabs>
      </w:pPr>
      <w:hyperlink w:anchor="_Toc19432" w:history="1">
        <w:r>
          <w:rPr>
            <w:rFonts w:ascii="仿宋" w:eastAsia="仿宋" w:hAnsi="仿宋" w:cs="仿宋" w:hint="eastAsia"/>
            <w:lang w:eastAsia="zh-CN"/>
          </w:rPr>
          <w:t>(一)、资金需求大</w:t>
        </w:r>
        <w:r>
          <w:tab/>
        </w:r>
        <w:r>
          <w:fldChar w:fldCharType="begin"/>
        </w:r>
        <w:r>
          <w:instrText xml:space="preserve"> PAGEREF _Toc19432 \h </w:instrText>
        </w:r>
        <w:r>
          <w:fldChar w:fldCharType="separate"/>
        </w:r>
        <w:r>
          <w:t>25</w:t>
        </w:r>
        <w:r>
          <w:fldChar w:fldCharType="end"/>
        </w:r>
      </w:hyperlink>
    </w:p>
    <w:p>
      <w:pPr>
        <w:pStyle w:val="TOC2"/>
        <w:tabs>
          <w:tab w:val="right" w:leader="dot" w:pos="8306"/>
        </w:tabs>
      </w:pPr>
      <w:hyperlink w:anchor="_Toc20508" w:history="1">
        <w:r>
          <w:rPr>
            <w:rFonts w:ascii="仿宋" w:eastAsia="仿宋" w:hAnsi="仿宋" w:cs="仿宋" w:hint="eastAsia"/>
            <w:lang w:eastAsia="zh-CN"/>
          </w:rPr>
          <w:t>(二)、研发周期长</w:t>
        </w:r>
        <w:r>
          <w:tab/>
        </w:r>
        <w:r>
          <w:fldChar w:fldCharType="begin"/>
        </w:r>
        <w:r>
          <w:instrText xml:space="preserve"> PAGEREF _Toc20508 \h </w:instrText>
        </w:r>
        <w:r>
          <w:fldChar w:fldCharType="separate"/>
        </w:r>
        <w:r>
          <w:t>26</w:t>
        </w:r>
        <w:r>
          <w:fldChar w:fldCharType="end"/>
        </w:r>
      </w:hyperlink>
    </w:p>
    <w:p>
      <w:pPr>
        <w:pStyle w:val="TOC2"/>
        <w:tabs>
          <w:tab w:val="right" w:leader="dot" w:pos="8306"/>
        </w:tabs>
      </w:pPr>
      <w:hyperlink w:anchor="_Toc22657" w:history="1">
        <w:r>
          <w:rPr>
            <w:rFonts w:ascii="仿宋" w:eastAsia="仿宋" w:hAnsi="仿宋" w:cs="仿宋" w:hint="eastAsia"/>
            <w:lang w:eastAsia="zh-CN"/>
          </w:rPr>
          <w:t>(三)、市场风险大</w:t>
        </w:r>
        <w:r>
          <w:tab/>
        </w:r>
        <w:r>
          <w:fldChar w:fldCharType="begin"/>
        </w:r>
        <w:r>
          <w:instrText xml:space="preserve"> PAGEREF _Toc22657 \h </w:instrText>
        </w:r>
        <w:r>
          <w:fldChar w:fldCharType="separate"/>
        </w:r>
        <w:r>
          <w:t>28</w:t>
        </w:r>
        <w:r>
          <w:fldChar w:fldCharType="end"/>
        </w:r>
      </w:hyperlink>
    </w:p>
    <w:p>
      <w:pPr>
        <w:pStyle w:val="TOC2"/>
        <w:tabs>
          <w:tab w:val="right" w:leader="dot" w:pos="8306"/>
        </w:tabs>
      </w:pPr>
      <w:hyperlink w:anchor="_Toc5442" w:history="1">
        <w:r>
          <w:rPr>
            <w:rFonts w:ascii="仿宋" w:eastAsia="仿宋" w:hAnsi="仿宋" w:cs="仿宋" w:hint="eastAsia"/>
            <w:lang w:eastAsia="zh-CN"/>
          </w:rPr>
          <w:t>(四)、利润率高</w:t>
        </w:r>
        <w:r>
          <w:tab/>
        </w:r>
        <w:r>
          <w:fldChar w:fldCharType="begin"/>
        </w:r>
        <w:r>
          <w:instrText xml:space="preserve"> PAGEREF _Toc5442 \h </w:instrText>
        </w:r>
        <w:r>
          <w:fldChar w:fldCharType="separate"/>
        </w:r>
        <w:r>
          <w:t>30</w:t>
        </w:r>
        <w:r>
          <w:fldChar w:fldCharType="end"/>
        </w:r>
      </w:hyperlink>
    </w:p>
    <w:p>
      <w:pPr>
        <w:pStyle w:val="TOC1"/>
        <w:tabs>
          <w:tab w:val="right" w:leader="dot" w:pos="8306"/>
        </w:tabs>
      </w:pPr>
      <w:hyperlink w:anchor="_Toc24165" w:history="1">
        <w:r>
          <w:rPr>
            <w:rFonts w:ascii="仿宋" w:eastAsia="仿宋" w:hAnsi="仿宋" w:cs="仿宋" w:hint="eastAsia"/>
            <w:lang w:eastAsia="zh-CN"/>
          </w:rPr>
          <w:t>八、生产安全保护</w:t>
        </w:r>
        <w:r>
          <w:tab/>
        </w:r>
        <w:r>
          <w:fldChar w:fldCharType="begin"/>
        </w:r>
        <w:r>
          <w:instrText xml:space="preserve"> PAGEREF _Toc24165 \h </w:instrText>
        </w:r>
        <w:r>
          <w:fldChar w:fldCharType="separate"/>
        </w:r>
        <w:r>
          <w:t>32</w:t>
        </w:r>
        <w:r>
          <w:fldChar w:fldCharType="end"/>
        </w:r>
      </w:hyperlink>
    </w:p>
    <w:p>
      <w:pPr>
        <w:pStyle w:val="TOC2"/>
        <w:tabs>
          <w:tab w:val="right" w:leader="dot" w:pos="8306"/>
        </w:tabs>
      </w:pPr>
      <w:hyperlink w:anchor="_Toc16702" w:history="1">
        <w:r>
          <w:rPr>
            <w:rFonts w:ascii="仿宋" w:eastAsia="仿宋" w:hAnsi="仿宋" w:cs="仿宋" w:hint="eastAsia"/>
            <w:lang w:eastAsia="zh-CN"/>
          </w:rPr>
          <w:t>(一)、消防安全</w:t>
        </w:r>
        <w:r>
          <w:tab/>
        </w:r>
        <w:r>
          <w:fldChar w:fldCharType="begin"/>
        </w:r>
        <w:r>
          <w:instrText xml:space="preserve"> PAGEREF _Toc16702 \h </w:instrText>
        </w:r>
        <w:r>
          <w:fldChar w:fldCharType="separate"/>
        </w:r>
        <w:r>
          <w:t>32</w:t>
        </w:r>
        <w:r>
          <w:fldChar w:fldCharType="end"/>
        </w:r>
      </w:hyperlink>
    </w:p>
    <w:p>
      <w:pPr>
        <w:pStyle w:val="TOC2"/>
        <w:tabs>
          <w:tab w:val="right" w:leader="dot" w:pos="8306"/>
        </w:tabs>
      </w:pPr>
      <w:hyperlink w:anchor="_Toc26776" w:history="1">
        <w:r>
          <w:rPr>
            <w:rFonts w:ascii="仿宋" w:eastAsia="仿宋" w:hAnsi="仿宋" w:cs="仿宋" w:hint="eastAsia"/>
            <w:lang w:eastAsia="zh-CN"/>
          </w:rPr>
          <w:t>(二)、防火防爆总图布置措施</w:t>
        </w:r>
        <w:r>
          <w:tab/>
        </w:r>
        <w:r>
          <w:fldChar w:fldCharType="begin"/>
        </w:r>
        <w:r>
          <w:instrText xml:space="preserve"> PAGEREF _Toc26776 \h </w:instrText>
        </w:r>
        <w:r>
          <w:fldChar w:fldCharType="separate"/>
        </w:r>
        <w:r>
          <w:t>34</w:t>
        </w:r>
        <w:r>
          <w:fldChar w:fldCharType="end"/>
        </w:r>
      </w:hyperlink>
    </w:p>
    <w:p>
      <w:pPr>
        <w:pStyle w:val="TOC2"/>
        <w:tabs>
          <w:tab w:val="right" w:leader="dot" w:pos="8306"/>
        </w:tabs>
      </w:pPr>
      <w:hyperlink w:anchor="_Toc8902" w:history="1">
        <w:r>
          <w:rPr>
            <w:rFonts w:ascii="仿宋" w:eastAsia="仿宋" w:hAnsi="仿宋" w:cs="仿宋" w:hint="eastAsia"/>
            <w:lang w:eastAsia="zh-CN"/>
          </w:rPr>
          <w:t>(三)、自然灾害防范措施</w:t>
        </w:r>
        <w:r>
          <w:tab/>
        </w:r>
        <w:r>
          <w:fldChar w:fldCharType="begin"/>
        </w:r>
        <w:r>
          <w:instrText xml:space="preserve"> PAGEREF _Toc8902 \h </w:instrText>
        </w:r>
        <w:r>
          <w:fldChar w:fldCharType="separate"/>
        </w:r>
        <w:r>
          <w:t>35</w:t>
        </w:r>
        <w:r>
          <w:fldChar w:fldCharType="end"/>
        </w:r>
      </w:hyperlink>
    </w:p>
    <w:p>
      <w:pPr>
        <w:pStyle w:val="TOC2"/>
        <w:tabs>
          <w:tab w:val="right" w:leader="dot" w:pos="8306"/>
        </w:tabs>
      </w:pPr>
      <w:hyperlink w:anchor="_Toc17340" w:history="1">
        <w:r>
          <w:rPr>
            <w:rFonts w:ascii="仿宋" w:eastAsia="仿宋" w:hAnsi="仿宋" w:cs="仿宋" w:hint="eastAsia"/>
            <w:lang w:eastAsia="zh-CN"/>
          </w:rPr>
          <w:t>(四)、安全色及安全标志使用要求</w:t>
        </w:r>
        <w:r>
          <w:tab/>
        </w:r>
        <w:r>
          <w:fldChar w:fldCharType="begin"/>
        </w:r>
        <w:r>
          <w:instrText xml:space="preserve"> PAGEREF _Toc17340 \h </w:instrText>
        </w:r>
        <w:r>
          <w:fldChar w:fldCharType="separate"/>
        </w:r>
        <w:r>
          <w:t>36</w:t>
        </w:r>
        <w:r>
          <w:fldChar w:fldCharType="end"/>
        </w:r>
      </w:hyperlink>
    </w:p>
    <w:p>
      <w:pPr>
        <w:pStyle w:val="TOC2"/>
        <w:tabs>
          <w:tab w:val="right" w:leader="dot" w:pos="8306"/>
        </w:tabs>
      </w:pPr>
      <w:hyperlink w:anchor="_Toc4551" w:history="1">
        <w:r>
          <w:rPr>
            <w:rFonts w:ascii="仿宋" w:eastAsia="仿宋" w:hAnsi="仿宋" w:cs="仿宋" w:hint="eastAsia"/>
            <w:lang w:eastAsia="zh-CN"/>
          </w:rPr>
          <w:t>(五)、防尘防毒措施</w:t>
        </w:r>
        <w:r>
          <w:tab/>
        </w:r>
        <w:r>
          <w:fldChar w:fldCharType="begin"/>
        </w:r>
        <w:r>
          <w:instrText xml:space="preserve"> PAGEREF _Toc4551 \h </w:instrText>
        </w:r>
        <w:r>
          <w:fldChar w:fldCharType="separate"/>
        </w:r>
        <w:r>
          <w:t>37</w:t>
        </w:r>
        <w:r>
          <w:fldChar w:fldCharType="end"/>
        </w:r>
      </w:hyperlink>
    </w:p>
    <w:p>
      <w:pPr>
        <w:pStyle w:val="TOC2"/>
        <w:tabs>
          <w:tab w:val="right" w:leader="dot" w:pos="8306"/>
        </w:tabs>
      </w:pPr>
      <w:hyperlink w:anchor="_Toc30354" w:history="1">
        <w:r>
          <w:rPr>
            <w:rFonts w:ascii="仿宋" w:eastAsia="仿宋" w:hAnsi="仿宋" w:cs="仿宋" w:hint="eastAsia"/>
            <w:lang w:eastAsia="zh-CN"/>
          </w:rPr>
          <w:t>(六)、防静电、触电防护及防雷措施</w:t>
        </w:r>
        <w:r>
          <w:tab/>
        </w:r>
        <w:r>
          <w:fldChar w:fldCharType="begin"/>
        </w:r>
        <w:r>
          <w:instrText xml:space="preserve"> PAGEREF _Toc30354 \h </w:instrText>
        </w:r>
        <w:r>
          <w:fldChar w:fldCharType="separate"/>
        </w:r>
        <w:r>
          <w:t>38</w:t>
        </w:r>
        <w:r>
          <w:fldChar w:fldCharType="end"/>
        </w:r>
      </w:hyperlink>
    </w:p>
    <w:p>
      <w:pPr>
        <w:pStyle w:val="TOC2"/>
        <w:tabs>
          <w:tab w:val="right" w:leader="dot" w:pos="8306"/>
        </w:tabs>
      </w:pPr>
      <w:hyperlink w:anchor="_Toc30307" w:history="1">
        <w:r>
          <w:rPr>
            <w:rFonts w:ascii="仿宋" w:eastAsia="仿宋" w:hAnsi="仿宋" w:cs="仿宋" w:hint="eastAsia"/>
            <w:lang w:eastAsia="zh-CN"/>
          </w:rPr>
          <w:t>(七)、机械设备安全保障措施</w:t>
        </w:r>
        <w:r>
          <w:tab/>
        </w:r>
        <w:r>
          <w:fldChar w:fldCharType="begin"/>
        </w:r>
        <w:r>
          <w:instrText xml:space="preserve"> PAGEREF _Toc30307 \h </w:instrText>
        </w:r>
        <w:r>
          <w:fldChar w:fldCharType="separate"/>
        </w:r>
        <w:r>
          <w:t>39</w:t>
        </w:r>
        <w:r>
          <w:fldChar w:fldCharType="end"/>
        </w:r>
      </w:hyperlink>
    </w:p>
    <w:p>
      <w:pPr>
        <w:pStyle w:val="TOC1"/>
        <w:tabs>
          <w:tab w:val="right" w:leader="dot" w:pos="8306"/>
        </w:tabs>
      </w:pPr>
      <w:hyperlink w:anchor="_Toc23433" w:history="1">
        <w:r>
          <w:rPr>
            <w:rFonts w:ascii="仿宋" w:eastAsia="仿宋" w:hAnsi="仿宋" w:cs="仿宋" w:hint="eastAsia"/>
            <w:lang w:eastAsia="zh-CN"/>
          </w:rPr>
          <w:t>九、土壤耕作机械项目人力资源管理</w:t>
        </w:r>
        <w:r>
          <w:tab/>
        </w:r>
        <w:r>
          <w:fldChar w:fldCharType="begin"/>
        </w:r>
        <w:r>
          <w:instrText xml:space="preserve"> PAGEREF _Toc23433 \h </w:instrText>
        </w:r>
        <w:r>
          <w:fldChar w:fldCharType="separate"/>
        </w:r>
        <w:r>
          <w:t>41</w:t>
        </w:r>
        <w:r>
          <w:fldChar w:fldCharType="end"/>
        </w:r>
      </w:hyperlink>
    </w:p>
    <w:p>
      <w:pPr>
        <w:pStyle w:val="TOC2"/>
        <w:tabs>
          <w:tab w:val="right" w:leader="dot" w:pos="8306"/>
        </w:tabs>
      </w:pPr>
      <w:hyperlink w:anchor="_Toc28857" w:history="1">
        <w:r>
          <w:rPr>
            <w:rFonts w:ascii="仿宋" w:eastAsia="仿宋" w:hAnsi="仿宋" w:cs="仿宋" w:hint="eastAsia"/>
            <w:lang w:eastAsia="zh-CN"/>
          </w:rPr>
          <w:t>(一)、建立健全的预算管理制度</w:t>
        </w:r>
        <w:r>
          <w:tab/>
        </w:r>
        <w:r>
          <w:fldChar w:fldCharType="begin"/>
        </w:r>
        <w:r>
          <w:instrText xml:space="preserve"> PAGEREF _Toc28857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1" w:history="1">
        <w:r>
          <w:rPr>
            <w:rFonts w:ascii="仿宋" w:eastAsia="仿宋" w:hAnsi="仿宋" w:cs="仿宋" w:hint="eastAsia"/>
            <w:lang w:eastAsia="zh-CN"/>
          </w:rPr>
          <w:t>(二)、加强资金流动监控</w:t>
        </w:r>
        <w:r>
          <w:tab/>
        </w:r>
        <w:r>
          <w:fldChar w:fldCharType="begin"/>
        </w:r>
        <w:r>
          <w:instrText xml:space="preserve"> PAGEREF _Toc19441 \h </w:instrText>
        </w:r>
        <w:r>
          <w:fldChar w:fldCharType="separate"/>
        </w:r>
        <w:r>
          <w:t>42</w:t>
        </w:r>
        <w:r>
          <w:fldChar w:fldCharType="end"/>
        </w:r>
      </w:hyperlink>
    </w:p>
    <w:p>
      <w:pPr>
        <w:pStyle w:val="TOC2"/>
        <w:tabs>
          <w:tab w:val="right" w:leader="dot" w:pos="8306"/>
        </w:tabs>
      </w:pPr>
      <w:hyperlink w:anchor="_Toc28639" w:history="1">
        <w:r>
          <w:rPr>
            <w:rFonts w:ascii="仿宋" w:eastAsia="仿宋" w:hAnsi="仿宋" w:cs="仿宋" w:hint="eastAsia"/>
            <w:lang w:eastAsia="zh-CN"/>
          </w:rPr>
          <w:t>(三)、制定完善的风险控制机制</w:t>
        </w:r>
        <w:r>
          <w:tab/>
        </w:r>
        <w:r>
          <w:fldChar w:fldCharType="begin"/>
        </w:r>
        <w:r>
          <w:instrText xml:space="preserve"> PAGEREF _Toc28639 \h </w:instrText>
        </w:r>
        <w:r>
          <w:fldChar w:fldCharType="separate"/>
        </w:r>
        <w:r>
          <w:t>43</w:t>
        </w:r>
        <w:r>
          <w:fldChar w:fldCharType="end"/>
        </w:r>
      </w:hyperlink>
    </w:p>
    <w:p>
      <w:pPr>
        <w:pStyle w:val="TOC2"/>
        <w:tabs>
          <w:tab w:val="right" w:leader="dot" w:pos="8306"/>
        </w:tabs>
      </w:pPr>
      <w:hyperlink w:anchor="_Toc4484" w:history="1">
        <w:r>
          <w:rPr>
            <w:rFonts w:ascii="仿宋" w:eastAsia="仿宋" w:hAnsi="仿宋" w:cs="仿宋" w:hint="eastAsia"/>
            <w:lang w:eastAsia="zh-CN"/>
          </w:rPr>
          <w:t>(四)、优化成本管理</w:t>
        </w:r>
        <w:r>
          <w:tab/>
        </w:r>
        <w:r>
          <w:fldChar w:fldCharType="begin"/>
        </w:r>
        <w:r>
          <w:instrText xml:space="preserve"> PAGEREF _Toc4484 \h </w:instrText>
        </w:r>
        <w:r>
          <w:fldChar w:fldCharType="separate"/>
        </w:r>
        <w:r>
          <w:t>45</w:t>
        </w:r>
        <w:r>
          <w:fldChar w:fldCharType="end"/>
        </w:r>
      </w:hyperlink>
    </w:p>
    <w:p>
      <w:pPr>
        <w:pStyle w:val="TOC1"/>
        <w:tabs>
          <w:tab w:val="right" w:leader="dot" w:pos="8306"/>
        </w:tabs>
      </w:pPr>
      <w:hyperlink w:anchor="_Toc14778" w:history="1">
        <w:r>
          <w:rPr>
            <w:rFonts w:ascii="仿宋" w:eastAsia="仿宋" w:hAnsi="仿宋" w:cs="仿宋" w:hint="eastAsia"/>
            <w:lang w:eastAsia="zh-CN"/>
          </w:rPr>
          <w:t>十、土壤耕作机械项目技术管理</w:t>
        </w:r>
        <w:r>
          <w:tab/>
        </w:r>
        <w:r>
          <w:fldChar w:fldCharType="begin"/>
        </w:r>
        <w:r>
          <w:instrText xml:space="preserve"> PAGEREF _Toc14778 \h </w:instrText>
        </w:r>
        <w:r>
          <w:fldChar w:fldCharType="separate"/>
        </w:r>
        <w:r>
          <w:t>46</w:t>
        </w:r>
        <w:r>
          <w:fldChar w:fldCharType="end"/>
        </w:r>
      </w:hyperlink>
    </w:p>
    <w:p>
      <w:pPr>
        <w:pStyle w:val="TOC2"/>
        <w:tabs>
          <w:tab w:val="right" w:leader="dot" w:pos="8306"/>
        </w:tabs>
      </w:pPr>
      <w:hyperlink w:anchor="_Toc14683" w:history="1">
        <w:r>
          <w:rPr>
            <w:rFonts w:ascii="仿宋" w:eastAsia="仿宋" w:hAnsi="仿宋" w:cs="仿宋" w:hint="eastAsia"/>
            <w:lang w:eastAsia="zh-CN"/>
          </w:rPr>
          <w:t>(一)、技术方案选用方向</w:t>
        </w:r>
        <w:r>
          <w:tab/>
        </w:r>
        <w:r>
          <w:fldChar w:fldCharType="begin"/>
        </w:r>
        <w:r>
          <w:instrText xml:space="preserve"> PAGEREF _Toc14683 \h </w:instrText>
        </w:r>
        <w:r>
          <w:fldChar w:fldCharType="separate"/>
        </w:r>
        <w:r>
          <w:t>46</w:t>
        </w:r>
        <w:r>
          <w:fldChar w:fldCharType="end"/>
        </w:r>
      </w:hyperlink>
    </w:p>
    <w:p>
      <w:pPr>
        <w:pStyle w:val="TOC2"/>
        <w:tabs>
          <w:tab w:val="right" w:leader="dot" w:pos="8306"/>
        </w:tabs>
      </w:pPr>
      <w:hyperlink w:anchor="_Toc12956" w:history="1">
        <w:r>
          <w:rPr>
            <w:rFonts w:ascii="仿宋" w:eastAsia="仿宋" w:hAnsi="仿宋" w:cs="仿宋" w:hint="eastAsia"/>
            <w:lang w:eastAsia="zh-CN"/>
          </w:rPr>
          <w:t>(二)、工艺技术方案选用原则</w:t>
        </w:r>
        <w:r>
          <w:tab/>
        </w:r>
        <w:r>
          <w:fldChar w:fldCharType="begin"/>
        </w:r>
        <w:r>
          <w:instrText xml:space="preserve"> PAGEREF _Toc12956 \h </w:instrText>
        </w:r>
        <w:r>
          <w:fldChar w:fldCharType="separate"/>
        </w:r>
        <w:r>
          <w:t>48</w:t>
        </w:r>
        <w:r>
          <w:fldChar w:fldCharType="end"/>
        </w:r>
      </w:hyperlink>
    </w:p>
    <w:p>
      <w:pPr>
        <w:pStyle w:val="TOC2"/>
        <w:tabs>
          <w:tab w:val="right" w:leader="dot" w:pos="8306"/>
        </w:tabs>
      </w:pPr>
      <w:hyperlink w:anchor="_Toc31643" w:history="1">
        <w:r>
          <w:rPr>
            <w:rFonts w:ascii="仿宋" w:eastAsia="仿宋" w:hAnsi="仿宋" w:cs="仿宋" w:hint="eastAsia"/>
            <w:lang w:eastAsia="zh-CN"/>
          </w:rPr>
          <w:t>(三)、工艺技术方案要求</w:t>
        </w:r>
        <w:r>
          <w:tab/>
        </w:r>
        <w:r>
          <w:fldChar w:fldCharType="begin"/>
        </w:r>
        <w:r>
          <w:instrText xml:space="preserve"> PAGEREF _Toc31643 \h </w:instrText>
        </w:r>
        <w:r>
          <w:fldChar w:fldCharType="separate"/>
        </w:r>
        <w:r>
          <w:t>50</w:t>
        </w:r>
        <w:r>
          <w:fldChar w:fldCharType="end"/>
        </w:r>
      </w:hyperlink>
    </w:p>
    <w:p>
      <w:pPr>
        <w:pStyle w:val="TOC1"/>
        <w:tabs>
          <w:tab w:val="right" w:leader="dot" w:pos="8306"/>
        </w:tabs>
      </w:pPr>
      <w:hyperlink w:anchor="_Toc27343" w:history="1">
        <w:r>
          <w:rPr>
            <w:rFonts w:ascii="仿宋" w:eastAsia="仿宋" w:hAnsi="仿宋" w:cs="仿宋" w:hint="eastAsia"/>
            <w:lang w:eastAsia="zh-CN"/>
          </w:rPr>
          <w:t>十一、土壤耕作机械项目人力资源培养与发展</w:t>
        </w:r>
        <w:r>
          <w:tab/>
        </w:r>
        <w:r>
          <w:fldChar w:fldCharType="begin"/>
        </w:r>
        <w:r>
          <w:instrText xml:space="preserve"> PAGEREF _Toc27343 \h </w:instrText>
        </w:r>
        <w:r>
          <w:fldChar w:fldCharType="separate"/>
        </w:r>
        <w:r>
          <w:t>52</w:t>
        </w:r>
        <w:r>
          <w:fldChar w:fldCharType="end"/>
        </w:r>
      </w:hyperlink>
    </w:p>
    <w:p>
      <w:pPr>
        <w:pStyle w:val="TOC2"/>
        <w:tabs>
          <w:tab w:val="right" w:leader="dot" w:pos="8306"/>
        </w:tabs>
      </w:pPr>
      <w:hyperlink w:anchor="_Toc17740" w:history="1">
        <w:r>
          <w:rPr>
            <w:rFonts w:ascii="仿宋" w:eastAsia="仿宋" w:hAnsi="仿宋" w:cs="仿宋" w:hint="eastAsia"/>
            <w:lang w:eastAsia="zh-CN"/>
          </w:rPr>
          <w:t>(一)、人才需求与规划</w:t>
        </w:r>
        <w:r>
          <w:tab/>
        </w:r>
        <w:r>
          <w:fldChar w:fldCharType="begin"/>
        </w:r>
        <w:r>
          <w:instrText xml:space="preserve"> PAGEREF _Toc17740 \h </w:instrText>
        </w:r>
        <w:r>
          <w:fldChar w:fldCharType="separate"/>
        </w:r>
        <w:r>
          <w:t>52</w:t>
        </w:r>
        <w:r>
          <w:fldChar w:fldCharType="end"/>
        </w:r>
      </w:hyperlink>
    </w:p>
    <w:p>
      <w:pPr>
        <w:pStyle w:val="TOC2"/>
        <w:tabs>
          <w:tab w:val="right" w:leader="dot" w:pos="8306"/>
        </w:tabs>
      </w:pPr>
      <w:hyperlink w:anchor="_Toc26998" w:history="1">
        <w:r>
          <w:rPr>
            <w:rFonts w:ascii="仿宋" w:eastAsia="仿宋" w:hAnsi="仿宋" w:cs="仿宋" w:hint="eastAsia"/>
            <w:lang w:eastAsia="zh-CN"/>
          </w:rPr>
          <w:t>(二)、培训与发展计划</w:t>
        </w:r>
        <w:r>
          <w:tab/>
        </w:r>
        <w:r>
          <w:fldChar w:fldCharType="begin"/>
        </w:r>
        <w:r>
          <w:instrText xml:space="preserve"> PAGEREF _Toc26998 \h </w:instrText>
        </w:r>
        <w:r>
          <w:fldChar w:fldCharType="separate"/>
        </w:r>
        <w:r>
          <w:t>53</w:t>
        </w:r>
        <w:r>
          <w:fldChar w:fldCharType="end"/>
        </w:r>
      </w:hyperlink>
    </w:p>
    <w:p>
      <w:pPr>
        <w:pStyle w:val="TOC1"/>
        <w:tabs>
          <w:tab w:val="right" w:leader="dot" w:pos="8306"/>
        </w:tabs>
      </w:pPr>
      <w:hyperlink w:anchor="_Toc7748" w:history="1">
        <w:r>
          <w:rPr>
            <w:rFonts w:ascii="仿宋" w:eastAsia="仿宋" w:hAnsi="仿宋" w:cs="仿宋" w:hint="eastAsia"/>
            <w:lang w:eastAsia="zh-CN"/>
          </w:rPr>
          <w:t>十二、土壤耕作机械项目社会影响</w:t>
        </w:r>
        <w:r>
          <w:tab/>
        </w:r>
        <w:r>
          <w:fldChar w:fldCharType="begin"/>
        </w:r>
        <w:r>
          <w:instrText xml:space="preserve"> PAGEREF _Toc7748 \h </w:instrText>
        </w:r>
        <w:r>
          <w:fldChar w:fldCharType="separate"/>
        </w:r>
        <w:r>
          <w:t>54</w:t>
        </w:r>
        <w:r>
          <w:fldChar w:fldCharType="end"/>
        </w:r>
      </w:hyperlink>
    </w:p>
    <w:p>
      <w:pPr>
        <w:pStyle w:val="TOC2"/>
        <w:tabs>
          <w:tab w:val="right" w:leader="dot" w:pos="8306"/>
        </w:tabs>
      </w:pPr>
      <w:hyperlink w:anchor="_Toc10088" w:history="1">
        <w:r>
          <w:rPr>
            <w:rFonts w:ascii="仿宋" w:eastAsia="仿宋" w:hAnsi="仿宋" w:cs="仿宋" w:hint="eastAsia"/>
            <w:lang w:eastAsia="zh-CN"/>
          </w:rPr>
          <w:t>(一)、社会责任与义务</w:t>
        </w:r>
        <w:r>
          <w:tab/>
        </w:r>
        <w:r>
          <w:fldChar w:fldCharType="begin"/>
        </w:r>
        <w:r>
          <w:instrText xml:space="preserve"> PAGEREF _Toc10088 \h </w:instrText>
        </w:r>
        <w:r>
          <w:fldChar w:fldCharType="separate"/>
        </w:r>
        <w:r>
          <w:t>54</w:t>
        </w:r>
        <w:r>
          <w:fldChar w:fldCharType="end"/>
        </w:r>
      </w:hyperlink>
    </w:p>
    <w:p>
      <w:pPr>
        <w:pStyle w:val="TOC2"/>
        <w:tabs>
          <w:tab w:val="right" w:leader="dot" w:pos="8306"/>
        </w:tabs>
      </w:pPr>
      <w:hyperlink w:anchor="_Toc13065" w:history="1">
        <w:r>
          <w:rPr>
            <w:rFonts w:ascii="仿宋" w:eastAsia="仿宋" w:hAnsi="仿宋" w:cs="仿宋" w:hint="eastAsia"/>
            <w:lang w:eastAsia="zh-CN"/>
          </w:rPr>
          <w:t>(二)、社会参与与沟通</w:t>
        </w:r>
        <w:r>
          <w:tab/>
        </w:r>
        <w:r>
          <w:fldChar w:fldCharType="begin"/>
        </w:r>
        <w:r>
          <w:instrText xml:space="preserve"> PAGEREF _Toc13065 \h </w:instrText>
        </w:r>
        <w:r>
          <w:fldChar w:fldCharType="separate"/>
        </w:r>
        <w:r>
          <w:t>54</w:t>
        </w:r>
        <w:r>
          <w:fldChar w:fldCharType="end"/>
        </w:r>
      </w:hyperlink>
    </w:p>
    <w:p>
      <w:pPr>
        <w:pStyle w:val="TOC1"/>
        <w:tabs>
          <w:tab w:val="right" w:leader="dot" w:pos="8306"/>
        </w:tabs>
      </w:pPr>
      <w:hyperlink w:anchor="_Toc495" w:history="1">
        <w:r>
          <w:rPr>
            <w:rFonts w:ascii="仿宋" w:eastAsia="仿宋" w:hAnsi="仿宋" w:cs="仿宋" w:hint="eastAsia"/>
            <w:lang w:eastAsia="zh-CN"/>
          </w:rPr>
          <w:t>十三、供应链管理</w:t>
        </w:r>
        <w:r>
          <w:tab/>
        </w:r>
        <w:r>
          <w:fldChar w:fldCharType="begin"/>
        </w:r>
        <w:r>
          <w:instrText xml:space="preserve"> PAGEREF _Toc495 \h </w:instrText>
        </w:r>
        <w:r>
          <w:fldChar w:fldCharType="separate"/>
        </w:r>
        <w:r>
          <w:t>55</w:t>
        </w:r>
        <w:r>
          <w:fldChar w:fldCharType="end"/>
        </w:r>
      </w:hyperlink>
    </w:p>
    <w:p>
      <w:pPr>
        <w:pStyle w:val="TOC2"/>
        <w:tabs>
          <w:tab w:val="right" w:leader="dot" w:pos="8306"/>
        </w:tabs>
      </w:pPr>
      <w:hyperlink w:anchor="_Toc19217" w:history="1">
        <w:r>
          <w:rPr>
            <w:rFonts w:ascii="仿宋" w:eastAsia="仿宋" w:hAnsi="仿宋" w:cs="仿宋" w:hint="eastAsia"/>
            <w:lang w:eastAsia="zh-CN"/>
          </w:rPr>
          <w:t>(一)、供应链战略规划</w:t>
        </w:r>
        <w:r>
          <w:tab/>
        </w:r>
        <w:r>
          <w:fldChar w:fldCharType="begin"/>
        </w:r>
        <w:r>
          <w:instrText xml:space="preserve"> PAGEREF _Toc19217 \h </w:instrText>
        </w:r>
        <w:r>
          <w:fldChar w:fldCharType="separate"/>
        </w:r>
        <w:r>
          <w:t>55</w:t>
        </w:r>
        <w:r>
          <w:fldChar w:fldCharType="end"/>
        </w:r>
      </w:hyperlink>
    </w:p>
    <w:p>
      <w:pPr>
        <w:pStyle w:val="TOC2"/>
        <w:tabs>
          <w:tab w:val="right" w:leader="dot" w:pos="8306"/>
        </w:tabs>
      </w:pPr>
      <w:hyperlink w:anchor="_Toc27805" w:history="1">
        <w:r>
          <w:rPr>
            <w:rFonts w:ascii="仿宋" w:eastAsia="仿宋" w:hAnsi="仿宋" w:cs="仿宋" w:hint="eastAsia"/>
            <w:lang w:eastAsia="zh-CN"/>
          </w:rPr>
          <w:t>(二)、供应商选择与合作</w:t>
        </w:r>
        <w:r>
          <w:tab/>
        </w:r>
        <w:r>
          <w:fldChar w:fldCharType="begin"/>
        </w:r>
        <w:r>
          <w:instrText xml:space="preserve"> PAGEREF _Toc27805 \h </w:instrText>
        </w:r>
        <w:r>
          <w:fldChar w:fldCharType="separate"/>
        </w:r>
        <w:r>
          <w:t>57</w:t>
        </w:r>
        <w:r>
          <w:fldChar w:fldCharType="end"/>
        </w:r>
      </w:hyperlink>
    </w:p>
    <w:p>
      <w:pPr>
        <w:pStyle w:val="TOC2"/>
        <w:tabs>
          <w:tab w:val="right" w:leader="dot" w:pos="8306"/>
        </w:tabs>
      </w:pPr>
      <w:hyperlink w:anchor="_Toc30165" w:history="1">
        <w:r>
          <w:rPr>
            <w:rFonts w:ascii="仿宋" w:eastAsia="仿宋" w:hAnsi="仿宋" w:cs="仿宋" w:hint="eastAsia"/>
            <w:lang w:eastAsia="zh-CN"/>
          </w:rPr>
          <w:t>(三)、物流与库存管理</w:t>
        </w:r>
        <w:r>
          <w:tab/>
        </w:r>
        <w:r>
          <w:fldChar w:fldCharType="begin"/>
        </w:r>
        <w:r>
          <w:instrText xml:space="preserve"> PAGEREF _Toc30165 \h </w:instrText>
        </w:r>
        <w:r>
          <w:fldChar w:fldCharType="separate"/>
        </w:r>
        <w:r>
          <w:t>58</w:t>
        </w:r>
        <w:r>
          <w:fldChar w:fldCharType="end"/>
        </w:r>
      </w:hyperlink>
    </w:p>
    <w:p>
      <w:pPr>
        <w:pStyle w:val="TOC1"/>
        <w:tabs>
          <w:tab w:val="right" w:leader="dot" w:pos="8306"/>
        </w:tabs>
      </w:pPr>
      <w:hyperlink w:anchor="_Toc8842" w:history="1">
        <w:r>
          <w:rPr>
            <w:rFonts w:ascii="仿宋" w:eastAsia="仿宋" w:hAnsi="仿宋" w:cs="仿宋" w:hint="eastAsia"/>
            <w:lang w:eastAsia="zh-CN"/>
          </w:rPr>
          <w:t>十四、土壤耕作机械项目变更管理</w:t>
        </w:r>
        <w:r>
          <w:tab/>
        </w:r>
        <w:r>
          <w:fldChar w:fldCharType="begin"/>
        </w:r>
        <w:r>
          <w:instrText xml:space="preserve"> PAGEREF _Toc8842 \h </w:instrText>
        </w:r>
        <w:r>
          <w:fldChar w:fldCharType="separate"/>
        </w:r>
        <w:r>
          <w:t>60</w:t>
        </w:r>
        <w:r>
          <w:fldChar w:fldCharType="end"/>
        </w:r>
      </w:hyperlink>
    </w:p>
    <w:p>
      <w:pPr>
        <w:pStyle w:val="TOC2"/>
        <w:tabs>
          <w:tab w:val="right" w:leader="dot" w:pos="8306"/>
        </w:tabs>
      </w:pPr>
      <w:hyperlink w:anchor="_Toc19844" w:history="1">
        <w:r>
          <w:rPr>
            <w:rFonts w:ascii="仿宋" w:eastAsia="仿宋" w:hAnsi="仿宋" w:cs="仿宋" w:hint="eastAsia"/>
            <w:lang w:eastAsia="zh-CN"/>
          </w:rPr>
          <w:t>(一)、变更申请与评估</w:t>
        </w:r>
        <w:r>
          <w:tab/>
        </w:r>
        <w:r>
          <w:fldChar w:fldCharType="begin"/>
        </w:r>
        <w:r>
          <w:instrText xml:space="preserve"> PAGEREF _Toc19844 \h </w:instrText>
        </w:r>
        <w:r>
          <w:fldChar w:fldCharType="separate"/>
        </w:r>
        <w:r>
          <w:t>60</w:t>
        </w:r>
        <w:r>
          <w:fldChar w:fldCharType="end"/>
        </w:r>
      </w:hyperlink>
    </w:p>
    <w:p>
      <w:pPr>
        <w:pStyle w:val="TOC2"/>
        <w:tabs>
          <w:tab w:val="right" w:leader="dot" w:pos="8306"/>
        </w:tabs>
      </w:pPr>
      <w:hyperlink w:anchor="_Toc23223" w:history="1">
        <w:r>
          <w:rPr>
            <w:rFonts w:ascii="仿宋" w:eastAsia="仿宋" w:hAnsi="仿宋" w:cs="仿宋" w:hint="eastAsia"/>
            <w:lang w:eastAsia="zh-CN"/>
          </w:rPr>
          <w:t>(二)、变更实施与控制</w:t>
        </w:r>
        <w:r>
          <w:tab/>
        </w:r>
        <w:r>
          <w:fldChar w:fldCharType="begin"/>
        </w:r>
        <w:r>
          <w:instrText xml:space="preserve"> PAGEREF _Toc23223 \h </w:instrText>
        </w:r>
        <w:r>
          <w:fldChar w:fldCharType="separate"/>
        </w:r>
        <w:r>
          <w:t>60</w:t>
        </w:r>
        <w:r>
          <w:fldChar w:fldCharType="end"/>
        </w:r>
      </w:hyperlink>
    </w:p>
    <w:p>
      <w:pPr>
        <w:pStyle w:val="TOC1"/>
        <w:tabs>
          <w:tab w:val="right" w:leader="dot" w:pos="8306"/>
        </w:tabs>
      </w:pPr>
      <w:hyperlink w:anchor="_Toc25702" w:history="1">
        <w:r>
          <w:rPr>
            <w:rFonts w:ascii="仿宋" w:eastAsia="仿宋" w:hAnsi="仿宋" w:cs="仿宋" w:hint="eastAsia"/>
            <w:lang w:eastAsia="zh-CN"/>
          </w:rPr>
          <w:t>十五、土壤耕作机械项目治理与监督</w:t>
        </w:r>
        <w:r>
          <w:tab/>
        </w:r>
        <w:r>
          <w:fldChar w:fldCharType="begin"/>
        </w:r>
        <w:r>
          <w:instrText xml:space="preserve"> PAGEREF _Toc25702 \h </w:instrText>
        </w:r>
        <w:r>
          <w:fldChar w:fldCharType="separate"/>
        </w:r>
        <w:r>
          <w:t>61</w:t>
        </w:r>
        <w:r>
          <w:fldChar w:fldCharType="end"/>
        </w:r>
      </w:hyperlink>
    </w:p>
    <w:p>
      <w:pPr>
        <w:pStyle w:val="TOC2"/>
        <w:tabs>
          <w:tab w:val="right" w:leader="dot" w:pos="8306"/>
        </w:tabs>
      </w:pPr>
      <w:hyperlink w:anchor="_Toc24692" w:history="1">
        <w:r>
          <w:rPr>
            <w:rFonts w:ascii="仿宋" w:eastAsia="仿宋" w:hAnsi="仿宋" w:cs="仿宋" w:hint="eastAsia"/>
            <w:lang w:eastAsia="zh-CN"/>
          </w:rPr>
          <w:t>(一)、土壤耕作机械项目治理结构</w:t>
        </w:r>
        <w:r>
          <w:tab/>
        </w:r>
        <w:r>
          <w:fldChar w:fldCharType="begin"/>
        </w:r>
        <w:r>
          <w:instrText xml:space="preserve"> PAGEREF _Toc24692 \h </w:instrText>
        </w:r>
        <w:r>
          <w:fldChar w:fldCharType="separate"/>
        </w:r>
        <w:r>
          <w:t>61</w:t>
        </w:r>
        <w:r>
          <w:fldChar w:fldCharType="end"/>
        </w:r>
      </w:hyperlink>
    </w:p>
    <w:p>
      <w:pPr>
        <w:pStyle w:val="TOC2"/>
        <w:tabs>
          <w:tab w:val="right" w:leader="dot" w:pos="8306"/>
        </w:tabs>
      </w:pPr>
      <w:hyperlink w:anchor="_Toc23078" w:history="1">
        <w:r>
          <w:rPr>
            <w:rFonts w:ascii="仿宋" w:eastAsia="仿宋" w:hAnsi="仿宋" w:cs="仿宋" w:hint="eastAsia"/>
            <w:lang w:eastAsia="zh-CN"/>
          </w:rPr>
          <w:t>(二)、监督与审计</w:t>
        </w:r>
        <w:r>
          <w:tab/>
        </w:r>
        <w:r>
          <w:fldChar w:fldCharType="begin"/>
        </w:r>
        <w:r>
          <w:instrText xml:space="preserve"> PAGEREF _Toc23078 \h </w:instrText>
        </w:r>
        <w:r>
          <w:fldChar w:fldCharType="separate"/>
        </w:r>
        <w:r>
          <w:t>62</w:t>
        </w:r>
        <w:r>
          <w:fldChar w:fldCharType="end"/>
        </w:r>
      </w:hyperlink>
    </w:p>
    <w:p>
      <w:pPr>
        <w:pStyle w:val="TOC1"/>
        <w:tabs>
          <w:tab w:val="right" w:leader="dot" w:pos="8306"/>
        </w:tabs>
      </w:pPr>
      <w:hyperlink w:anchor="_Toc14322" w:history="1">
        <w:r>
          <w:rPr>
            <w:rFonts w:ascii="仿宋" w:eastAsia="仿宋" w:hAnsi="仿宋" w:cs="仿宋" w:hint="eastAsia"/>
            <w:lang w:eastAsia="zh-CN"/>
          </w:rPr>
          <w:t>十六、风险识别与分类</w:t>
        </w:r>
        <w:r>
          <w:tab/>
        </w:r>
        <w:r>
          <w:fldChar w:fldCharType="begin"/>
        </w:r>
        <w:r>
          <w:instrText xml:space="preserve"> PAGEREF _Toc14322 \h </w:instrText>
        </w:r>
        <w:r>
          <w:fldChar w:fldCharType="separate"/>
        </w:r>
        <w:r>
          <w:t>64</w:t>
        </w:r>
        <w:r>
          <w:fldChar w:fldCharType="end"/>
        </w:r>
      </w:hyperlink>
    </w:p>
    <w:p>
      <w:pPr>
        <w:pStyle w:val="TOC2"/>
        <w:tabs>
          <w:tab w:val="right" w:leader="dot" w:pos="8306"/>
        </w:tabs>
      </w:pPr>
      <w:hyperlink w:anchor="_Toc16538" w:history="1">
        <w:r>
          <w:rPr>
            <w:rFonts w:ascii="仿宋" w:eastAsia="仿宋" w:hAnsi="仿宋" w:cs="仿宋" w:hint="eastAsia"/>
            <w:lang w:eastAsia="zh-CN"/>
          </w:rPr>
          <w:t>(一)、风险识别</w:t>
        </w:r>
        <w:r>
          <w:tab/>
        </w:r>
        <w:r>
          <w:fldChar w:fldCharType="begin"/>
        </w:r>
        <w:r>
          <w:instrText xml:space="preserve"> PAGEREF _Toc16538 \h </w:instrText>
        </w:r>
        <w:r>
          <w:fldChar w:fldCharType="separate"/>
        </w:r>
        <w:r>
          <w:t>64</w:t>
        </w:r>
        <w:r>
          <w:fldChar w:fldCharType="end"/>
        </w:r>
      </w:hyperlink>
    </w:p>
    <w:p>
      <w:pPr>
        <w:pStyle w:val="TOC2"/>
        <w:tabs>
          <w:tab w:val="right" w:leader="dot" w:pos="8306"/>
        </w:tabs>
      </w:pPr>
      <w:hyperlink w:anchor="_Toc30825" w:history="1">
        <w:r>
          <w:rPr>
            <w:rFonts w:ascii="仿宋" w:eastAsia="仿宋" w:hAnsi="仿宋" w:cs="仿宋" w:hint="eastAsia"/>
            <w:lang w:eastAsia="zh-CN"/>
          </w:rPr>
          <w:t>(二)、风险分类</w:t>
        </w:r>
        <w:r>
          <w:tab/>
        </w:r>
        <w:r>
          <w:fldChar w:fldCharType="begin"/>
        </w:r>
        <w:r>
          <w:instrText xml:space="preserve"> PAGEREF _Toc30825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24"/>
      <w:r>
        <w:rPr>
          <w:rFonts w:ascii="仿宋" w:eastAsia="仿宋" w:hAnsi="仿宋" w:cs="仿宋" w:hint="eastAsia"/>
          <w:sz w:val="28"/>
          <w:lang w:eastAsia="zh-CN"/>
        </w:rPr>
        <w:t>一、土壤耕作机械项目概论</w:t>
      </w:r>
      <w:bookmarkEnd w:id="2"/>
    </w:p>
    <w:p>
      <w:pPr>
        <w:pStyle w:val="Heading2"/>
        <w:rPr>
          <w:rFonts w:ascii="仿宋" w:eastAsia="仿宋" w:hAnsi="仿宋" w:cs="仿宋" w:hint="eastAsia"/>
          <w:lang w:eastAsia="zh-CN"/>
        </w:rPr>
      </w:pPr>
      <w:bookmarkStart w:id="3" w:name="_Toc15626"/>
      <w:r>
        <w:rPr>
          <w:rFonts w:ascii="仿宋" w:eastAsia="仿宋" w:hAnsi="仿宋" w:cs="仿宋" w:hint="eastAsia"/>
          <w:lang w:eastAsia="zh-CN"/>
        </w:rPr>
        <w:t>(一)、土壤耕作机械项目概况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起源追溯至对市场的深入洞察。市场的不断演变与变革为土壤耕作机械项目提供了难得的机遇。当前市场存在的需求缺口和变革的大环境共同构成了土壤耕作机械项目的背景。这个土壤耕作机械项目旨在充分利用市场机遇，填补行业中尚未满足的需求，为客户提供全新的解决方案。市场的变革和需求的增长使得这个土壤耕作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土壤耕作机械项目名称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耕作机械项目正式命名为土壤耕作机械。这个名称不仅仅是一个标识，更代表了土壤耕作机械项目的核心理念和愿景。它蕴含着土壤耕作机械项目所要解决问题的关键字，具有强烈的表达和辨识度，为土壤耕作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土壤耕作机械项目目标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核心目标是提供一种全新、高效的解决方案，满足客户日益增长的需求。土壤耕作机械项目追求的不仅仅是满足市场需求，更是在市场中获得卓越的竞争优势。通过不断提升产品或服务的质量和创新水平，土壤耕作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土壤耕作机械项目范围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全面涵盖了产品研发、制造、市场推广和售后服务，确保从产品设计到最终用户体验的全方位关注。这一全面的土壤耕作机械项目范围是为了确保土壤耕作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土壤耕作机械项目时间表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土壤耕作机械项目计划在未来18个月内完成，包括研发、测试、市场试点和正式推出等不同阶段。这个时间表的合理设计是为了确保土壤耕作机械项目各个阶段的顺利推进，以便按时交付高质量的成果。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土壤耕作机械项目预算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总预算估算为XX百万美元，主要分配在研发、市场推广、人员培训和运营等方面。这一充足的预算为土壤耕作机械项目提供了充足的资源，确保土壤耕作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土壤耕作机械项目风险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可能面临的风险包括市场接受度低、技术难题、竞争激烈等。土壤耕作机械项目团队已经制定了相应的风险应对计划，通过前瞻性的风险管理，确保土壤耕作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土壤耕作机械项目团队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土壤耕作机械项目汇聚了一支经验丰富、多领域专业素养的核心团队，确保土壤耕作机械项目在各个方面都能拥有高水平的执行力。团队的协同作战是土壤耕作机械项目成功的关键因素之一。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土壤耕作机械项目背景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土壤耕作机械项目的背景根植于市场对更高效、创新产品的渴望，同时也受到科技发展对行业格局的深刻改变的影响。这为土壤耕作机械项目提供了广阔的发展空间和市场需求。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土壤耕作机械项目现状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截至目前，土壤耕作机械项目已完成市场调研和技术验证，取得了初步的成功。这为土壤耕作机械项目在未来的发展奠定了坚实的基础，为更远大的目标打下了坚实的基石。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17"/>
      <w:r>
        <w:rPr>
          <w:rFonts w:ascii="仿宋" w:eastAsia="仿宋" w:hAnsi="仿宋" w:cs="仿宋" w:hint="eastAsia"/>
          <w:sz w:val="28"/>
          <w:lang w:eastAsia="zh-CN"/>
        </w:rPr>
        <w:t>(二)、土壤耕作机械项目目标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keyword》土壤耕作机械项目首要业务目标是在市场中占据有利地位，实现产品/服务的成功推广和销售。通过不断提升产品质量、创新性，土壤耕作机械项目追求成为行业中的领导者，赢得更多客户的青睐。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在科技迅速发展的时代，土壤耕作机械项目着眼于技术创新。通过持续的研发和技术升级，土壤耕作机械项目旨在推出更具创新性的产品或服务，以满足市场对新鲜、先进解决方案的需求。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为了建立可持续的客户关系，土壤耕作机械项目设定了客户满意度目标。通过提供卓越的产品质量和优质的客户服务，土壤耕作机械项目追求赢得客户的信任和忠诚度，确保他们的满意度达到行业领先水平。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土壤耕作机械项目注重社会责任和可持续发展。通过实施环保、社会责任土壤耕作机械项目，土壤耕作机械项目致力于在经济发展的同时保护环境，促进社会公平，实现可持续经营。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土壤耕作机械项目的团队是实现目标的核心驱动力。因此，土壤耕作机械项目设定了团队发展目标，包括提升团队成员的专业技能、培养领导力，以及搭建协同高效的团队工作氛围。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05"/>
      <w:r>
        <w:rPr>
          <w:rFonts w:ascii="仿宋" w:eastAsia="仿宋" w:hAnsi="仿宋" w:cs="仿宋" w:hint="eastAsia"/>
          <w:sz w:val="28"/>
          <w:lang w:eastAsia="zh-CN"/>
        </w:rPr>
        <w:t>(三)、土壤耕作机械项目提出的理由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土壤耕作机械项目提出的理由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提出源于对市场机遇的深刻洞察。当前市场中存在的需求缺口和行业发展趋势表明，有巨大的商业机会等待被开发。通过准确捕捉市场机遇，土壤耕作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理念基于对技术创新的信仰。通过持续的研发和技术投入，土壤耕作机械项目有望推出更具创新性的产品或服务。在科技飞速发展的当下，土壤耕作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提出是为了增强企业的行业竞争力。通过提升产品或服务的质量和独特性，土壤耕作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响应了消费者需求的变化。随着社会和科技的不断发展，消费者对产品和服务的需求也在发生变化。通过深入了解并及时回应消费者的新需求，土壤耕作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土壤耕作机械项目的提出是企业战略发展规划的一部分。在面对日益激烈的市场竞争和不断变化的商业环境中，土壤耕作机械项目作为企业战略的一环，旨在为企业开辟新的增长领域，巩固企业在行业中的地位。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耕作机械项目的提出不仅仅是基于商业考量，还注重社会责任。通过推出环保、社会责任等方面的土壤耕作机械项目，土壤耕作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土壤耕作机械项目的提出反映了对利益相关者期望的关注。包括客户、员工、投资者等利益相关者在企业发展中都有着各自的期望，土壤耕作机械项目力求在满足这些期望的同时，取得更大的共赢。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636"/>
      <w:r>
        <w:rPr>
          <w:rFonts w:ascii="仿宋" w:eastAsia="仿宋" w:hAnsi="仿宋" w:cs="仿宋" w:hint="eastAsia"/>
          <w:sz w:val="28"/>
          <w:lang w:eastAsia="zh-CN"/>
        </w:rPr>
        <w:t>(四)、土壤耕作机械项目意义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在实施土壤耕作机械项目的过程中，我们不仅仅是在追逐商业成功，更是为企业和社会的多个层面创造了深远的意义。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首要意义在于提升企业的市场竞争力。通过持续的创新和对产品质量的高标准要求，土壤耕作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土壤耕作机械项目的推进将促使行业技术水平的提升。通过引入先进技术和创新性解决方案，土壤耕作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土壤耕作机械项目不仅创造了大量就业机会，提高了就业水平，还注重社会责任和环保。通过参与社会公益事业和推动环保土壤耕作机械项目，土壤耕作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综合而言，土壤耕作机械项目意义重大，不仅推动了企业的发展，也为行业和社会的进步贡献了积极力量。这是一个全面而深刻的影响，将在未来产生可持续的正面效应。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879"/>
      <w:r>
        <w:rPr>
          <w:rFonts w:ascii="仿宋" w:eastAsia="仿宋" w:hAnsi="仿宋" w:cs="仿宋" w:hint="eastAsia"/>
          <w:sz w:val="28"/>
          <w:lang w:eastAsia="zh-CN"/>
        </w:rPr>
        <w:t>(五)、土壤耕作机械项目背景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在当今迅猛发展的商业环境中，土壤耕作机械项目的动因根植于对多方面因素的审慎考量。这个土壤耕作机械项目的提出并非孤立的决策，而是对企业所处背景深入思考的产物。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土壤耕作机械项目背后的首要原因。科技的迅速发展和全球市场的快速变化使得企业必须灵活应对。土壤耕作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竞争的激烈程度也是土壤耕作机械项目背景中不可忽视的一环。企业需要在激烈竞争中脱颖而出，为此，土壤耕作机械项目致力于打破常规，提供独特的价值主张，以吸引客户并确保市场份额的增长。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技术的迅速发展为企业带来了机遇与挑战。作为土壤耕作机械项目启动的背景之一，对新兴技术的应用将有助于提升企业的技术水平，使其在不断演进的商业环境中保持竞争优势。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此外，社会对企业责任的期望也在逐渐升高。土壤耕作机械项目充分融入了社会责任的理念，通过可持续经营和社会公益土壤耕作机械项目，企图为社会贡献一份力量，在商业成功的同时关注社会价值。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47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1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的技术管理特点体现在其创新导向。通过引入最先进的技术趋势和解决方案，土壤耕作机械项目致力于提升科技含量、提高质量和效率水平。这意味着我们将采用最新的工具和方法，确保土壤耕作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土壤耕作机械项目技术管理的显著特征。通过整合不同领域的技术资源，我们实现了跨学科的协同工作。这有助于优化技术架构，提高整体效能。此外，整合性策略还促进了不同技术团队之间的紧密沟通和高效合作，确保土壤耕作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土壤耕作机械项目所采用的技术。通过不断优化技术方案，土壤耕作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土壤耕作机械项目团队将在土壤耕作机械项目初期识别可能的技术风险，并采取相应的预防和应对措施。通过建立健全的风险评估机制，土壤耕作机械项目能够在实施过程中及时发现并解决潜在的技术问题，保障土壤耕作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土壤耕作机械项目中，技术将成为土壤耕作机械项目成功的有力支持。这一深度剖析揭示了技术管理在土壤耕作机械项目实施中的关键作用，为土壤耕作机械项目的技术基础奠定了坚实的基础。</w:t>
      </w:r>
    </w:p>
    <w:p>
      <w:pPr>
        <w:pStyle w:val="Heading2"/>
        <w:ind w:firstLine="560" w:firstLineChars="200"/>
        <w:rPr>
          <w:rFonts w:ascii="仿宋" w:eastAsia="仿宋" w:hAnsi="仿宋" w:cs="仿宋" w:hint="eastAsia"/>
          <w:sz w:val="28"/>
          <w:lang w:eastAsia="zh-CN"/>
        </w:rPr>
      </w:pPr>
      <w:bookmarkStart w:id="10" w:name="_Toc11967"/>
      <w:r>
        <w:rPr>
          <w:rFonts w:ascii="仿宋" w:eastAsia="仿宋" w:hAnsi="仿宋" w:cs="仿宋" w:hint="eastAsia"/>
          <w:sz w:val="28"/>
          <w:lang w:eastAsia="zh-CN"/>
        </w:rPr>
        <w:t>(二)、土壤耕作机械项目工艺技术设计方案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土壤耕作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土壤耕作机械项目将严格按照相关行业规范要求进行组织。通过有效控制产品质量，土壤耕作机械项目将致力于为顾客提供优质的土壤耕作机械项目产品和良好的服务。这体现了土壤耕作机械项目对于生产活动合规性和质量标准的高度重视，为土壤耕作机械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土壤耕作机械项目注重生态效益和清洁生产原则。土壤耕作机械项目建设将紧密结合地方特色经济发展，与社会经济发展规划和区域环境保护规划方案相协调一致。通过与当地区域自然生态系统的结合，土壤耕作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土壤耕作机械项目产品具有多样化的客户需求和个性化的特点。因此，土壤耕作机械项目产品规格品种多样，且单批生产数量较小。为满足这一特点，土壤耕作机械项目承办单位将建设先进的柔性制造生产线。通过广泛应用柔性制造技术，土壤耕作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土壤耕作机械项目采用的技术具有较高的技术含量和自动化水平，处于国内先进水平。这一技术选用不仅体现了对生产效率、质量和环境友好性的高标准要求，同时为土壤耕作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207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为确保土壤耕作机械项目的高效生产和技术实施，我们制定了一套精心设计的设备选型方案，以满足土壤耕作机械项目生产、质量和环保的要求。该方案的主要特点如下：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土壤耕作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针对土壤耕作机械项目产品的多样性和小批量生产的特点，我们将建设柔性制造生产线。通过在设备选型中考虑柔性制造技术，可以灵活应对不同产品规格和生产需求，实现生产线的高度灵活性和适应性。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334"/>
      <w:r>
        <w:rPr>
          <w:rFonts w:ascii="仿宋" w:eastAsia="仿宋" w:hAnsi="仿宋" w:cs="仿宋" w:hint="eastAsia"/>
          <w:sz w:val="28"/>
          <w:lang w:eastAsia="zh-CN"/>
        </w:rPr>
        <w:t>三、土壤耕作机械项目可持续发展</w:t>
      </w:r>
      <w:bookmarkEnd w:id="12"/>
    </w:p>
    <w:p>
      <w:pPr>
        <w:pStyle w:val="Heading2"/>
        <w:rPr>
          <w:rFonts w:ascii="仿宋" w:eastAsia="仿宋" w:hAnsi="仿宋" w:cs="仿宋" w:hint="eastAsia"/>
          <w:lang w:eastAsia="zh-CN"/>
        </w:rPr>
      </w:pPr>
      <w:bookmarkStart w:id="13" w:name="_Toc1052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壤耕作机械项目中，土壤耕作机械项目团队着眼于未来，明确了可持续发展的战略方向。制定的具体可持续发展目标包括降低资源使用、采用环保技术、最大化社会效益等。这一步骤不仅有助于土壤耕作机械项目在环保和社会责任方面达到最高标准，也为未来提供了明确的指引，确保土壤耕作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可持续实践的融入土壤耕作机械项目管理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土壤耕作机械项目管理周期。从土壤耕作机械项目规划开始，土壤耕作机械项目团队就考虑了环境和社会的因素。在执行阶段，土壤耕作机械项目团队积极推动绿色技术的应用，优化资源利用。此外，关注员工的社会责任，通过培训和沟通活动提高员工对可持续发展的认知，使他们能够在日常工作中践行可持续实践。这些举措不仅为土壤耕作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57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扎根于土壤耕作机械项目的可持续发展理念，我们深信环保与社会责任是土壤耕作机械项目成功的关键支柱。在土壤耕作机械项目的每一步，我们都致力于通过创新和实践，履行对环境和社会的坚定责任。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团队通过引入先进的环保技术、建立高效的废物处理系统以及推动能源节约措施，积极履行环保责任。定期的环保监测和评估确保土壤耕作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不仅致力于自身可持续发展，还注重对社会的回馈。通过支持社区土壤耕作机械项目、参与慈善事业、提供培训机会等方式，土壤耕作机械项目积极履行社会责任。与当地社区建立积极互动，关注员工的工作与生活平衡，以及员工的身心健康，是土壤耕作机械项目在社会责任层面的关键举措。这样的实践不仅增强了土壤耕作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37"/>
      <w:r>
        <w:rPr>
          <w:rFonts w:ascii="仿宋" w:eastAsia="仿宋" w:hAnsi="仿宋" w:cs="仿宋" w:hint="eastAsia"/>
          <w:sz w:val="28"/>
          <w:lang w:eastAsia="zh-CN"/>
        </w:rPr>
        <w:t>四、土壤耕作机械项目建设背景及必要性分析</w:t>
      </w:r>
      <w:bookmarkEnd w:id="15"/>
    </w:p>
    <w:p>
      <w:pPr>
        <w:pStyle w:val="Heading2"/>
        <w:rPr>
          <w:rFonts w:ascii="仿宋" w:eastAsia="仿宋" w:hAnsi="仿宋" w:cs="仿宋" w:hint="eastAsia"/>
          <w:lang w:eastAsia="zh-CN"/>
        </w:rPr>
      </w:pPr>
      <w:bookmarkStart w:id="16" w:name="_Toc9950"/>
      <w:r>
        <w:rPr>
          <w:rFonts w:ascii="仿宋" w:eastAsia="仿宋" w:hAnsi="仿宋" w:cs="仿宋" w:hint="eastAsia"/>
          <w:lang w:eastAsia="zh-CN"/>
        </w:rPr>
        <w:t>(一)、土壤耕作机械项目背景分析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耕作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土壤耕作机械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土壤耕作机械项目在这个潮流中的定位。同时，我们将关注行业内涌现的新兴机遇，以便土壤耕作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土壤耕作机械项目提供了强大的发展动力。我们将聚焦于行业内最新的技术发展趋势，包括但不限于人工智能、大数据分析、物联网等领域。通过深度的技术研究，我们将确保土壤耕作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土壤耕作机械项目发展的源泉。我们将投入更多的精力对市场需求进行深入剖析，超越表面的需求，深入挖掘潜在的市场痛点和机遇。通过对市场需求的细致了解，土壤耕作机械项目将更有针对性地设计解决方案，满足市场的多样化需求，从而更好地促进土壤耕作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土壤耕作机械项目战略至关重要。我们将对竞争态势进行更为深入的分析，包括但不限于市场份额、产品特点、客户满意度等多个维度。通过深度的竞争分析，土壤耕作机械项目将能够更准确地把握市场脉搏，制定具有竞争力的土壤耕作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https://d.book118.com/915140240114011100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土壤耕作机械项目规划设计蓝图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F38D0"/>
    <w:rsid w:val="08AF38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14024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2024-01-13T12:49:00Z</dcterms:created>
  <dcterms:modified xsi:type="dcterms:W3CDTF">2024-01-13T12:49:58Z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153349B0A1B54AB9BBCC2057039CF50C_11</vt:lpwstr>
  </property>
  <property fmtid="{D5CDD505-2E9C-101B-9397-08002B2CF9AE}" pid="3" name="KSOProductBuildVer">
    <vt:lpwstr>2052-12.1.0.16120</vt:lpwstr>
  </property>
</Properties>
</file>