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309" w:line="189" w:lineRule="auto"/>
        <w:ind w:left="229"/>
        <w:outlineLvl w:val="0"/>
        <w:rPr>
          <w:rFonts w:ascii="Arial Unicode MS" w:eastAsia="Arial Unicode MS" w:hAnsi="Arial Unicode MS" w:cs="Arial Unicode MS"/>
          <w:sz w:val="71"/>
          <w:szCs w:val="71"/>
        </w:rPr>
      </w:pPr>
      <w:r>
        <w:rPr>
          <w:rFonts w:ascii="Arial Unicode MS" w:eastAsia="Arial Unicode MS" w:hAnsi="Arial Unicode MS" w:cs="Arial Unicode MS"/>
          <w:spacing w:val="7"/>
          <w:sz w:val="71"/>
          <w:szCs w:val="71"/>
        </w:rPr>
        <w:t>建设项目环境影响报告表</w:t>
      </w:r>
    </w:p>
    <w:p>
      <w:pPr>
        <w:spacing w:before="272" w:line="218" w:lineRule="auto"/>
        <w:ind w:left="249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8"/>
          <w:sz w:val="47"/>
          <w:szCs w:val="47"/>
        </w:rPr>
        <w:t>（污染影响类）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14" w:line="220" w:lineRule="auto"/>
        <w:ind w:left="800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2"/>
          <w:sz w:val="35"/>
          <w:szCs w:val="35"/>
        </w:rPr>
        <w:t>项目名称：</w:t>
      </w:r>
      <w:r>
        <w:rPr>
          <w:rFonts w:ascii="FangSong" w:eastAsia="FangSong" w:hAnsi="FangSong" w:cs="FangSong"/>
          <w:spacing w:val="-150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-157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2"/>
          <w:sz w:val="35"/>
          <w:szCs w:val="35"/>
          <w:u w:val="single" w:color="auto"/>
        </w:rPr>
        <w:t>年产</w:t>
      </w:r>
      <w:r>
        <w:rPr>
          <w:rFonts w:ascii="FangSong" w:eastAsia="FangSong" w:hAnsi="FangSong" w:cs="FangSong"/>
          <w:spacing w:val="-44"/>
          <w:sz w:val="35"/>
          <w:szCs w:val="3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5"/>
          <w:szCs w:val="35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38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2"/>
          <w:sz w:val="35"/>
          <w:szCs w:val="35"/>
          <w:u w:val="single" w:color="auto"/>
        </w:rPr>
        <w:t>万吨粉末涂料技改项目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     </w:t>
      </w:r>
    </w:p>
    <w:p>
      <w:pPr>
        <w:spacing w:before="144" w:line="295" w:lineRule="auto"/>
        <w:ind w:left="795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9"/>
          <w:sz w:val="35"/>
          <w:szCs w:val="35"/>
        </w:rPr>
        <w:t>建设单位（盖章</w:t>
      </w:r>
      <w:r>
        <w:rPr>
          <w:rFonts w:ascii="FangSong" w:eastAsia="FangSong" w:hAnsi="FangSong" w:cs="FangSong"/>
          <w:spacing w:val="3"/>
          <w:sz w:val="35"/>
          <w:szCs w:val="35"/>
        </w:rPr>
        <w:t>）：</w:t>
      </w:r>
      <w:r>
        <w:rPr>
          <w:rFonts w:ascii="FangSong" w:eastAsia="FangSong" w:hAnsi="FangSong" w:cs="FangSong"/>
          <w:spacing w:val="-150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-158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9"/>
          <w:sz w:val="35"/>
          <w:szCs w:val="35"/>
          <w:u w:val="single" w:color="auto"/>
        </w:rPr>
        <w:t>金华市大友谊塑粉科技有限</w:t>
      </w:r>
    </w:p>
    <w:p>
      <w:pPr>
        <w:spacing w:line="223" w:lineRule="auto"/>
        <w:ind w:left="2498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3"/>
          <w:sz w:val="35"/>
          <w:szCs w:val="35"/>
          <w:u w:val="single" w:color="auto"/>
        </w:rPr>
        <w:t>公司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     </w:t>
      </w:r>
    </w:p>
    <w:p>
      <w:pPr>
        <w:spacing w:before="135" w:line="222" w:lineRule="auto"/>
        <w:ind w:left="798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-3"/>
          <w:sz w:val="35"/>
          <w:szCs w:val="35"/>
        </w:rPr>
        <w:t>编制日期：</w:t>
      </w:r>
      <w:r>
        <w:rPr>
          <w:rFonts w:ascii="FangSong" w:eastAsia="FangSong" w:hAnsi="FangSong" w:cs="FangSong"/>
          <w:spacing w:val="-15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5"/>
          <w:szCs w:val="35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pacing w:val="-3"/>
          <w:sz w:val="35"/>
          <w:szCs w:val="35"/>
          <w:u w:val="single" w:color="auto"/>
        </w:rPr>
        <w:t>2022</w:t>
      </w:r>
      <w:r>
        <w:rPr>
          <w:rFonts w:ascii="Times New Roman" w:eastAsia="Times New Roman" w:hAnsi="Times New Roman" w:cs="Times New Roman"/>
          <w:spacing w:val="39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3"/>
          <w:sz w:val="35"/>
          <w:szCs w:val="35"/>
          <w:u w:val="single" w:color="auto"/>
        </w:rPr>
        <w:t>年</w:t>
      </w:r>
      <w:r>
        <w:rPr>
          <w:rFonts w:ascii="FangSong" w:eastAsia="FangSong" w:hAnsi="FangSong" w:cs="FangSong"/>
          <w:spacing w:val="-44"/>
          <w:sz w:val="35"/>
          <w:szCs w:val="3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5"/>
          <w:szCs w:val="35"/>
          <w:u w:val="single" w:color="auto"/>
        </w:rPr>
        <w:t>10</w:t>
      </w:r>
      <w:r>
        <w:rPr>
          <w:rFonts w:ascii="Times New Roman" w:eastAsia="Times New Roman" w:hAnsi="Times New Roman" w:cs="Times New Roman"/>
          <w:spacing w:val="36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3"/>
          <w:sz w:val="35"/>
          <w:szCs w:val="35"/>
          <w:u w:val="single" w:color="auto"/>
        </w:rPr>
        <w:t>月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            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pgSz w:w="11906" w:h="16839"/>
          <w:pgMar w:top="1431" w:right="1530" w:bottom="0" w:left="1785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13" w:line="221" w:lineRule="auto"/>
        <w:ind w:left="1878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5"/>
          <w:sz w:val="35"/>
          <w:szCs w:val="35"/>
        </w:rPr>
        <w:t>中华人民共和国生态环境部制</w:t>
      </w:r>
    </w:p>
    <w:p>
      <w:pPr>
        <w:spacing w:line="221" w:lineRule="auto"/>
        <w:rPr>
          <w:rFonts w:ascii="KaiTi" w:eastAsia="KaiTi" w:hAnsi="KaiTi" w:cs="KaiTi"/>
          <w:sz w:val="35"/>
          <w:szCs w:val="35"/>
        </w:rPr>
        <w:sectPr>
          <w:type w:val="nextPage"/>
          <w:pgSz w:w="11906" w:h="16839"/>
          <w:pgMar w:top="1431" w:right="1530" w:bottom="0" w:left="1785" w:header="0" w:footer="0" w:gutter="0"/>
          <w:pgNumType w:start="2"/>
          <w:cols w:space="708"/>
          <w:titlePg w:val="0"/>
        </w:sectPr>
      </w:pPr>
    </w:p>
    <w:p>
      <w:pPr>
        <w:spacing w:before="345" w:line="223" w:lineRule="auto"/>
        <w:ind w:left="3615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60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SimSun" w:eastAsia="SimSun" w:hAnsi="SimSun" w:cs="SimSun"/>
          <w:spacing w:val="8"/>
          <w:sz w:val="52"/>
          <w:szCs w:val="52"/>
        </w:rPr>
        <w:t xml:space="preserve">   </w:t>
      </w:r>
      <w:r>
        <w:rPr>
          <w:rFonts w:ascii="SimSun" w:eastAsia="SimSun" w:hAnsi="SimSun" w:cs="SimSun"/>
          <w:spacing w:val="-60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录</w:t>
      </w:r>
    </w:p>
    <w:p>
      <w:pPr>
        <w:pStyle w:val="BodyText"/>
        <w:spacing w:line="337" w:lineRule="auto"/>
      </w:pPr>
    </w:p>
    <w:p>
      <w:pPr>
        <w:pStyle w:val="BodyText"/>
        <w:spacing w:line="337" w:lineRule="auto"/>
      </w:pPr>
    </w:p>
    <w:sdt>
      <w:sdtPr>
        <w:rPr>
          <w:rFonts w:ascii="SimHei" w:eastAsia="SimHei" w:hAnsi="SimHei" w:cs="SimHei"/>
          <w:sz w:val="24"/>
          <w:szCs w:val="24"/>
        </w:rPr>
        <w:id w:val="23193977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tabs>
              <w:tab w:val="right" w:leader="dot" w:pos="8830"/>
            </w:tabs>
            <w:spacing w:before="78" w:line="18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一、建设项目基本情况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830"/>
            </w:tabs>
            <w:spacing w:before="221" w:line="18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二、建设项目工程分析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w w:val="125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8830"/>
            </w:tabs>
            <w:spacing w:before="223" w:line="18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三、区域环境质量现状、环境保护目标及评价标准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w w:val="125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8830"/>
            </w:tabs>
            <w:spacing w:before="224" w:line="188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四、主要环境影响和保护措施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8830"/>
            </w:tabs>
            <w:spacing w:before="221" w:line="187" w:lineRule="auto"/>
            <w:ind w:left="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五、环境保护措施监督检查清单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>39</w:t>
            </w:r>
          </w:hyperlink>
        </w:p>
        <w:p>
          <w:pPr>
            <w:tabs>
              <w:tab w:val="right" w:leader="dot" w:pos="8830"/>
            </w:tabs>
            <w:spacing w:before="222" w:line="188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六、结论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>41</w:t>
            </w:r>
          </w:hyperlink>
        </w:p>
        <w:p>
          <w:pPr>
            <w:tabs>
              <w:tab w:val="right" w:leader="dot" w:pos="8830"/>
            </w:tabs>
            <w:spacing w:before="224" w:line="188" w:lineRule="auto"/>
            <w:ind w:left="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SimHei" w:eastAsia="SimHei" w:hAnsi="SimHei" w:cs="SimHei"/>
                <w:spacing w:val="-12"/>
                <w:sz w:val="24"/>
                <w:szCs w:val="24"/>
              </w:rPr>
              <w:t>附表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>42</w:t>
            </w:r>
          </w:hyperlink>
        </w:p>
        <w:p>
          <w:pPr>
            <w:tabs>
              <w:tab w:val="right" w:leader="dot" w:pos="8830"/>
            </w:tabs>
            <w:spacing w:before="287" w:line="259" w:lineRule="exact"/>
            <w:ind w:left="41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Arial Unicode MS" w:eastAsia="Arial Unicode MS" w:hAnsi="Arial Unicode MS" w:cs="Arial Unicode MS"/>
                <w:spacing w:val="-1"/>
                <w:position w:val="-1"/>
                <w:sz w:val="24"/>
                <w:szCs w:val="24"/>
              </w:rPr>
              <w:t>建设项目污染物排放量汇总表</w:t>
            </w:r>
            <w:r>
              <w:rPr>
                <w:rFonts w:ascii="Arial Unicode MS" w:eastAsia="Arial Unicode MS" w:hAnsi="Arial Unicode MS" w:cs="Arial Unicode MS"/>
                <w:position w:val="-1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position w:val="-1"/>
                <w:sz w:val="24"/>
                <w:szCs w:val="24"/>
              </w:rPr>
              <w:t>42</w:t>
            </w:r>
          </w:hyperlink>
        </w:p>
      </w:sdtContent>
    </w:sdt>
    <w:p>
      <w:pPr>
        <w:spacing w:before="304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附件：</w:t>
      </w:r>
    </w:p>
    <w:p>
      <w:pPr>
        <w:spacing w:before="181" w:line="468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附件</w:t>
      </w:r>
      <w:r>
        <w:rPr>
          <w:rFonts w:ascii="SimSun" w:eastAsia="SimSun" w:hAnsi="SimSun" w:cs="SimSun"/>
          <w:spacing w:val="-30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1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：项目备案通知书；</w:t>
      </w:r>
    </w:p>
    <w:p>
      <w:pPr>
        <w:spacing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：营业执照；</w:t>
      </w:r>
    </w:p>
    <w:p>
      <w:pPr>
        <w:spacing w:before="183" w:line="466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附件</w:t>
      </w:r>
      <w:r>
        <w:rPr>
          <w:rFonts w:ascii="SimSun" w:eastAsia="SimSun" w:hAnsi="SimSun" w:cs="SimSun"/>
          <w:spacing w:val="-51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：土地证、执行裁定书、租赁协议；</w:t>
      </w:r>
    </w:p>
    <w:p>
      <w:pPr>
        <w:spacing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附件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sz w:val="24"/>
          <w:szCs w:val="24"/>
        </w:rPr>
        <w:t>：原有环评批复及验收文件；</w:t>
      </w:r>
    </w:p>
    <w:p>
      <w:pPr>
        <w:spacing w:before="183"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附件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</w:t>
      </w:r>
      <w:r>
        <w:rPr>
          <w:rFonts w:ascii="SimSun" w:eastAsia="SimSun" w:hAnsi="SimSun" w:cs="SimSun"/>
          <w:spacing w:val="-6"/>
          <w:sz w:val="24"/>
          <w:szCs w:val="24"/>
        </w:rPr>
        <w:t>：声明；</w:t>
      </w:r>
    </w:p>
    <w:p>
      <w:pPr>
        <w:spacing w:before="181" w:line="465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附件</w:t>
      </w:r>
      <w:r>
        <w:rPr>
          <w:rFonts w:ascii="SimSun" w:eastAsia="SimSun" w:hAnsi="SimSun" w:cs="SimSun"/>
          <w:spacing w:val="-42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6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：环评文件确认书；</w:t>
      </w:r>
    </w:p>
    <w:p>
      <w:pPr>
        <w:spacing w:before="1"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7</w:t>
      </w:r>
      <w:r>
        <w:rPr>
          <w:rFonts w:ascii="SimSun" w:eastAsia="SimSun" w:hAnsi="SimSun" w:cs="SimSun"/>
          <w:spacing w:val="-5"/>
          <w:sz w:val="24"/>
          <w:szCs w:val="24"/>
        </w:rPr>
        <w:t>：企业承诺；</w:t>
      </w:r>
    </w:p>
    <w:p>
      <w:pPr>
        <w:spacing w:before="183" w:line="468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附件</w:t>
      </w:r>
      <w:r>
        <w:rPr>
          <w:rFonts w:ascii="SimSun" w:eastAsia="SimSun" w:hAnsi="SimSun" w:cs="SimSun"/>
          <w:spacing w:val="-46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8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：婺城区建设项目总量平衡替代意见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表。</w:t>
      </w:r>
    </w:p>
    <w:p>
      <w:pPr>
        <w:spacing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附图：</w:t>
      </w:r>
    </w:p>
    <w:p>
      <w:pPr>
        <w:spacing w:before="181"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附图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SimSun" w:eastAsia="SimSun" w:hAnsi="SimSun" w:cs="SimSun"/>
          <w:spacing w:val="-5"/>
          <w:sz w:val="24"/>
          <w:szCs w:val="24"/>
        </w:rPr>
        <w:t>：项目地理位置图；</w:t>
      </w:r>
    </w:p>
    <w:p>
      <w:pPr>
        <w:spacing w:before="183" w:line="465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附图</w:t>
      </w:r>
      <w:r>
        <w:rPr>
          <w:rFonts w:ascii="SimSun" w:eastAsia="SimSun" w:hAnsi="SimSun" w:cs="SimSun"/>
          <w:spacing w:val="-51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：项目周边环境概况；</w:t>
      </w:r>
    </w:p>
    <w:p>
      <w:pPr>
        <w:spacing w:before="1"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"/>
          <w:sz w:val="24"/>
          <w:szCs w:val="24"/>
        </w:rPr>
        <w:t>：车间平面布置图；</w:t>
      </w:r>
    </w:p>
    <w:p>
      <w:pPr>
        <w:spacing w:before="183" w:line="468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附图</w:t>
      </w:r>
      <w:r>
        <w:rPr>
          <w:rFonts w:ascii="SimSun" w:eastAsia="SimSun" w:hAnsi="SimSun" w:cs="SimSun"/>
          <w:spacing w:val="-57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：项目所在地水功能区划图；</w:t>
      </w:r>
    </w:p>
    <w:p>
      <w:pPr>
        <w:spacing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</w:t>
      </w:r>
      <w:r>
        <w:rPr>
          <w:rFonts w:ascii="SimSun" w:eastAsia="SimSun" w:hAnsi="SimSun" w:cs="SimSun"/>
          <w:spacing w:val="-3"/>
          <w:sz w:val="24"/>
          <w:szCs w:val="24"/>
        </w:rPr>
        <w:t>：金华市区环境管控分区图；</w:t>
      </w:r>
    </w:p>
    <w:p>
      <w:pPr>
        <w:spacing w:before="181"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</w:t>
      </w:r>
      <w:r>
        <w:rPr>
          <w:rFonts w:ascii="SimSun" w:eastAsia="SimSun" w:hAnsi="SimSun" w:cs="SimSun"/>
          <w:spacing w:val="-3"/>
          <w:sz w:val="24"/>
          <w:szCs w:val="24"/>
        </w:rPr>
        <w:t>：金华市区生态保护红线图。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431" w:right="1530" w:bottom="0" w:left="1544" w:header="0" w:footer="0" w:gutter="0"/>
          <w:pgNumType w:start="3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97" w:line="222" w:lineRule="auto"/>
        <w:ind w:left="2960"/>
        <w:outlineLvl w:val="0"/>
        <w:rPr>
          <w:rFonts w:ascii="SimHei" w:eastAsia="SimHei" w:hAnsi="SimHei" w:cs="SimHei"/>
          <w:sz w:val="30"/>
          <w:szCs w:val="30"/>
        </w:rPr>
      </w:pPr>
      <w:bookmarkStart w:id="0" w:name="bookmark1"/>
      <w:bookmarkEnd w:id="0"/>
      <w:r>
        <w:rPr>
          <w:rFonts w:ascii="SimHei" w:eastAsia="SimHei" w:hAnsi="SimHei" w:cs="SimHei"/>
          <w:spacing w:val="-3"/>
          <w:sz w:val="30"/>
          <w:szCs w:val="30"/>
        </w:rPr>
        <w:t>一、建设项目基本情况</w:t>
      </w:r>
    </w:p>
    <w:tbl>
      <w:tblPr>
        <w:tblStyle w:val="TableNormal0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17"/>
        <w:gridCol w:w="1328"/>
        <w:gridCol w:w="802"/>
        <w:gridCol w:w="1843"/>
        <w:gridCol w:w="630"/>
        <w:gridCol w:w="2154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2117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63" w:line="229" w:lineRule="auto"/>
              <w:ind w:left="431"/>
            </w:pPr>
            <w:r>
              <w:rPr>
                <w:spacing w:val="7"/>
              </w:rPr>
              <w:t>建设项目名称</w:t>
            </w:r>
          </w:p>
        </w:tc>
        <w:tc>
          <w:tcPr>
            <w:tcW w:w="6757" w:type="dxa"/>
            <w:gridSpan w:val="5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4" w:line="228" w:lineRule="auto"/>
              <w:ind w:left="2013"/>
            </w:pPr>
            <w:r>
              <w:rPr>
                <w:spacing w:val="5"/>
              </w:rPr>
              <w:t>年产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5"/>
              </w:rPr>
              <w:t>万吨粉末涂料技改项目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462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3" w:line="228" w:lineRule="auto"/>
              <w:ind w:left="640"/>
            </w:pPr>
            <w:r>
              <w:rPr>
                <w:spacing w:val="6"/>
              </w:rPr>
              <w:t>项目代码</w:t>
            </w:r>
          </w:p>
        </w:tc>
        <w:tc>
          <w:tcPr>
            <w:tcW w:w="6757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169" w:line="195" w:lineRule="auto"/>
              <w:ind w:left="2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2108-330702-07-02-601698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463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4" w:line="229" w:lineRule="auto"/>
              <w:ind w:left="325"/>
            </w:pPr>
            <w:r>
              <w:rPr>
                <w:spacing w:val="8"/>
              </w:rPr>
              <w:t>建设单位联系人</w:t>
            </w:r>
          </w:p>
        </w:tc>
        <w:tc>
          <w:tcPr>
            <w:tcW w:w="1328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5" style="width:39pt;height:9.2pt;margin-top:6.45pt;margin-left:-38.54pt;mso-position-horizontal-relative:right-margin-area;mso-position-vertical-relative:top-margin-area;position:absolute;z-index:251659264" filled="t" fillcolor="white" stroked="f"/>
              </w:pict>
            </w:r>
          </w:p>
        </w:tc>
        <w:tc>
          <w:tcPr>
            <w:tcW w:w="802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3" w:type="dxa"/>
            <w:vAlign w:val="top"/>
          </w:tcPr>
          <w:p>
            <w:pPr>
              <w:pStyle w:val="TableText"/>
              <w:spacing w:before="134" w:line="230" w:lineRule="auto"/>
              <w:ind w:left="509"/>
            </w:pPr>
            <w:r>
              <w:rPr>
                <w:spacing w:val="7"/>
              </w:rPr>
              <w:t>联系方式</w:t>
            </w:r>
          </w:p>
        </w:tc>
        <w:tc>
          <w:tcPr>
            <w:tcW w:w="630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4" w:type="dxa"/>
            <w:tcBorders>
              <w:left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style="width:77.5pt;height:1pt;margin-top:6.45pt;margin-left:-107.12pt;mso-position-horizontal-relative:right-margin-area;mso-position-vertical-relative:top-margin-area;position:absolute;z-index:251660288" filled="t" fillcolor="white" stroked="f">
                  <v:fill opacity="32897f"/>
                </v:rect>
              </w:pict>
            </w:r>
            <w:r>
              <w:pict>
                <v:rect id="_x0000_s1027" style="width:78.5pt;height:11.85pt;margin-top:6.45pt;margin-left:-107.62pt;mso-position-horizontal-relative:right-margin-area;mso-position-vertical-relative:top-margin-area;position:absolute;z-index:251658240" filled="t" fillcolor="white" stroked="f"/>
              </w:pic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462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4" w:line="230" w:lineRule="auto"/>
              <w:ind w:left="640"/>
            </w:pPr>
            <w:r>
              <w:rPr>
                <w:spacing w:val="6"/>
              </w:rPr>
              <w:t>建设地点</w:t>
            </w:r>
          </w:p>
        </w:tc>
        <w:tc>
          <w:tcPr>
            <w:tcW w:w="6757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4" w:line="228" w:lineRule="auto"/>
              <w:ind w:left="1491"/>
            </w:pPr>
            <w:r>
              <w:rPr>
                <w:spacing w:val="7"/>
              </w:rPr>
              <w:t>金华市婺城区临江工业区龙乾南路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555 </w:t>
            </w:r>
            <w:r>
              <w:rPr>
                <w:spacing w:val="7"/>
              </w:rPr>
              <w:t>号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463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5" w:line="229" w:lineRule="auto"/>
              <w:ind w:left="637"/>
            </w:pPr>
            <w:r>
              <w:rPr>
                <w:spacing w:val="7"/>
              </w:rPr>
              <w:t>地理坐标</w:t>
            </w:r>
          </w:p>
        </w:tc>
        <w:tc>
          <w:tcPr>
            <w:tcW w:w="6757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5" w:line="229" w:lineRule="auto"/>
              <w:ind w:left="1405"/>
            </w:pP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 xml:space="preserve">119 </w:t>
            </w:r>
            <w:r>
              <w:rPr>
                <w:spacing w:val="3"/>
              </w:rPr>
              <w:t>度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 xml:space="preserve">32 </w:t>
            </w:r>
            <w:r>
              <w:rPr>
                <w:spacing w:val="3"/>
              </w:rPr>
              <w:t>分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 xml:space="preserve">41.029 </w:t>
            </w:r>
            <w:r>
              <w:rPr>
                <w:spacing w:val="3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</w:t>
            </w:r>
            <w:r>
              <w:rPr>
                <w:spacing w:val="3"/>
              </w:rPr>
              <w:t>度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u w:val="single" w:color="auto"/>
              </w:rPr>
              <w:t xml:space="preserve"> </w:t>
            </w:r>
            <w:r>
              <w:rPr>
                <w:spacing w:val="2"/>
              </w:rPr>
              <w:t>分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42.265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</w:t>
            </w:r>
            <w:r>
              <w:rPr>
                <w:spacing w:val="2"/>
              </w:rPr>
              <w:t>秒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109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658"/>
            </w:pPr>
            <w:r>
              <w:rPr>
                <w:spacing w:val="2"/>
                <w:position w:val="4"/>
              </w:rPr>
              <w:t>国民经济</w:t>
            </w:r>
          </w:p>
          <w:p>
            <w:pPr>
              <w:pStyle w:val="TableText"/>
              <w:spacing w:line="228" w:lineRule="auto"/>
              <w:ind w:left="640"/>
            </w:pPr>
            <w:r>
              <w:rPr>
                <w:spacing w:val="6"/>
              </w:rPr>
              <w:t>行业类别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8"/>
              <w:rPr>
                <w:rFonts w:ascii="Times New Roman" w:eastAsia="Times New Roman" w:hAnsi="Times New Roman" w:cs="Times New Roman"/>
              </w:rPr>
            </w:pPr>
            <w:r>
              <w:rPr>
                <w:spacing w:val="4"/>
              </w:rPr>
              <w:t>涂料制造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C2641</w:t>
            </w:r>
          </w:p>
          <w:p>
            <w:pPr>
              <w:pStyle w:val="TableText"/>
              <w:spacing w:before="23" w:line="229" w:lineRule="auto"/>
              <w:ind w:left="10"/>
              <w:rPr>
                <w:rFonts w:ascii="Times New Roman" w:eastAsia="Times New Roman" w:hAnsi="Times New Roman" w:cs="Times New Roman"/>
              </w:rPr>
            </w:pPr>
            <w:r>
              <w:rPr>
                <w:spacing w:val="5"/>
              </w:rPr>
              <w:t>塑料制品业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C2921</w:t>
            </w:r>
          </w:p>
        </w:tc>
        <w:tc>
          <w:tcPr>
            <w:tcW w:w="184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511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8" w:lineRule="auto"/>
              <w:ind w:left="512"/>
            </w:pPr>
            <w:r>
              <w:rPr>
                <w:spacing w:val="6"/>
              </w:rPr>
              <w:t>行业类别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42" w:lineRule="auto"/>
              <w:ind w:left="11" w:right="7" w:hanging="4"/>
            </w:pPr>
            <w:r>
              <w:rPr>
                <w:rFonts w:ascii="Times New Roman" w:eastAsia="Times New Roman" w:hAnsi="Times New Roman" w:cs="Times New Roman"/>
                <w:spacing w:val="7"/>
              </w:rPr>
              <w:t xml:space="preserve">44 </w:t>
            </w:r>
            <w:r>
              <w:rPr>
                <w:spacing w:val="7"/>
              </w:rPr>
              <w:t>涂料、油墨、颜料及类似产</w:t>
            </w:r>
            <w:r>
              <w:rPr>
                <w:spacing w:val="3"/>
              </w:rPr>
              <w:t xml:space="preserve"> </w:t>
            </w:r>
            <w:r>
              <w:rPr>
                <w:spacing w:val="11"/>
              </w:rPr>
              <w:t>品制造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264</w:t>
            </w:r>
            <w:r>
              <w:rPr>
                <w:spacing w:val="11"/>
              </w:rPr>
              <w:t>【单纯物理分离、</w:t>
            </w:r>
            <w:r>
              <w:t xml:space="preserve"> </w:t>
            </w:r>
            <w:r>
              <w:rPr>
                <w:spacing w:val="8"/>
              </w:rPr>
              <w:t>物理提纯、混合、分装的】</w:t>
            </w:r>
            <w:r>
              <w:rPr>
                <w:spacing w:val="-51"/>
              </w:rPr>
              <w:t xml:space="preserve"> </w:t>
            </w:r>
            <w:r>
              <w:rPr>
                <w:spacing w:val="8"/>
              </w:rPr>
              <w:t>；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53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5"/>
              </w:rPr>
              <w:t>塑料制品业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292</w:t>
            </w:r>
            <w:r>
              <w:rPr>
                <w:spacing w:val="5"/>
              </w:rPr>
              <w:t>【其他】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232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640"/>
            </w:pPr>
            <w:r>
              <w:rPr>
                <w:spacing w:val="6"/>
              </w:rPr>
              <w:t>建设性质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pStyle w:val="TableText"/>
              <w:spacing w:before="113" w:line="221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103385" cy="139748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新建（迁建）</w:t>
            </w:r>
          </w:p>
          <w:p>
            <w:pPr>
              <w:pStyle w:val="TableText"/>
              <w:spacing w:before="31" w:line="221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</w:rPr>
              <w:t>改建</w:t>
            </w:r>
          </w:p>
          <w:p>
            <w:pPr>
              <w:pStyle w:val="TableText"/>
              <w:spacing w:before="31" w:line="223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</w:rPr>
              <w:t>扩建</w:t>
            </w:r>
          </w:p>
          <w:p>
            <w:pPr>
              <w:pStyle w:val="TableText"/>
              <w:spacing w:before="32" w:line="223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>技术改造</w:t>
            </w:r>
          </w:p>
        </w:tc>
        <w:tc>
          <w:tcPr>
            <w:tcW w:w="184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511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8" w:lineRule="auto"/>
              <w:ind w:left="536"/>
            </w:pPr>
            <w:r>
              <w:t>申报情形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3" w:line="221" w:lineRule="auto"/>
              <w:ind w:left="21"/>
            </w:pPr>
            <w:r>
              <w:rPr>
                <w:position w:val="-4"/>
              </w:rPr>
              <w:drawing>
                <wp:inline distT="0" distB="0" distL="0" distR="0">
                  <wp:extent cx="103384" cy="139748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4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>首次申报项目</w:t>
            </w:r>
          </w:p>
          <w:p>
            <w:pPr>
              <w:pStyle w:val="TableText"/>
              <w:spacing w:before="31" w:line="237" w:lineRule="auto"/>
              <w:ind w:left="21" w:right="273"/>
            </w:pP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不予批准后再次申报项目</w:t>
            </w:r>
            <w:r>
              <w:rPr>
                <w:spacing w:val="5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超五年重新审核项目</w:t>
            </w:r>
          </w:p>
          <w:p>
            <w:pPr>
              <w:pStyle w:val="TableText"/>
              <w:spacing w:before="32" w:line="223" w:lineRule="auto"/>
              <w:ind w:left="21"/>
            </w:pP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重大变动重新报批项目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87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1" w:line="255" w:lineRule="auto"/>
              <w:ind w:left="114" w:right="132" w:firstLine="183"/>
            </w:pPr>
            <w:r>
              <w:rPr>
                <w:spacing w:val="7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pacing w:val="6"/>
              </w:rPr>
              <w:t>备案）部门（选填）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pStyle w:val="TableText"/>
              <w:spacing w:before="112" w:line="241" w:lineRule="auto"/>
              <w:ind w:left="966" w:right="17" w:hanging="946"/>
            </w:pPr>
            <w:r>
              <w:rPr>
                <w:spacing w:val="8"/>
              </w:rPr>
              <w:t>金华市婺城区经济商务</w:t>
            </w:r>
            <w:r>
              <w:rPr>
                <w:spacing w:val="6"/>
              </w:rPr>
              <w:t xml:space="preserve"> </w:t>
            </w:r>
            <w:r>
              <w:t>局</w:t>
            </w:r>
          </w:p>
        </w:tc>
        <w:tc>
          <w:tcPr>
            <w:tcW w:w="1843" w:type="dxa"/>
            <w:vAlign w:val="top"/>
          </w:tcPr>
          <w:p>
            <w:pPr>
              <w:pStyle w:val="TableText"/>
              <w:spacing w:before="81" w:line="255" w:lineRule="auto"/>
              <w:ind w:left="12" w:firstLine="151"/>
            </w:pPr>
            <w:r>
              <w:rPr>
                <w:spacing w:val="3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/    </w:t>
            </w:r>
            <w:r>
              <w:rPr>
                <w:spacing w:val="2"/>
              </w:rPr>
              <w:t>备案）文号（选填）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285" w:line="195" w:lineRule="auto"/>
              <w:ind w:left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2108-330702-07-02-601698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4" w:line="229" w:lineRule="auto"/>
              <w:ind w:left="325"/>
            </w:pPr>
            <w:r>
              <w:rPr>
                <w:spacing w:val="6"/>
              </w:rPr>
              <w:t>总投资（万元）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spacing w:before="200" w:line="195" w:lineRule="auto"/>
              <w:ind w:left="9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1843" w:type="dxa"/>
            <w:vAlign w:val="top"/>
          </w:tcPr>
          <w:p>
            <w:pPr>
              <w:pStyle w:val="TableText"/>
              <w:spacing w:before="164" w:line="229" w:lineRule="auto"/>
              <w:ind w:left="89"/>
            </w:pPr>
            <w:r>
              <w:rPr>
                <w:spacing w:val="7"/>
              </w:rPr>
              <w:t>环保投资（万元）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200" w:line="195" w:lineRule="auto"/>
              <w:ind w:left="1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4" w:line="275" w:lineRule="exact"/>
              <w:ind w:left="131"/>
            </w:pPr>
            <w:r>
              <w:rPr>
                <w:spacing w:val="7"/>
                <w:position w:val="1"/>
              </w:rPr>
              <w:t>环保投资占比（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</w:rPr>
              <w:t>%</w:t>
            </w:r>
            <w:r>
              <w:rPr>
                <w:spacing w:val="7"/>
                <w:position w:val="1"/>
              </w:rPr>
              <w:t>）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spacing w:before="201" w:line="195" w:lineRule="auto"/>
              <w:ind w:left="8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7.5%</w:t>
            </w:r>
          </w:p>
        </w:tc>
        <w:tc>
          <w:tcPr>
            <w:tcW w:w="1843" w:type="dxa"/>
            <w:vAlign w:val="top"/>
          </w:tcPr>
          <w:p>
            <w:pPr>
              <w:pStyle w:val="TableText"/>
              <w:spacing w:before="165" w:line="229" w:lineRule="auto"/>
              <w:ind w:left="508"/>
            </w:pPr>
            <w:r>
              <w:rPr>
                <w:spacing w:val="7"/>
              </w:rPr>
              <w:t>施工工期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6" w:line="228" w:lineRule="auto"/>
              <w:ind w:left="1107"/>
            </w:pPr>
            <w:r>
              <w:rPr>
                <w:rFonts w:ascii="Times New Roman" w:eastAsia="Times New Roman" w:hAnsi="Times New Roman" w:cs="Times New Roman"/>
                <w:spacing w:val="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1"/>
              </w:rPr>
              <w:t>个月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53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6" w:line="229" w:lineRule="auto"/>
              <w:ind w:left="432"/>
            </w:pPr>
            <w:r>
              <w:rPr>
                <w:spacing w:val="7"/>
              </w:rPr>
              <w:t>是否开工建设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pStyle w:val="TableText"/>
              <w:spacing w:before="99" w:line="221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7"/>
              </w:rPr>
              <w:t>否</w:t>
            </w:r>
          </w:p>
          <w:p>
            <w:pPr>
              <w:pStyle w:val="TableText"/>
              <w:spacing w:before="31" w:line="223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</w:rPr>
              <w:t>是：</w:t>
            </w:r>
            <w:r>
              <w:rPr>
                <w:u w:val="single" w:color="auto"/>
              </w:rPr>
              <w:t xml:space="preserve">              </w:t>
            </w:r>
          </w:p>
        </w:tc>
        <w:tc>
          <w:tcPr>
            <w:tcW w:w="1843" w:type="dxa"/>
            <w:vAlign w:val="top"/>
          </w:tcPr>
          <w:p>
            <w:pPr>
              <w:pStyle w:val="TableText"/>
              <w:spacing w:before="99"/>
              <w:ind w:left="422" w:right="332" w:hanging="87"/>
            </w:pPr>
            <w:r>
              <w:rPr>
                <w:spacing w:val="-6"/>
              </w:rPr>
              <w:t>用地（用海）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272" w:line="195" w:lineRule="auto"/>
              <w:ind w:left="1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8597.8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473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37" w:line="227" w:lineRule="auto"/>
              <w:ind w:left="218"/>
            </w:pPr>
            <w:r>
              <w:rPr>
                <w:spacing w:val="8"/>
              </w:rPr>
              <w:t>专项评价设置情况</w:t>
            </w:r>
          </w:p>
        </w:tc>
        <w:tc>
          <w:tcPr>
            <w:tcW w:w="6757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106" w:line="275" w:lineRule="exact"/>
              <w:ind w:left="33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702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52" w:line="229" w:lineRule="auto"/>
              <w:ind w:left="638"/>
            </w:pPr>
            <w:r>
              <w:rPr>
                <w:spacing w:val="7"/>
              </w:rPr>
              <w:t>规划情况</w:t>
            </w:r>
          </w:p>
        </w:tc>
        <w:tc>
          <w:tcPr>
            <w:tcW w:w="6757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8" w:line="239" w:lineRule="auto"/>
              <w:ind w:left="108" w:right="15" w:firstLine="17"/>
            </w:pPr>
            <w:r>
              <w:rPr>
                <w:rFonts w:ascii="Times New Roman" w:eastAsia="Times New Roman" w:hAnsi="Times New Roman" w:cs="Times New Roman"/>
                <w:spacing w:val="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4"/>
              </w:rPr>
              <w:t>、《金华市婺城新城区临江单元、郭蓉单元</w:t>
            </w:r>
            <w:r>
              <w:rPr>
                <w:rFonts w:ascii="Times New Roman" w:eastAsia="Times New Roman" w:hAnsi="Times New Roman" w:cs="Times New Roman"/>
                <w:spacing w:val="4"/>
              </w:rPr>
              <w:t>01</w:t>
            </w:r>
            <w:r>
              <w:rPr>
                <w:spacing w:val="4"/>
              </w:rPr>
              <w:t>街区（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4"/>
              </w:rPr>
              <w:t>-05</w:t>
            </w:r>
            <w:r>
              <w:rPr>
                <w:spacing w:val="4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4"/>
              </w:rPr>
              <w:t>-12-01</w:t>
            </w:r>
            <w:r>
              <w:rPr>
                <w:spacing w:val="4"/>
              </w:rPr>
              <w:t>）</w:t>
            </w:r>
            <w:r>
              <w:t xml:space="preserve"> </w:t>
            </w:r>
            <w:r>
              <w:rPr>
                <w:spacing w:val="8"/>
              </w:rPr>
              <w:t>控制性详细规划修改》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230"/>
        </w:trPr>
        <w:tc>
          <w:tcPr>
            <w:tcW w:w="2117" w:type="dxa"/>
            <w:tcBorders>
              <w:left w:val="single" w:sz="6" w:space="0" w:color="000000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429"/>
            </w:pPr>
            <w:r>
              <w:rPr>
                <w:spacing w:val="8"/>
                <w:position w:val="4"/>
              </w:rPr>
              <w:t>规划环境影响</w:t>
            </w:r>
          </w:p>
          <w:p>
            <w:pPr>
              <w:pStyle w:val="TableText"/>
              <w:spacing w:before="1" w:line="226" w:lineRule="auto"/>
              <w:ind w:left="636"/>
            </w:pPr>
            <w:r>
              <w:rPr>
                <w:spacing w:val="7"/>
              </w:rPr>
              <w:t>评价情况</w:t>
            </w:r>
          </w:p>
        </w:tc>
        <w:tc>
          <w:tcPr>
            <w:tcW w:w="6757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7" w:line="244" w:lineRule="auto"/>
              <w:ind w:left="111" w:right="49" w:firstLine="14"/>
              <w:jc w:val="both"/>
            </w:pP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6"/>
              </w:rPr>
              <w:t>、规划环境影响评价文件名称：《金华市婺城新城区临江单元、郭蓉单</w:t>
            </w:r>
            <w:r>
              <w:t xml:space="preserve"> </w:t>
            </w:r>
            <w:r>
              <w:rPr>
                <w:spacing w:val="6"/>
              </w:rPr>
              <w:t>元</w:t>
            </w:r>
            <w:r>
              <w:rPr>
                <w:rFonts w:ascii="Times New Roman" w:eastAsia="Times New Roman" w:hAnsi="Times New Roman" w:cs="Times New Roman"/>
                <w:spacing w:val="6"/>
              </w:rPr>
              <w:t>01</w:t>
            </w:r>
            <w:r>
              <w:rPr>
                <w:spacing w:val="6"/>
              </w:rPr>
              <w:t>街区（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6"/>
              </w:rPr>
              <w:t>-05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6"/>
              </w:rPr>
              <w:t>-12-01</w:t>
            </w:r>
            <w:r>
              <w:rPr>
                <w:spacing w:val="6"/>
              </w:rPr>
              <w:t>）控制性详细规划修改环境影响报告书》；</w:t>
            </w:r>
            <w:r>
              <w:t xml:space="preserve"> </w:t>
            </w:r>
            <w:r>
              <w:rPr>
                <w:spacing w:val="8"/>
              </w:rPr>
              <w:t>审查机关：金华市生态环境局；</w:t>
            </w:r>
          </w:p>
          <w:p>
            <w:pPr>
              <w:pStyle w:val="TableText"/>
              <w:spacing w:before="26" w:line="221" w:lineRule="auto"/>
              <w:ind w:left="116"/>
            </w:pPr>
            <w:r>
              <w:rPr>
                <w:spacing w:val="6"/>
              </w:rPr>
              <w:t>审查文件文号：金环函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2018[100]</w:t>
            </w:r>
            <w:r>
              <w:rPr>
                <w:spacing w:val="6"/>
              </w:rPr>
              <w:t>号。</w:t>
            </w:r>
          </w:p>
        </w:tc>
      </w:tr>
    </w:tbl>
    <w:p>
      <w:pPr>
        <w:sectPr>
          <w:footerReference w:type="default" r:id="rId9"/>
          <w:pgSz w:w="11906" w:h="16839"/>
          <w:pgMar w:top="1431" w:right="1508" w:bottom="1186" w:left="1508" w:header="0" w:footer="923" w:gutter="0"/>
          <w:pgNumType w:start="4"/>
          <w:cols w:space="708"/>
        </w:sectPr>
      </w:pPr>
    </w:p>
    <w:tbl>
      <w:tblPr>
        <w:tblStyle w:val="TableNormal1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17"/>
        <w:gridCol w:w="6757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86"/>
        </w:trPr>
        <w:tc>
          <w:tcPr>
            <w:tcW w:w="2117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3"/>
            </w:pPr>
            <w:r>
              <w:rPr>
                <w:spacing w:val="8"/>
              </w:rPr>
              <w:t>规划及规划环境</w:t>
            </w:r>
          </w:p>
          <w:p>
            <w:pPr>
              <w:pStyle w:val="TableText"/>
              <w:spacing w:before="22" w:line="227" w:lineRule="auto"/>
              <w:ind w:left="111"/>
            </w:pPr>
            <w:r>
              <w:rPr>
                <w:spacing w:val="8"/>
              </w:rPr>
              <w:t>影响评价符合性分析</w:t>
            </w:r>
          </w:p>
        </w:tc>
        <w:tc>
          <w:tcPr>
            <w:tcW w:w="6757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239" w:lineRule="auto"/>
              <w:ind w:left="104" w:right="140" w:firstLine="43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>1</w:t>
            </w:r>
            <w:r>
              <w:rPr>
                <w:spacing w:val="21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、《金华市婺城新城区临江单元、郭蓉单元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>01</w:t>
            </w:r>
            <w:r>
              <w:rPr>
                <w:spacing w:val="21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街区（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ZX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>-05</w:t>
            </w:r>
            <w:r>
              <w:rPr>
                <w:spacing w:val="21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ZX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>-12-01</w:t>
            </w:r>
            <w:r>
              <w:rPr>
                <w:spacing w:val="9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）控制性详细规划修改》符合性分析</w:t>
            </w:r>
          </w:p>
          <w:p>
            <w:pPr>
              <w:pStyle w:val="TableText"/>
              <w:spacing w:before="25" w:line="247" w:lineRule="auto"/>
              <w:ind w:left="104" w:right="103" w:firstLine="425"/>
            </w:pPr>
            <w:r>
              <w:rPr>
                <w:spacing w:val="11"/>
              </w:rPr>
              <w:t>产业定位：拟将规划区建设成为以五金工具、汽车配</w:t>
            </w:r>
            <w:r>
              <w:rPr>
                <w:spacing w:val="10"/>
              </w:rPr>
              <w:t>件、机械、家</w:t>
            </w:r>
            <w:r>
              <w:t xml:space="preserve"> </w:t>
            </w:r>
            <w:r>
              <w:rPr>
                <w:spacing w:val="11"/>
              </w:rPr>
              <w:t>电、医药、纺织等为主导产品的综合性工业园区。同时根据区域</w:t>
            </w:r>
            <w:r>
              <w:rPr>
                <w:spacing w:val="10"/>
              </w:rPr>
              <w:t>经济和</w:t>
            </w:r>
            <w:r>
              <w:t xml:space="preserve"> </w:t>
            </w:r>
            <w:r>
              <w:rPr>
                <w:spacing w:val="11"/>
              </w:rPr>
              <w:t>产业发展变化的趋势，为园区长远发展可能的变化预留足够</w:t>
            </w:r>
            <w:r>
              <w:rPr>
                <w:spacing w:val="10"/>
              </w:rPr>
              <w:t>的空间。规</w:t>
            </w:r>
            <w:r>
              <w:t xml:space="preserve"> </w:t>
            </w:r>
            <w:r>
              <w:rPr>
                <w:spacing w:val="10"/>
              </w:rPr>
              <w:t>划范围内共有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8</w:t>
            </w:r>
            <w:r>
              <w:rPr>
                <w:spacing w:val="10"/>
              </w:rPr>
              <w:t>个街区，其中临江单元划分为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7</w:t>
            </w:r>
            <w:r>
              <w:rPr>
                <w:spacing w:val="10"/>
              </w:rPr>
              <w:t>个控制街区，街区编码为</w:t>
            </w:r>
            <w:r>
              <w:rPr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-05-01</w:t>
            </w:r>
            <w:r>
              <w:rPr>
                <w:spacing w:val="7"/>
              </w:rPr>
              <w:t>至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-05-07</w:t>
            </w:r>
            <w:r>
              <w:rPr>
                <w:spacing w:val="7"/>
              </w:rPr>
              <w:t>；郭蓉单元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-12-01</w:t>
            </w:r>
            <w:r>
              <w:rPr>
                <w:spacing w:val="7"/>
              </w:rPr>
              <w:t>街区。</w:t>
            </w:r>
          </w:p>
          <w:p>
            <w:pPr>
              <w:pStyle w:val="TableText"/>
              <w:spacing w:before="22"/>
              <w:ind w:left="111" w:right="103" w:firstLine="418"/>
            </w:pPr>
            <w:r>
              <w:rPr>
                <w:spacing w:val="11"/>
              </w:rPr>
              <w:t>根据企业提供的资料，本项目所在地用地性质为工业</w:t>
            </w:r>
            <w:r>
              <w:rPr>
                <w:spacing w:val="10"/>
              </w:rPr>
              <w:t>用地。本项目</w:t>
            </w:r>
            <w:r>
              <w:t xml:space="preserve"> </w:t>
            </w:r>
            <w:r>
              <w:rPr>
                <w:spacing w:val="9"/>
              </w:rPr>
              <w:t>主要生产粉末涂料（塑粉</w:t>
            </w:r>
            <w:r>
              <w:rPr>
                <w:spacing w:val="16"/>
              </w:rPr>
              <w:t>），</w:t>
            </w:r>
            <w:r>
              <w:rPr>
                <w:spacing w:val="9"/>
              </w:rPr>
              <w:t>属于二类工业项目，项目符合国家及省、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市的相关产业政策要求，且项目的建设有利</w:t>
            </w:r>
            <w:r>
              <w:rPr>
                <w:spacing w:val="10"/>
              </w:rPr>
              <w:t>于区域经济和产业发展。本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type w:val="nextPage"/>
          <w:pgSz w:w="11906" w:h="16839"/>
          <w:pgMar w:top="1431" w:right="1508" w:bottom="1186" w:left="1508" w:header="0" w:footer="923" w:gutter="0"/>
          <w:pgNumType w:start="5"/>
          <w:cols w:space="708"/>
          <w:titlePg w:val="0"/>
        </w:sectPr>
      </w:pPr>
    </w:p>
    <w:tbl>
      <w:tblPr>
        <w:tblStyle w:val="TableNormal2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2982"/>
        </w:trPr>
        <w:tc>
          <w:tcPr>
            <w:tcW w:w="8874" w:type="dxa"/>
            <w:vAlign w:val="top"/>
          </w:tcPr>
          <w:p>
            <w:pPr>
              <w:pStyle w:val="TableText"/>
              <w:spacing w:before="26"/>
              <w:ind w:left="2216" w:right="140" w:firstLine="8"/>
            </w:pPr>
            <w:r>
              <w:pict>
                <v:rect id="_x0000_s1028" style="width:0.5pt;height:648.45pt;margin-top:0.21pt;margin-left:-337.91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spacing w:val="18"/>
              </w:rPr>
              <w:t>项目符合《金华市婺城新城区临江单元、郭蓉单元</w:t>
            </w:r>
            <w:r>
              <w:rPr>
                <w:rFonts w:ascii="Times New Roman" w:eastAsia="Times New Roman" w:hAnsi="Times New Roman" w:cs="Times New Roman"/>
                <w:spacing w:val="18"/>
              </w:rPr>
              <w:t>01</w:t>
            </w:r>
            <w:r>
              <w:rPr>
                <w:spacing w:val="18"/>
              </w:rPr>
              <w:t>街区（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18"/>
              </w:rPr>
              <w:t>-05</w:t>
            </w:r>
            <w:r>
              <w:rPr>
                <w:spacing w:val="18"/>
              </w:rPr>
              <w:t>、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5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12-01</w:t>
            </w:r>
            <w:r>
              <w:rPr>
                <w:spacing w:val="5"/>
              </w:rPr>
              <w:t>）控制性详细规划修改》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内容及要求。</w:t>
            </w:r>
          </w:p>
          <w:p>
            <w:pPr>
              <w:pStyle w:val="TableText"/>
              <w:spacing w:before="23"/>
              <w:ind w:left="2216" w:right="140" w:firstLine="4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9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 </w:t>
            </w:r>
            <w:r>
              <w:rPr>
                <w:spacing w:val="1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spacing w:val="-73"/>
              </w:rPr>
              <w:t xml:space="preserve"> </w:t>
            </w:r>
            <w:r>
              <w:rPr>
                <w:spacing w:val="1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《金华市婺城新城区临江单元、郭蓉单元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</w:rPr>
              <w:t>01</w:t>
            </w:r>
            <w:r>
              <w:rPr>
                <w:spacing w:val="1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街区（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ZX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</w:rPr>
              <w:t>-05</w:t>
            </w:r>
            <w:r>
              <w:rPr>
                <w:spacing w:val="1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ZX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>-12-01</w:t>
            </w:r>
            <w:r>
              <w:rPr>
                <w:spacing w:val="1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）控制性详细规划环境影响报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告书》符合性分析</w:t>
            </w:r>
          </w:p>
          <w:p>
            <w:pPr>
              <w:pStyle w:val="TableText"/>
              <w:spacing w:before="25" w:line="228" w:lineRule="auto"/>
              <w:ind w:left="2651"/>
            </w:pPr>
            <w:r>
              <w:rPr>
                <w:spacing w:val="8"/>
              </w:rPr>
              <w:t>（一）规划环评结论符合性分析</w:t>
            </w:r>
          </w:p>
          <w:p>
            <w:pPr>
              <w:pStyle w:val="TableText"/>
              <w:spacing w:before="22" w:line="246" w:lineRule="auto"/>
              <w:ind w:left="2222" w:right="103" w:firstLine="428"/>
            </w:pPr>
            <w:r>
              <w:rPr>
                <w:spacing w:val="10"/>
              </w:rPr>
              <w:t>资源承载力符合性：本项目租赁已建厂房，不涉及土建工程；能源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</w:rPr>
              <w:t>主要为电能，项目产生的工艺废气经治理后能够达</w:t>
            </w:r>
            <w:r>
              <w:rPr>
                <w:spacing w:val="10"/>
              </w:rPr>
              <w:t>标排放，项目所在区</w:t>
            </w:r>
            <w:r>
              <w:t xml:space="preserve"> </w:t>
            </w:r>
            <w:r>
              <w:rPr>
                <w:spacing w:val="11"/>
              </w:rPr>
              <w:t>域污水管网已建，废水可纳管排放，项目污染物排</w:t>
            </w:r>
            <w:r>
              <w:rPr>
                <w:spacing w:val="10"/>
              </w:rPr>
              <w:t>放控制在区块总量控</w:t>
            </w:r>
            <w:r>
              <w:t xml:space="preserve"> </w:t>
            </w:r>
            <w:r>
              <w:rPr>
                <w:spacing w:val="9"/>
              </w:rPr>
              <w:t>制范围内，项目建设不会突破区域资源环境承载力。</w:t>
            </w:r>
          </w:p>
          <w:p>
            <w:pPr>
              <w:pStyle w:val="TableText"/>
              <w:spacing w:before="23" w:line="249" w:lineRule="auto"/>
              <w:ind w:left="2221" w:right="46" w:firstLine="420"/>
            </w:pP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spacing w:val="7"/>
              </w:rPr>
              <w:t>张清单符合性分析：对照规划中生态空间清单，本项目建设符合其</w:t>
            </w:r>
            <w:r>
              <w:t xml:space="preserve"> </w:t>
            </w:r>
            <w:r>
              <w:rPr>
                <w:spacing w:val="10"/>
              </w:rPr>
              <w:t>管控要求；对照清单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</w:t>
            </w:r>
            <w:r>
              <w:rPr>
                <w:spacing w:val="10"/>
              </w:rPr>
              <w:t>和清单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10"/>
              </w:rPr>
              <w:t>，针对本项目所在地块及相关建设内容，</w:t>
            </w:r>
            <w:r>
              <w:t xml:space="preserve"> </w:t>
            </w:r>
            <w:r>
              <w:rPr>
                <w:spacing w:val="11"/>
              </w:rPr>
              <w:t>未提出相应的整改要求及调整建议；本项目建成后，</w:t>
            </w:r>
            <w:r>
              <w:rPr>
                <w:spacing w:val="10"/>
              </w:rPr>
              <w:t>全厂新增污染物排</w:t>
            </w:r>
            <w:r>
              <w:t xml:space="preserve"> </w:t>
            </w:r>
            <w:r>
              <w:rPr>
                <w:spacing w:val="3"/>
              </w:rPr>
              <w:t>放量为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0.021t/a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3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0.721t/a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3"/>
              </w:rPr>
              <w:t>、颗粒物</w:t>
            </w:r>
            <w:r>
              <w:rPr>
                <w:rFonts w:ascii="Times New Roman" w:eastAsia="Times New Roman" w:hAnsi="Times New Roman" w:cs="Times New Roman"/>
                <w:spacing w:val="3"/>
              </w:rPr>
              <w:t>5.757t/a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3"/>
              </w:rPr>
              <w:t>，对照清单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3"/>
              </w:rPr>
              <w:t>，该区</w:t>
            </w:r>
            <w:r>
              <w:t xml:space="preserve"> </w:t>
            </w:r>
            <w:r>
              <w:rPr>
                <w:spacing w:val="3"/>
              </w:rPr>
              <w:t>域污染物排放总量管控尚有余量；对照清单</w:t>
            </w:r>
            <w:r>
              <w:rPr>
                <w:rFonts w:ascii="Times New Roman" w:eastAsia="Times New Roman" w:hAnsi="Times New Roman" w:cs="Times New Roman"/>
                <w:spacing w:val="3"/>
              </w:rPr>
              <w:t>5</w:t>
            </w:r>
            <w:r>
              <w:rPr>
                <w:spacing w:val="3"/>
              </w:rPr>
              <w:t>，本项</w:t>
            </w:r>
            <w:r>
              <w:rPr>
                <w:spacing w:val="2"/>
              </w:rPr>
              <w:t>目属于二类工业项目，</w:t>
            </w:r>
            <w:r>
              <w:t xml:space="preserve"> </w:t>
            </w:r>
            <w:r>
              <w:rPr>
                <w:spacing w:val="7"/>
              </w:rPr>
              <w:t>不属于清单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spacing w:val="7"/>
              </w:rPr>
              <w:t>中禁止准入的行业类 别；对照清单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spacing w:val="7"/>
              </w:rPr>
              <w:t>，本项目确定的标准与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规划环评中确定的环境质量标准及污染物排放标准一</w:t>
            </w:r>
            <w:r>
              <w:rPr>
                <w:spacing w:val="10"/>
              </w:rPr>
              <w:t>致，项目建设符合</w:t>
            </w:r>
            <w:r>
              <w:t xml:space="preserve"> </w:t>
            </w:r>
            <w:r>
              <w:rPr>
                <w:spacing w:val="7"/>
              </w:rPr>
              <w:t>行业准入标准。</w:t>
            </w:r>
          </w:p>
          <w:p>
            <w:pPr>
              <w:pStyle w:val="TableText"/>
              <w:spacing w:before="95" w:line="228" w:lineRule="auto"/>
              <w:ind w:left="2651"/>
            </w:pPr>
            <w:r>
              <w:rPr>
                <w:spacing w:val="8"/>
              </w:rPr>
              <w:t>（二）规划环评审查意见符合性分析</w:t>
            </w:r>
          </w:p>
          <w:p>
            <w:pPr>
              <w:pStyle w:val="TableText"/>
              <w:spacing w:before="26" w:line="223" w:lineRule="auto"/>
              <w:ind w:left="3751"/>
            </w:pPr>
            <w:r>
              <w:rPr>
                <w:spacing w:val="5"/>
              </w:rPr>
              <w:t>表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    </w:t>
            </w:r>
            <w:r>
              <w:rPr>
                <w:spacing w:val="5"/>
              </w:rPr>
              <w:t>规划环评审查意见符合性分析</w:t>
            </w:r>
          </w:p>
          <w:tbl>
            <w:tblPr>
              <w:tblStyle w:val="TableNormal2"/>
              <w:tblW w:w="654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37"/>
              <w:gridCol w:w="2901"/>
              <w:gridCol w:w="2909"/>
            </w:tblGrid>
            <w:tr>
              <w:tblPrEx>
                <w:tblW w:w="654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1"/>
              </w:trPr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4" w:line="230" w:lineRule="auto"/>
                    <w:ind w:left="162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041"/>
                  </w:pPr>
                  <w:r>
                    <w:rPr>
                      <w:spacing w:val="5"/>
                    </w:rPr>
                    <w:t>审查意见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936"/>
                  </w:pPr>
                  <w:r>
                    <w:rPr>
                      <w:spacing w:val="7"/>
                    </w:rPr>
                    <w:t>符合性分析</w:t>
                  </w:r>
                </w:p>
              </w:tc>
            </w:tr>
            <w:tr>
              <w:tblPrEx>
                <w:tblW w:w="6547" w:type="dxa"/>
                <w:tblInd w:w="2216" w:type="dxa"/>
                <w:tblLayout w:type="fixed"/>
              </w:tblPrEx>
              <w:trPr>
                <w:trHeight w:val="1376"/>
              </w:trPr>
              <w:tc>
                <w:tcPr>
                  <w:tcW w:w="737" w:type="dxa"/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33" w:line="246" w:lineRule="auto"/>
                    <w:ind w:left="111" w:right="105"/>
                    <w:jc w:val="both"/>
                  </w:pPr>
                  <w:r>
                    <w:rPr>
                      <w:spacing w:val="23"/>
                    </w:rPr>
                    <w:t>进一步加强与城市总体规划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3"/>
                    </w:rPr>
                    <w:t>和土地利用规划等相关规划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5"/>
                    </w:rPr>
                    <w:t>的衔接和协调，使本规划的实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23"/>
                    </w:rPr>
                    <w:t>施和建设符合区域发展的要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求。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4" w:lineRule="auto"/>
                    <w:ind w:left="112" w:right="108" w:firstLine="1"/>
                    <w:jc w:val="both"/>
                  </w:pPr>
                  <w:r>
                    <w:rPr>
                      <w:spacing w:val="23"/>
                    </w:rPr>
                    <w:t>本项目建设符合城市总体规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23"/>
                    </w:rPr>
                    <w:t>划和土地利用规划等相关规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划。</w:t>
                  </w:r>
                </w:p>
              </w:tc>
            </w:tr>
            <w:tr>
              <w:tblPrEx>
                <w:tblW w:w="6547" w:type="dxa"/>
                <w:tblInd w:w="2216" w:type="dxa"/>
                <w:tblLayout w:type="fixed"/>
              </w:tblPrEx>
              <w:trPr>
                <w:trHeight w:val="1713"/>
              </w:trPr>
              <w:tc>
                <w:tcPr>
                  <w:tcW w:w="73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69" w:line="247" w:lineRule="auto"/>
                    <w:ind w:left="111" w:right="105"/>
                    <w:jc w:val="both"/>
                  </w:pPr>
                  <w:r>
                    <w:rPr>
                      <w:spacing w:val="6"/>
                    </w:rPr>
                    <w:t>进一步优化规划用地布局，工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业区块与居住区块、学校用地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23"/>
                    </w:rPr>
                    <w:t>设置合理的空间分隔和隔离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带，确保各项目产污车间或作</w:t>
                  </w:r>
                  <w:r>
                    <w:t xml:space="preserve"> </w:t>
                  </w:r>
                  <w:r>
                    <w:rPr>
                      <w:spacing w:val="23"/>
                    </w:rPr>
                    <w:t>业场所与周边敏感区边界之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间满足防护距离要求。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spacing w:line="4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4" w:lineRule="auto"/>
                    <w:ind w:left="116" w:right="108" w:hanging="2"/>
                    <w:jc w:val="both"/>
                  </w:pPr>
                  <w:r>
                    <w:rPr>
                      <w:spacing w:val="23"/>
                    </w:rPr>
                    <w:t>本项目所在地与最近的居住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5"/>
                    </w:rPr>
                    <w:t>区块、学校之间有其他企业进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7"/>
                    </w:rPr>
                    <w:t>行阻隔，距离较远。</w:t>
                  </w:r>
                </w:p>
              </w:tc>
            </w:tr>
            <w:tr>
              <w:tblPrEx>
                <w:tblW w:w="6547" w:type="dxa"/>
                <w:tblInd w:w="2216" w:type="dxa"/>
                <w:tblLayout w:type="fixed"/>
              </w:tblPrEx>
              <w:trPr>
                <w:trHeight w:val="1438"/>
              </w:trPr>
              <w:tc>
                <w:tcPr>
                  <w:tcW w:w="737" w:type="dxa"/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66" w:line="247" w:lineRule="auto"/>
                    <w:ind w:left="115" w:right="105" w:hanging="4"/>
                    <w:jc w:val="both"/>
                  </w:pPr>
                  <w:r>
                    <w:rPr>
                      <w:spacing w:val="23"/>
                    </w:rPr>
                    <w:t>进一步加强基础设施的配套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5"/>
                    </w:rPr>
                    <w:t>建设。加快婺城新城区污水处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22"/>
                    </w:rPr>
                    <w:t>理厂二期建设和区域污水管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网敷设，确保区域项目废水纳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6"/>
                    </w:rPr>
                    <w:t>管集中处理。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pStyle w:val="TableText"/>
                    <w:spacing w:before="205" w:line="245" w:lineRule="auto"/>
                    <w:ind w:left="114" w:right="103"/>
                    <w:jc w:val="both"/>
                  </w:pPr>
                  <w:r>
                    <w:rPr>
                      <w:spacing w:val="23"/>
                    </w:rPr>
                    <w:t>本项目所在区域属于金华市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23"/>
                    </w:rPr>
                    <w:t>婺城新城区污水处理厂的服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6"/>
                    </w:rPr>
                    <w:t>务范围，项目废水经厂内预处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理后可纳入污水厂集中处理。</w:t>
                  </w:r>
                </w:p>
              </w:tc>
            </w:tr>
          </w:tbl>
          <w:p/>
        </w:tc>
      </w:tr>
    </w:tbl>
    <w:p>
      <w:pPr>
        <w:sectPr>
          <w:footerReference w:type="default" r:id="rId11"/>
          <w:pgSz w:w="11906" w:h="16839"/>
          <w:pgMar w:top="1431" w:right="1508" w:bottom="1185" w:left="1508" w:header="0" w:footer="923" w:gutter="0"/>
          <w:pgNumType w:start="6"/>
          <w:cols w:space="708"/>
        </w:sectPr>
      </w:pPr>
    </w:p>
    <w:tbl>
      <w:tblPr>
        <w:tblStyle w:val="TableNormal3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2982"/>
        </w:trPr>
        <w:tc>
          <w:tcPr>
            <w:tcW w:w="8874" w:type="dxa"/>
            <w:vAlign w:val="top"/>
          </w:tcPr>
          <w:tbl>
            <w:tblPr>
              <w:tblStyle w:val="TableNormal3"/>
              <w:tblW w:w="654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37"/>
              <w:gridCol w:w="2901"/>
              <w:gridCol w:w="2909"/>
            </w:tblGrid>
            <w:tr>
              <w:tblPrEx>
                <w:tblW w:w="654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75"/>
              </w:trPr>
              <w:tc>
                <w:tcPr>
                  <w:tcW w:w="737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901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4" w:lineRule="auto"/>
                    <w:ind w:left="113" w:right="96"/>
                    <w:jc w:val="both"/>
                  </w:pPr>
                  <w:r>
                    <w:rPr>
                      <w:spacing w:val="6"/>
                    </w:rPr>
                    <w:t>严格落实各项污染防治措施。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>规划区应严格实施清污分流、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5"/>
                    </w:rPr>
                    <w:t>雨污分流，废水须经处理达标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5"/>
                    </w:rPr>
                    <w:t>后排放。建立完善的废气处理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设施，保证废气达标排放。积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极推行废物减量化，区域内危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4"/>
                    </w:rPr>
                    <w:t>险 固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spacing w:val="-4"/>
                    </w:rPr>
                    <w:t>废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spacing w:val="-4"/>
                    </w:rPr>
                    <w:t>安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spacing w:val="-4"/>
                    </w:rPr>
                    <w:t>全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4"/>
                    </w:rPr>
                    <w:t>处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rPr>
                      <w:spacing w:val="-4"/>
                    </w:rPr>
                    <w:t>置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率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4"/>
                    </w:rPr>
                    <w:t>需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rPr>
                      <w:spacing w:val="-4"/>
                    </w:rPr>
                    <w:t>达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100%</w:t>
                  </w:r>
                  <w:r>
                    <w:rPr>
                      <w:spacing w:val="2"/>
                    </w:rPr>
                    <w:t>。</w:t>
                  </w:r>
                </w:p>
              </w:tc>
              <w:tc>
                <w:tcPr>
                  <w:tcW w:w="290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4" w:line="249" w:lineRule="auto"/>
                    <w:ind w:left="114" w:right="108"/>
                    <w:jc w:val="both"/>
                  </w:pPr>
                  <w:r>
                    <w:rPr>
                      <w:spacing w:val="23"/>
                    </w:rPr>
                    <w:t>本项目严格落实各项污染防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治措施。厂区内严格实施清污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分流、雨污分流，生产用的冷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却水循环使用，不外排，生活</w:t>
                  </w:r>
                  <w:r>
                    <w:t xml:space="preserve"> </w:t>
                  </w:r>
                  <w:r>
                    <w:rPr>
                      <w:spacing w:val="23"/>
                    </w:rPr>
                    <w:t>污水经厂内现有化粪池处理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6"/>
                    </w:rPr>
                    <w:t>后纳管，入金华市婺城新城区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污水处理厂处理。废气经废气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处理设施处理达标后排放。危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3"/>
                    </w:rPr>
                    <w:t>险废物委托有资质单位代为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2"/>
                    </w:rPr>
                    <w:t>处置。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2"/>
          <w:type w:val="nextPage"/>
          <w:pgSz w:w="11906" w:h="16839"/>
          <w:pgMar w:top="1431" w:right="1508" w:bottom="1185" w:left="1508" w:header="0" w:footer="923" w:gutter="0"/>
          <w:pgNumType w:start="7"/>
          <w:cols w:space="708"/>
          <w:titlePg w:val="0"/>
        </w:sectPr>
      </w:pPr>
    </w:p>
    <w:p>
      <w:pPr>
        <w:spacing w:before="28"/>
      </w:pPr>
      <w:r>
        <w:pict>
          <v:rect id="_x0000_s1029" style="width:0.5pt;height:661.3pt;margin-top:86.01pt;margin-left:181.21pt;mso-position-horizontal-relative:page;mso-position-vertical-relative:page;position:absolute;z-index:251662336" o:allowincell="f" filled="t" fillcolor="black" stroked="f"/>
        </w:pict>
      </w:r>
    </w:p>
    <w:tbl>
      <w:tblPr>
        <w:tblStyle w:val="TableNormal4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406"/>
        </w:trPr>
        <w:tc>
          <w:tcPr>
            <w:tcW w:w="8874" w:type="dxa"/>
            <w:tcBorders>
              <w:bottom w:val="single" w:sz="2" w:space="0" w:color="000000"/>
            </w:tcBorders>
            <w:vAlign w:val="top"/>
          </w:tcPr>
          <w:tbl>
            <w:tblPr>
              <w:tblStyle w:val="TableNormal4"/>
              <w:tblW w:w="654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37"/>
              <w:gridCol w:w="2901"/>
              <w:gridCol w:w="2909"/>
            </w:tblGrid>
            <w:tr>
              <w:tblPrEx>
                <w:tblW w:w="654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101"/>
              </w:trPr>
              <w:tc>
                <w:tcPr>
                  <w:tcW w:w="737" w:type="dxa"/>
                  <w:tcBorders>
                    <w:top w:val="nil"/>
                  </w:tcBorders>
                  <w:vAlign w:val="top"/>
                </w:tcPr>
                <w:p>
                  <w:pPr>
                    <w:spacing w:line="4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2" w:lineRule="auto"/>
                    <w:ind w:left="3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901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7" w:line="243" w:lineRule="auto"/>
                    <w:ind w:left="112" w:right="105"/>
                    <w:jc w:val="both"/>
                  </w:pPr>
                  <w:r>
                    <w:rPr>
                      <w:spacing w:val="23"/>
                    </w:rPr>
                    <w:t>加强区域污染物排放总量控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制。结合规划区内环境承载能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力，严格控制重点污染物排放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2"/>
                    </w:rPr>
                    <w:t>总量。</w:t>
                  </w:r>
                </w:p>
              </w:tc>
              <w:tc>
                <w:tcPr>
                  <w:tcW w:w="2909" w:type="dxa"/>
                  <w:tcBorders>
                    <w:top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16" w:right="108" w:hanging="2"/>
                  </w:pPr>
                  <w:r>
                    <w:rPr>
                      <w:spacing w:val="23"/>
                    </w:rPr>
                    <w:t>本项目建设可以满足区域污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染物排放总量控制要求。</w:t>
                  </w:r>
                </w:p>
              </w:tc>
            </w:tr>
            <w:tr>
              <w:tblPrEx>
                <w:tblW w:w="6547" w:type="dxa"/>
                <w:tblInd w:w="2216" w:type="dxa"/>
                <w:tblLayout w:type="fixed"/>
              </w:tblPrEx>
              <w:trPr>
                <w:trHeight w:val="1093"/>
              </w:trPr>
              <w:tc>
                <w:tcPr>
                  <w:tcW w:w="737" w:type="dxa"/>
                  <w:vAlign w:val="top"/>
                </w:tcPr>
                <w:p>
                  <w:pPr>
                    <w:spacing w:line="4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112" w:right="105"/>
                    <w:jc w:val="both"/>
                  </w:pPr>
                  <w:r>
                    <w:rPr>
                      <w:spacing w:val="5"/>
                    </w:rPr>
                    <w:t>加强环境风险防范。规划区应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23"/>
                    </w:rPr>
                    <w:t>建立和建设事故环境风险管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5"/>
                    </w:rPr>
                    <w:t>控和应急救援管理系统，杜绝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7"/>
                    </w:rPr>
                    <w:t>和降低环境风险。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112" w:right="108" w:firstLine="1"/>
                    <w:jc w:val="both"/>
                  </w:pPr>
                  <w:r>
                    <w:rPr>
                      <w:spacing w:val="23"/>
                    </w:rPr>
                    <w:t>本项目建成后应加强环境风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险防范，并建立事故环境风险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管控和应急救援管理系统，降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低环境风险。</w:t>
                  </w:r>
                </w:p>
              </w:tc>
            </w:tr>
            <w:tr>
              <w:tblPrEx>
                <w:tblW w:w="6547" w:type="dxa"/>
                <w:tblInd w:w="2216" w:type="dxa"/>
                <w:tblLayout w:type="fixed"/>
              </w:tblPrEx>
              <w:trPr>
                <w:trHeight w:val="1149"/>
              </w:trPr>
              <w:tc>
                <w:tcPr>
                  <w:tcW w:w="737" w:type="dxa"/>
                  <w:vAlign w:val="top"/>
                </w:tcPr>
                <w:p>
                  <w:pPr>
                    <w:spacing w:line="4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2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60" w:line="245" w:lineRule="auto"/>
                    <w:ind w:left="112" w:right="105" w:firstLine="1"/>
                    <w:jc w:val="both"/>
                  </w:pPr>
                  <w:r>
                    <w:rPr>
                      <w:spacing w:val="23"/>
                    </w:rPr>
                    <w:t>严格执行区域内建设项目环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境准入制度，按照生态空间清</w:t>
                  </w:r>
                  <w:r>
                    <w:t xml:space="preserve"> </w:t>
                  </w:r>
                  <w:r>
                    <w:rPr>
                      <w:spacing w:val="23"/>
                    </w:rPr>
                    <w:t>单和环境准入条件清单要求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对入区企业严格把关。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pStyle w:val="TableText"/>
                    <w:spacing w:before="56" w:line="246" w:lineRule="auto"/>
                    <w:ind w:left="112" w:right="108" w:firstLine="1"/>
                    <w:jc w:val="both"/>
                  </w:pPr>
                  <w:r>
                    <w:rPr>
                      <w:spacing w:val="23"/>
                    </w:rPr>
                    <w:t>本项目建设位于生态空间清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单中的工业用地内，未列入环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3"/>
                    </w:rPr>
                    <w:t>境准入条件清单中的禁止准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7"/>
                    </w:rPr>
                    <w:t>入和限制准入行业。</w:t>
                  </w:r>
                </w:p>
              </w:tc>
            </w:tr>
            <w:tr>
              <w:tblPrEx>
                <w:tblW w:w="6547" w:type="dxa"/>
                <w:tblInd w:w="2216" w:type="dxa"/>
                <w:tblLayout w:type="fixed"/>
              </w:tblPrEx>
              <w:trPr>
                <w:trHeight w:val="1178"/>
              </w:trPr>
              <w:tc>
                <w:tcPr>
                  <w:tcW w:w="737" w:type="dxa"/>
                  <w:vAlign w:val="top"/>
                </w:tcPr>
                <w:p>
                  <w:pPr>
                    <w:spacing w:line="4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901" w:type="dxa"/>
                  <w:vAlign w:val="top"/>
                </w:tcPr>
                <w:p>
                  <w:pPr>
                    <w:pStyle w:val="TableText"/>
                    <w:spacing w:before="71" w:line="246" w:lineRule="auto"/>
                    <w:ind w:left="112" w:right="105" w:firstLine="3"/>
                    <w:jc w:val="both"/>
                  </w:pPr>
                  <w:r>
                    <w:rPr>
                      <w:spacing w:val="22"/>
                    </w:rPr>
                    <w:t>建立环境质量的跟踪监测与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评价系统，维护区域的环境功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能区质量；按规范要求及时进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8"/>
                    </w:rPr>
                    <w:t>行环境影响跟踪评价。</w:t>
                  </w:r>
                </w:p>
              </w:tc>
              <w:tc>
                <w:tcPr>
                  <w:tcW w:w="2909" w:type="dxa"/>
                  <w:vAlign w:val="top"/>
                </w:tcPr>
                <w:p>
                  <w:pPr>
                    <w:pStyle w:val="TableText"/>
                    <w:spacing w:before="208" w:line="243" w:lineRule="auto"/>
                    <w:ind w:left="114" w:right="108" w:firstLine="2"/>
                    <w:jc w:val="both"/>
                  </w:pPr>
                  <w:r>
                    <w:rPr>
                      <w:spacing w:val="23"/>
                    </w:rPr>
                    <w:t>项目建成后应维护区域的环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境功能区质量，按规范要求及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时进行环境影响跟踪评价。</w:t>
                  </w:r>
                </w:p>
              </w:tc>
            </w:tr>
          </w:tbl>
          <w:p>
            <w:pPr>
              <w:pStyle w:val="TableText"/>
              <w:spacing w:before="80" w:line="238" w:lineRule="auto"/>
              <w:ind w:left="2225" w:right="103" w:firstLine="418"/>
            </w:pPr>
            <w:r>
              <w:rPr>
                <w:spacing w:val="11"/>
              </w:rPr>
              <w:t>综上分析可知，本项目建设符合《金华市婺城</w:t>
            </w:r>
            <w:r>
              <w:rPr>
                <w:spacing w:val="10"/>
              </w:rPr>
              <w:t>新城区临江单元、郭</w:t>
            </w:r>
            <w:r>
              <w:t xml:space="preserve"> </w:t>
            </w:r>
            <w:r>
              <w:rPr>
                <w:spacing w:val="10"/>
              </w:rPr>
              <w:t>蓉单元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01</w:t>
            </w:r>
            <w:r>
              <w:rPr>
                <w:spacing w:val="10"/>
              </w:rPr>
              <w:t>街区（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-05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10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ZX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12-01</w:t>
            </w:r>
            <w:r>
              <w:rPr>
                <w:spacing w:val="10"/>
              </w:rPr>
              <w:t>）控制</w:t>
            </w:r>
            <w:r>
              <w:rPr>
                <w:spacing w:val="9"/>
              </w:rPr>
              <w:t>性详细规划环境影响报告书》</w:t>
            </w:r>
            <w:r>
              <w:t xml:space="preserve"> </w:t>
            </w:r>
            <w:r>
              <w:rPr>
                <w:spacing w:val="8"/>
              </w:rPr>
              <w:t>中相关要求及审查意见要求。</w:t>
            </w:r>
          </w:p>
        </w:tc>
      </w:tr>
    </w:tbl>
    <w:p>
      <w:pPr>
        <w:sectPr>
          <w:footerReference w:type="default" r:id="rId13"/>
          <w:pgSz w:w="11906" w:h="16839"/>
          <w:pgMar w:top="1431" w:right="1508" w:bottom="1185" w:left="1508" w:header="0" w:footer="922" w:gutter="0"/>
          <w:pgNumType w:start="8"/>
          <w:cols w:space="708"/>
        </w:sectPr>
      </w:pPr>
    </w:p>
    <w:tbl>
      <w:tblPr>
        <w:tblStyle w:val="TableNormal5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010"/>
        <w:gridCol w:w="6864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823"/>
        </w:trPr>
        <w:tc>
          <w:tcPr>
            <w:tcW w:w="2010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23"/>
            </w:pPr>
            <w:r>
              <w:rPr>
                <w:spacing w:val="8"/>
              </w:rPr>
              <w:t>其他符合性分析</w:t>
            </w:r>
          </w:p>
        </w:tc>
        <w:tc>
          <w:tcPr>
            <w:tcW w:w="6864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83" w:line="247" w:lineRule="auto"/>
              <w:ind w:left="218" w:right="103" w:firstLine="420"/>
              <w:jc w:val="both"/>
            </w:pPr>
            <w:r>
              <w:rPr>
                <w:spacing w:val="9"/>
              </w:rPr>
              <w:t>根据《浙江省建设项目环境保护管理办法》（</w:t>
            </w:r>
            <w:r>
              <w:rPr>
                <w:rFonts w:ascii="Times New Roman" w:eastAsia="Times New Roman" w:hAnsi="Times New Roman" w:cs="Times New Roman"/>
                <w:spacing w:val="9"/>
              </w:rPr>
              <w:t>2021</w:t>
            </w:r>
            <w:r>
              <w:rPr>
                <w:spacing w:val="9"/>
              </w:rPr>
              <w:t>年修正</w:t>
            </w:r>
            <w:r>
              <w:rPr>
                <w:spacing w:val="25"/>
              </w:rPr>
              <w:t>）：</w:t>
            </w:r>
            <w:r>
              <w:rPr>
                <w:spacing w:val="9"/>
              </w:rPr>
              <w:t>建设</w:t>
            </w:r>
            <w:r>
              <w:t xml:space="preserve"> </w:t>
            </w:r>
            <w:r>
              <w:rPr>
                <w:spacing w:val="11"/>
              </w:rPr>
              <w:t>项目应当符合生态保护红线、环境质量底线、资源利</w:t>
            </w:r>
            <w:r>
              <w:rPr>
                <w:spacing w:val="10"/>
              </w:rPr>
              <w:t>用上线和生态环境</w:t>
            </w:r>
            <w:r>
              <w:t xml:space="preserve"> </w:t>
            </w:r>
            <w:r>
              <w:rPr>
                <w:spacing w:val="11"/>
              </w:rPr>
              <w:t>准入清单管控的要求；排放污染物应当符合国家、省</w:t>
            </w:r>
            <w:r>
              <w:rPr>
                <w:spacing w:val="10"/>
              </w:rPr>
              <w:t>规定的污染物排放</w:t>
            </w:r>
            <w:r>
              <w:t xml:space="preserve"> </w:t>
            </w:r>
            <w:r>
              <w:rPr>
                <w:spacing w:val="11"/>
              </w:rPr>
              <w:t>标准和重点污染物排放总量控制要求。建设项目还应</w:t>
            </w:r>
            <w:r>
              <w:rPr>
                <w:spacing w:val="10"/>
              </w:rPr>
              <w:t>当符合国土空间规</w:t>
            </w:r>
            <w:r>
              <w:t xml:space="preserve"> </w:t>
            </w:r>
            <w:r>
              <w:rPr>
                <w:spacing w:val="9"/>
              </w:rPr>
              <w:t>划、国家和省产业政策等要求。具体分析如下：</w:t>
            </w:r>
          </w:p>
          <w:p>
            <w:pPr>
              <w:pStyle w:val="TableText"/>
              <w:spacing w:before="24"/>
              <w:ind w:left="220" w:right="105" w:firstLine="4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1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、生态保护红线、环境质量底线、资源利用上线和生态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环境准入清</w:t>
            </w:r>
            <w:r>
              <w:t xml:space="preserve">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单管控符合性分析</w:t>
            </w:r>
          </w:p>
          <w:p>
            <w:pPr>
              <w:pStyle w:val="TableText"/>
              <w:spacing w:before="24" w:line="248" w:lineRule="auto"/>
              <w:ind w:left="218" w:right="96" w:firstLine="421"/>
            </w:pPr>
            <w:r>
              <w:rPr>
                <w:spacing w:val="9"/>
              </w:rPr>
              <w:t>本项目位于金华市婺城区临江工业区龙乾南路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555 </w:t>
            </w:r>
            <w:r>
              <w:rPr>
                <w:spacing w:val="9"/>
              </w:rPr>
              <w:t>号，根据《金华</w:t>
            </w:r>
            <w:r>
              <w:t xml:space="preserve"> </w:t>
            </w:r>
            <w:r>
              <w:rPr>
                <w:spacing w:val="10"/>
              </w:rPr>
              <w:t>市“三线一单</w:t>
            </w:r>
            <w:r>
              <w:rPr>
                <w:spacing w:val="-70"/>
              </w:rPr>
              <w:t xml:space="preserve"> </w:t>
            </w:r>
            <w:r>
              <w:rPr>
                <w:spacing w:val="10"/>
              </w:rPr>
              <w:t>”生态环境分区管控方案》，项目所在地属</w:t>
            </w:r>
            <w:r>
              <w:rPr>
                <w:spacing w:val="9"/>
              </w:rPr>
              <w:t>于金华市婺城</w:t>
            </w:r>
            <w:r>
              <w:t xml:space="preserve"> </w:t>
            </w:r>
            <w:r>
              <w:rPr>
                <w:spacing w:val="10"/>
              </w:rPr>
              <w:t>新区工业重点管控区（</w:t>
            </w:r>
            <w:r>
              <w:rPr>
                <w:rFonts w:ascii="Times New Roman" w:eastAsia="Times New Roman" w:hAnsi="Times New Roman" w:cs="Times New Roman"/>
              </w:rPr>
              <w:t>ZH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33070220008</w:t>
            </w:r>
            <w:r>
              <w:rPr>
                <w:spacing w:val="19"/>
              </w:rPr>
              <w:t>），</w:t>
            </w:r>
            <w:r>
              <w:rPr>
                <w:spacing w:val="10"/>
              </w:rPr>
              <w:t>属于重点管控单元</w:t>
            </w:r>
            <w:r>
              <w:rPr>
                <w:spacing w:val="9"/>
              </w:rPr>
              <w:t>，本项目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为固体粉末涂料的生产，根据《产业结构调整指导目录（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2019 </w:t>
            </w:r>
            <w:r>
              <w:rPr>
                <w:spacing w:val="8"/>
              </w:rPr>
              <w:t>年本）》</w:t>
            </w:r>
            <w:r>
              <w:rPr>
                <w:spacing w:val="18"/>
              </w:rPr>
              <w:t xml:space="preserve"> </w:t>
            </w:r>
            <w:r>
              <w:rPr>
                <w:spacing w:val="7"/>
              </w:rPr>
              <w:t>及《国家发展改革委关于修改</w:t>
            </w:r>
            <w:r>
              <w:rPr>
                <w:rFonts w:ascii="Times New Roman" w:eastAsia="Times New Roman" w:hAnsi="Times New Roman" w:cs="Times New Roman"/>
                <w:spacing w:val="7"/>
              </w:rPr>
              <w:t>&lt;</w:t>
            </w:r>
            <w:r>
              <w:rPr>
                <w:spacing w:val="7"/>
              </w:rPr>
              <w:t>产业结构调整指</w:t>
            </w:r>
            <w:r>
              <w:rPr>
                <w:spacing w:val="6"/>
              </w:rPr>
              <w:t>导目录（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2019 </w:t>
            </w:r>
            <w:r>
              <w:rPr>
                <w:spacing w:val="6"/>
              </w:rPr>
              <w:t>年本）</w:t>
            </w:r>
            <w:r>
              <w:rPr>
                <w:rFonts w:ascii="Times New Roman" w:eastAsia="Times New Roman" w:hAnsi="Times New Roman" w:cs="Times New Roman"/>
                <w:spacing w:val="6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6"/>
              </w:rPr>
              <w:t>的</w:t>
            </w:r>
            <w:r>
              <w:t xml:space="preserve"> </w:t>
            </w:r>
            <w:r>
              <w:rPr>
                <w:spacing w:val="11"/>
              </w:rPr>
              <w:t>决定》，本项目属于低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11"/>
              </w:rPr>
              <w:t>含量的环境友好、资源节约型涂料项目，</w:t>
            </w:r>
            <w:r>
              <w:t xml:space="preserve"> </w:t>
            </w:r>
            <w:r>
              <w:rPr>
                <w:spacing w:val="6"/>
              </w:rPr>
              <w:t>属于鼓励类。</w:t>
            </w:r>
          </w:p>
          <w:p>
            <w:pPr>
              <w:pStyle w:val="TableText"/>
              <w:spacing w:before="23" w:line="224" w:lineRule="auto"/>
              <w:ind w:left="1970"/>
            </w:pPr>
            <w:r>
              <w:rPr>
                <w:spacing w:val="5"/>
              </w:rPr>
              <w:t>表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1-2    “</w:t>
            </w:r>
            <w:r>
              <w:rPr>
                <w:spacing w:val="5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”</w:t>
            </w:r>
            <w:r>
              <w:rPr>
                <w:spacing w:val="5"/>
              </w:rPr>
              <w:t>对照分析情况</w:t>
            </w:r>
          </w:p>
          <w:tbl>
            <w:tblPr>
              <w:tblStyle w:val="TableNormal5"/>
              <w:tblW w:w="6537" w:type="dxa"/>
              <w:tblInd w:w="21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42"/>
              <w:gridCol w:w="915"/>
              <w:gridCol w:w="5180"/>
            </w:tblGrid>
            <w:tr>
              <w:tblPrEx>
                <w:tblW w:w="6537" w:type="dxa"/>
                <w:tblInd w:w="21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442" w:type="dxa"/>
                  <w:textDirection w:val="tbRlV"/>
                  <w:vAlign w:val="top"/>
                </w:tcPr>
                <w:p>
                  <w:pPr>
                    <w:pStyle w:val="TableText"/>
                    <w:spacing w:before="113" w:line="218" w:lineRule="auto"/>
                    <w:ind w:left="35"/>
                  </w:pPr>
                  <w:r>
                    <w:rPr>
                      <w:spacing w:val="9"/>
                    </w:rPr>
                    <w:t>序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号</w:t>
                  </w:r>
                </w:p>
              </w:tc>
              <w:tc>
                <w:tcPr>
                  <w:tcW w:w="915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330"/>
                  </w:pPr>
                  <w:r>
                    <w:rPr>
                      <w:spacing w:val="-8"/>
                    </w:rPr>
                    <w:t>内容</w:t>
                  </w:r>
                </w:p>
              </w:tc>
              <w:tc>
                <w:tcPr>
                  <w:tcW w:w="5180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860"/>
                  </w:pPr>
                  <w:r>
                    <w:rPr>
                      <w:spacing w:val="8"/>
                    </w:rPr>
                    <w:t>本项目对照情况</w:t>
                  </w:r>
                </w:p>
              </w:tc>
            </w:tr>
            <w:tr>
              <w:tblPrEx>
                <w:tblW w:w="6537" w:type="dxa"/>
                <w:tblInd w:w="213" w:type="dxa"/>
                <w:tblLayout w:type="fixed"/>
              </w:tblPrEx>
              <w:trPr>
                <w:trHeight w:val="914"/>
              </w:trPr>
              <w:tc>
                <w:tcPr>
                  <w:tcW w:w="442" w:type="dxa"/>
                  <w:vAlign w:val="top"/>
                </w:tcPr>
                <w:p>
                  <w:pPr>
                    <w:spacing w:line="32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15" w:type="dxa"/>
                  <w:vAlign w:val="top"/>
                </w:tcPr>
                <w:p>
                  <w:pPr>
                    <w:pStyle w:val="TableText"/>
                    <w:spacing w:before="212"/>
                    <w:ind w:left="147" w:right="142"/>
                  </w:pPr>
                  <w:r>
                    <w:rPr>
                      <w:spacing w:val="6"/>
                    </w:rPr>
                    <w:t>生态保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护红线</w:t>
                  </w:r>
                </w:p>
              </w:tc>
              <w:tc>
                <w:tcPr>
                  <w:tcW w:w="5180" w:type="dxa"/>
                  <w:vAlign w:val="top"/>
                </w:tcPr>
                <w:p>
                  <w:pPr>
                    <w:pStyle w:val="TableText"/>
                    <w:spacing w:before="75" w:line="244" w:lineRule="auto"/>
                    <w:ind w:left="111" w:right="107" w:firstLine="4"/>
                    <w:jc w:val="both"/>
                  </w:pPr>
                  <w:r>
                    <w:rPr>
                      <w:spacing w:val="6"/>
                    </w:rPr>
                    <w:t xml:space="preserve">项目位于婺城区临江工业区，用地性质为工业用地。根 </w:t>
                  </w:r>
                  <w:r>
                    <w:rPr>
                      <w:spacing w:val="6"/>
                    </w:rPr>
                    <w:t>据《金华市区生态红线划定文本》，本项目不在生态红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8"/>
                    </w:rPr>
                    <w:t>线范围内，满足生态保护红线要求。</w:t>
                  </w:r>
                </w:p>
              </w:tc>
            </w:tr>
            <w:tr>
              <w:tblPrEx>
                <w:tblW w:w="6537" w:type="dxa"/>
                <w:tblInd w:w="213" w:type="dxa"/>
                <w:tblLayout w:type="fixed"/>
              </w:tblPrEx>
              <w:trPr>
                <w:trHeight w:val="2177"/>
              </w:trPr>
              <w:tc>
                <w:tcPr>
                  <w:tcW w:w="442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1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915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46" w:right="142"/>
                  </w:pPr>
                  <w:r>
                    <w:rPr>
                      <w:spacing w:val="6"/>
                    </w:rPr>
                    <w:t>环境质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量底线</w:t>
                  </w:r>
                </w:p>
              </w:tc>
              <w:tc>
                <w:tcPr>
                  <w:tcW w:w="5180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 w:line="246" w:lineRule="auto"/>
                    <w:ind w:left="111" w:right="107" w:firstLine="4"/>
                  </w:pPr>
                  <w:r>
                    <w:rPr>
                      <w:spacing w:val="6"/>
                    </w:rPr>
                    <w:t xml:space="preserve">项目所在区域的环境质量底线为：环境空气质量目标为 </w:t>
                  </w:r>
                  <w:r>
                    <w:rPr>
                      <w:spacing w:val="8"/>
                    </w:rPr>
                    <w:t>《环境空气质量标准》（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3095-201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2</w:t>
                  </w:r>
                  <w:r>
                    <w:rPr>
                      <w:spacing w:val="7"/>
                    </w:rPr>
                    <w:t>）二级，水环境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质量目标为《地表水环境质量标准》（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3838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-2002</w:t>
                  </w:r>
                  <w:r>
                    <w:rPr>
                      <w:spacing w:val="7"/>
                    </w:rPr>
                    <w:t>）</w:t>
                  </w:r>
                  <w:r>
                    <w:t xml:space="preserve"> </w:t>
                  </w:r>
                  <w:r>
                    <w:rPr>
                      <w:spacing w:val="22"/>
                    </w:rPr>
                    <w:t>Ⅲ类标准；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22"/>
                    </w:rPr>
                    <w:t>声环境质量目标为《声环境质量标准》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3096-2008</w:t>
                  </w:r>
                  <w:r>
                    <w:rPr>
                      <w:spacing w:val="9"/>
                    </w:rPr>
                    <w:t>）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3 </w:t>
                  </w:r>
                  <w:r>
                    <w:rPr>
                      <w:spacing w:val="9"/>
                    </w:rPr>
                    <w:t>类。本项目对产生的废水、废气经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处理后能做到达标排放，固废可做到综合利用。采取本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6"/>
                    </w:rPr>
                    <w:t>环评提出的相关防治措施后，本项目排放的污染物不会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8"/>
                    </w:rPr>
                    <w:t>对区域环境质量底线造成冲击。</w:t>
                  </w:r>
                </w:p>
              </w:tc>
            </w:tr>
          </w:tbl>
          <w:p>
            <w:pPr>
              <w:spacing w:line="146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4"/>
          <w:type w:val="nextPage"/>
          <w:pgSz w:w="11906" w:h="16839"/>
          <w:pgMar w:top="1431" w:right="1508" w:bottom="1185" w:left="1508" w:header="0" w:footer="922" w:gutter="0"/>
          <w:pgNumType w:start="9"/>
          <w:cols w:space="708"/>
          <w:titlePg w:val="0"/>
        </w:sectPr>
      </w:pPr>
    </w:p>
    <w:tbl>
      <w:tblPr>
        <w:tblStyle w:val="TableNormal6"/>
        <w:tblW w:w="887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409"/>
        </w:trPr>
        <w:tc>
          <w:tcPr>
            <w:tcW w:w="8874" w:type="dxa"/>
            <w:vAlign w:val="top"/>
          </w:tcPr>
          <w:tbl>
            <w:tblPr>
              <w:tblStyle w:val="TableNormal6"/>
              <w:tblW w:w="653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42"/>
              <w:gridCol w:w="915"/>
              <w:gridCol w:w="5180"/>
            </w:tblGrid>
            <w:tr>
              <w:tblPrEx>
                <w:tblW w:w="653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483"/>
              </w:trPr>
              <w:tc>
                <w:tcPr>
                  <w:tcW w:w="442" w:type="dxa"/>
                  <w:tcBorders>
                    <w:top w:val="nil"/>
                  </w:tcBorders>
                  <w:vAlign w:val="top"/>
                </w:tcPr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15" w:type="dxa"/>
                  <w:tcBorders>
                    <w:top w:val="nil"/>
                  </w:tcBorders>
                  <w:vAlign w:val="top"/>
                </w:tcPr>
                <w:p>
                  <w:pPr>
                    <w:spacing w:line="4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1" w:lineRule="auto"/>
                    <w:ind w:left="148" w:right="142" w:firstLine="7"/>
                  </w:pPr>
                  <w:r>
                    <w:rPr>
                      <w:spacing w:val="3"/>
                    </w:rPr>
                    <w:t>资源利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用上线</w:t>
                  </w:r>
                </w:p>
              </w:tc>
              <w:tc>
                <w:tcPr>
                  <w:tcW w:w="518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3" w:line="247" w:lineRule="auto"/>
                    <w:ind w:left="112" w:right="107"/>
                    <w:jc w:val="both"/>
                  </w:pPr>
                  <w:r>
                    <w:rPr>
                      <w:spacing w:val="6"/>
                    </w:rPr>
                    <w:t xml:space="preserve">本项目用水来自供水管网。本项目建成运行后通过内部 </w:t>
                  </w:r>
                  <w:r>
                    <w:rPr>
                      <w:spacing w:val="6"/>
                    </w:rPr>
                    <w:t>管理、设备的选用和管理、废物综合利用、污染治理等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11"/>
                    </w:rPr>
                    <w:t>多方面采取合理可行的防治措施，以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“</w:t>
                  </w:r>
                  <w:r>
                    <w:rPr>
                      <w:spacing w:val="11"/>
                    </w:rPr>
                    <w:t>节能、降</w:t>
                  </w:r>
                  <w:r>
                    <w:rPr>
                      <w:spacing w:val="10"/>
                    </w:rPr>
                    <w:t>耗、减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污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”</w:t>
                  </w:r>
                  <w:r>
                    <w:rPr>
                      <w:spacing w:val="9"/>
                    </w:rPr>
                    <w:t>为目标，有效地控制污染。项目的水、</w:t>
                  </w:r>
                  <w:r>
                    <w:rPr>
                      <w:spacing w:val="-53"/>
                    </w:rPr>
                    <w:t xml:space="preserve"> </w:t>
                  </w:r>
                  <w:r>
                    <w:rPr>
                      <w:spacing w:val="9"/>
                    </w:rPr>
                    <w:t>电等资源利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用不会突破区域的资源利用上线。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1170"/>
              </w:trPr>
              <w:tc>
                <w:tcPr>
                  <w:tcW w:w="442" w:type="dxa"/>
                  <w:vAlign w:val="top"/>
                </w:tcPr>
                <w:p>
                  <w:pPr>
                    <w:spacing w:line="4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15" w:type="dxa"/>
                  <w:vAlign w:val="top"/>
                </w:tcPr>
                <w:p>
                  <w:pPr>
                    <w:pStyle w:val="TableText"/>
                    <w:spacing w:before="205" w:line="229" w:lineRule="auto"/>
                    <w:ind w:left="146"/>
                  </w:pPr>
                  <w:r>
                    <w:rPr>
                      <w:spacing w:val="6"/>
                    </w:rPr>
                    <w:t>环境准</w:t>
                  </w:r>
                </w:p>
                <w:p>
                  <w:pPr>
                    <w:pStyle w:val="TableText"/>
                    <w:spacing w:before="25" w:line="228" w:lineRule="auto"/>
                    <w:ind w:left="145"/>
                  </w:pPr>
                  <w:r>
                    <w:rPr>
                      <w:spacing w:val="7"/>
                    </w:rPr>
                    <w:t>入负面</w:t>
                  </w:r>
                </w:p>
                <w:p>
                  <w:pPr>
                    <w:pStyle w:val="TableText"/>
                    <w:spacing w:before="23" w:line="229" w:lineRule="auto"/>
                    <w:ind w:left="251"/>
                  </w:pPr>
                  <w:r>
                    <w:rPr>
                      <w:spacing w:val="4"/>
                    </w:rPr>
                    <w:t>清单</w:t>
                  </w:r>
                </w:p>
              </w:tc>
              <w:tc>
                <w:tcPr>
                  <w:tcW w:w="5180" w:type="dxa"/>
                  <w:vAlign w:val="top"/>
                </w:tcPr>
                <w:p>
                  <w:pPr>
                    <w:pStyle w:val="TableText"/>
                    <w:spacing w:before="73" w:line="245" w:lineRule="auto"/>
                    <w:ind w:left="112" w:right="107"/>
                    <w:jc w:val="both"/>
                  </w:pPr>
                  <w:r>
                    <w:rPr>
                      <w:spacing w:val="25"/>
                    </w:rPr>
                    <w:t>本项目所在地属于金华市婺城新区工业重点管控区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33070220008</w:t>
                  </w:r>
                  <w:r>
                    <w:rPr>
                      <w:spacing w:val="6"/>
                    </w:rPr>
                    <w:t>）。本项目为固体粉末涂料的生产，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6"/>
                    </w:rPr>
                    <w:t>符合管控措施要求，未列入负面清单。因此项目符合金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7"/>
                    </w:rPr>
                    <w:t>华市“三线一单</w:t>
                  </w:r>
                  <w:r>
                    <w:rPr>
                      <w:spacing w:val="-66"/>
                    </w:rPr>
                    <w:t xml:space="preserve"> </w:t>
                  </w:r>
                  <w:r>
                    <w:rPr>
                      <w:spacing w:val="7"/>
                    </w:rPr>
                    <w:t>”生态环境分区管控要求。</w:t>
                  </w:r>
                </w:p>
              </w:tc>
            </w:tr>
          </w:tbl>
          <w:p>
            <w:pPr>
              <w:pStyle w:val="TableText"/>
              <w:spacing w:before="79" w:line="241" w:lineRule="auto"/>
              <w:ind w:left="2222" w:right="105" w:firstLine="421"/>
            </w:pPr>
            <w:r>
              <w:pict>
                <v:rect id="_x0000_s1030" style="width:0.5pt;height:669.8pt;margin-top:0.46pt;margin-left:-337.91pt;mso-position-horizontal-relative:right-margin-area;mso-position-vertical-relative:top-margin-area;position:absolute;z-index:251663360" filled="t" fillcolor="black" stroked="f"/>
              </w:pict>
            </w:r>
            <w:r>
              <w:rPr>
                <w:spacing w:val="9"/>
              </w:rPr>
              <w:t>综合而言，本项目可以满足所在区域“三线一单</w:t>
            </w:r>
            <w:r>
              <w:rPr>
                <w:spacing w:val="-53"/>
              </w:rPr>
              <w:t xml:space="preserve"> </w:t>
            </w:r>
            <w:r>
              <w:rPr>
                <w:spacing w:val="9"/>
              </w:rPr>
              <w:t>”管控单元的管控</w:t>
            </w:r>
            <w:r>
              <w:t xml:space="preserve"> </w:t>
            </w:r>
            <w:r>
              <w:rPr>
                <w:spacing w:val="2"/>
              </w:rPr>
              <w:t>要求。</w:t>
            </w:r>
          </w:p>
          <w:p>
            <w:pPr>
              <w:pStyle w:val="TableText"/>
              <w:spacing w:before="94" w:line="228" w:lineRule="auto"/>
              <w:ind w:left="22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、金华市“三线一单</w:t>
            </w:r>
            <w:r>
              <w:rPr>
                <w:spacing w:val="-73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”生态环境分区管控方案符合性分析</w:t>
            </w:r>
          </w:p>
          <w:p>
            <w:pPr>
              <w:pStyle w:val="TableText"/>
              <w:spacing w:before="26" w:line="243" w:lineRule="auto"/>
              <w:ind w:left="2221" w:right="46" w:firstLine="420"/>
              <w:jc w:val="both"/>
            </w:pPr>
            <w:r>
              <w:rPr>
                <w:spacing w:val="10"/>
              </w:rPr>
              <w:t>根据《金华市“三线一单</w:t>
            </w:r>
            <w:r>
              <w:rPr>
                <w:spacing w:val="-70"/>
              </w:rPr>
              <w:t xml:space="preserve"> </w:t>
            </w:r>
            <w:r>
              <w:rPr>
                <w:spacing w:val="10"/>
              </w:rPr>
              <w:t>”生态环境分区管控方案</w:t>
            </w:r>
            <w:r>
              <w:rPr>
                <w:spacing w:val="9"/>
              </w:rPr>
              <w:t>》，本项目所在</w:t>
            </w:r>
            <w:r>
              <w:t xml:space="preserve"> </w:t>
            </w:r>
            <w:r>
              <w:rPr>
                <w:spacing w:val="7"/>
              </w:rPr>
              <w:t>地属于重点管控区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</w:t>
            </w:r>
            <w:r>
              <w:rPr>
                <w:spacing w:val="7"/>
              </w:rPr>
              <w:t>金华市婺城新区工业重点管控区（</w:t>
            </w:r>
            <w:r>
              <w:rPr>
                <w:rFonts w:ascii="Times New Roman" w:eastAsia="Times New Roman" w:hAnsi="Times New Roman" w:cs="Times New Roman"/>
              </w:rPr>
              <w:t>ZH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33070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220008</w:t>
            </w:r>
            <w:r>
              <w:rPr>
                <w:spacing w:val="-42"/>
              </w:rPr>
              <w:t>），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具体管控要求见表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1-3</w:t>
            </w:r>
            <w:r>
              <w:rPr>
                <w:spacing w:val="7"/>
              </w:rPr>
              <w:t>。</w:t>
            </w:r>
          </w:p>
          <w:p>
            <w:pPr>
              <w:pStyle w:val="TableText"/>
              <w:spacing w:before="26" w:line="228" w:lineRule="auto"/>
              <w:ind w:left="2220"/>
            </w:pPr>
            <w:r>
              <w:rPr>
                <w:spacing w:val="7"/>
              </w:rPr>
              <w:t>表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1-3  </w:t>
            </w:r>
            <w:r>
              <w:rPr>
                <w:spacing w:val="7"/>
              </w:rPr>
              <w:t>金华市“三线一单</w:t>
            </w:r>
            <w:r>
              <w:rPr>
                <w:spacing w:val="-70"/>
              </w:rPr>
              <w:t xml:space="preserve"> </w:t>
            </w:r>
            <w:r>
              <w:rPr>
                <w:spacing w:val="7"/>
              </w:rPr>
              <w:t>”生态环境分区管控单元生态环境准入清单表</w:t>
            </w:r>
          </w:p>
          <w:p>
            <w:pPr>
              <w:spacing w:line="48" w:lineRule="exact"/>
            </w:pPr>
          </w:p>
          <w:tbl>
            <w:tblPr>
              <w:tblStyle w:val="TableNormal6"/>
              <w:tblW w:w="6532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1"/>
              <w:gridCol w:w="810"/>
              <w:gridCol w:w="2155"/>
              <w:gridCol w:w="1057"/>
              <w:gridCol w:w="1559"/>
            </w:tblGrid>
            <w:tr>
              <w:tblPrEx>
                <w:tblW w:w="6532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65"/>
              </w:trPr>
              <w:tc>
                <w:tcPr>
                  <w:tcW w:w="95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3" w:line="246" w:lineRule="auto"/>
                    <w:ind w:left="116" w:right="108" w:hanging="47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</w:rPr>
                    <w:t>“</w:t>
                  </w:r>
                  <w:r>
                    <w:rPr>
                      <w:spacing w:val="19"/>
                    </w:rPr>
                    <w:t>三线一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单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”</w:t>
                  </w:r>
                  <w:r>
                    <w:rPr>
                      <w:spacing w:val="7"/>
                    </w:rPr>
                    <w:t>环境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管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t>控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t xml:space="preserve">单 </w:t>
                  </w:r>
                  <w:r>
                    <w:rPr>
                      <w:spacing w:val="13"/>
                    </w:rPr>
                    <w:t>元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</w:rPr>
                    <w:t>-</w:t>
                  </w:r>
                  <w:r>
                    <w:rPr>
                      <w:spacing w:val="13"/>
                    </w:rPr>
                    <w:t>单元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管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spacing w:val="-2"/>
                    </w:rPr>
                    <w:t>控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-2"/>
                    </w:rPr>
                    <w:t>空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间属性</w:t>
                  </w: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pStyle w:val="TableText"/>
                    <w:spacing w:before="54" w:line="271" w:lineRule="exact"/>
                    <w:ind w:left="203"/>
                  </w:pPr>
                  <w:r>
                    <w:rPr>
                      <w:spacing w:val="2"/>
                      <w:position w:val="4"/>
                    </w:rPr>
                    <w:t>管控</w:t>
                  </w:r>
                </w:p>
                <w:p>
                  <w:pPr>
                    <w:pStyle w:val="TableText"/>
                    <w:spacing w:line="229" w:lineRule="auto"/>
                    <w:ind w:left="200"/>
                  </w:pPr>
                  <w:r>
                    <w:rPr>
                      <w:spacing w:val="3"/>
                    </w:rPr>
                    <w:t>单元</w:t>
                  </w:r>
                </w:p>
                <w:p>
                  <w:pPr>
                    <w:pStyle w:val="TableText"/>
                    <w:spacing w:before="24" w:line="231" w:lineRule="auto"/>
                    <w:ind w:left="201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2155" w:type="dxa"/>
                  <w:vAlign w:val="top"/>
                </w:tcPr>
                <w:p>
                  <w:pPr>
                    <w:pStyle w:val="TableText"/>
                    <w:spacing w:before="54" w:line="244" w:lineRule="auto"/>
                    <w:ind w:left="112" w:right="105" w:firstLine="1"/>
                    <w:jc w:val="both"/>
                  </w:pPr>
                  <w:r>
                    <w:rPr>
                      <w:spacing w:val="20"/>
                    </w:rPr>
                    <w:t>重点管控</w:t>
                  </w:r>
                  <w:r>
                    <w:rPr>
                      <w:spacing w:val="-51"/>
                    </w:rPr>
                    <w:t xml:space="preserve"> </w:t>
                  </w:r>
                  <w:r>
                    <w:rPr>
                      <w:spacing w:val="20"/>
                    </w:rPr>
                    <w:t>区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</w:rPr>
                    <w:t xml:space="preserve"> </w:t>
                  </w:r>
                  <w:r>
                    <w:rPr>
                      <w:spacing w:val="20"/>
                    </w:rPr>
                    <w:t>金华市</w:t>
                  </w:r>
                  <w:r>
                    <w:t xml:space="preserve"> </w:t>
                  </w:r>
                  <w:r>
                    <w:rPr>
                      <w:spacing w:val="14"/>
                    </w:rPr>
                    <w:t>婺城新区工业重点管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5"/>
                    </w:rPr>
                    <w:t>控区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pStyle w:val="TableText"/>
                    <w:spacing w:before="191" w:line="239" w:lineRule="auto"/>
                    <w:ind w:left="117" w:right="106" w:hanging="1"/>
                  </w:pPr>
                  <w:r>
                    <w:rPr>
                      <w:spacing w:val="7"/>
                    </w:rPr>
                    <w:t>环境管控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单元编码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spacing w:before="241" w:line="224" w:lineRule="auto"/>
                    <w:ind w:left="736" w:right="111" w:hanging="6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3307022000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>
              <w:tblPrEx>
                <w:tblW w:w="6532" w:type="dxa"/>
                <w:tblInd w:w="2216" w:type="dxa"/>
                <w:tblLayout w:type="fixed"/>
              </w:tblPrEx>
              <w:trPr>
                <w:trHeight w:val="772"/>
              </w:trPr>
              <w:tc>
                <w:tcPr>
                  <w:tcW w:w="95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pStyle w:val="TableText"/>
                    <w:spacing w:before="141" w:line="274" w:lineRule="exact"/>
                    <w:ind w:left="202"/>
                  </w:pPr>
                  <w:r>
                    <w:rPr>
                      <w:spacing w:val="3"/>
                      <w:position w:val="4"/>
                    </w:rPr>
                    <w:t>行政</w:t>
                  </w:r>
                </w:p>
                <w:p>
                  <w:pPr>
                    <w:pStyle w:val="TableText"/>
                    <w:spacing w:line="230" w:lineRule="auto"/>
                    <w:ind w:left="214"/>
                  </w:pPr>
                  <w:r>
                    <w:rPr>
                      <w:spacing w:val="-3"/>
                    </w:rPr>
                    <w:t>区划</w:t>
                  </w:r>
                </w:p>
              </w:tc>
              <w:tc>
                <w:tcPr>
                  <w:tcW w:w="2155" w:type="dxa"/>
                  <w:vAlign w:val="top"/>
                </w:tcPr>
                <w:p>
                  <w:pPr>
                    <w:pStyle w:val="TableText"/>
                    <w:spacing w:before="278" w:line="228" w:lineRule="auto"/>
                    <w:ind w:left="138"/>
                  </w:pPr>
                  <w:r>
                    <w:rPr>
                      <w:spacing w:val="8"/>
                    </w:rPr>
                    <w:t>浙江省金华市婺城区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pStyle w:val="TableText"/>
                    <w:spacing w:before="142"/>
                    <w:ind w:left="327" w:right="106" w:hanging="207"/>
                  </w:pPr>
                  <w:r>
                    <w:rPr>
                      <w:spacing w:val="6"/>
                    </w:rPr>
                    <w:t>管控单元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分类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278" w:line="228" w:lineRule="auto"/>
                    <w:ind w:left="154"/>
                  </w:pPr>
                  <w:r>
                    <w:rPr>
                      <w:spacing w:val="8"/>
                    </w:rPr>
                    <w:t>重点管控单元</w:t>
                  </w:r>
                </w:p>
              </w:tc>
            </w:tr>
            <w:tr>
              <w:tblPrEx>
                <w:tblW w:w="6532" w:type="dxa"/>
                <w:tblInd w:w="2216" w:type="dxa"/>
                <w:tblLayout w:type="fixed"/>
              </w:tblPrEx>
              <w:trPr>
                <w:trHeight w:val="1709"/>
              </w:trPr>
              <w:tc>
                <w:tcPr>
                  <w:tcW w:w="95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8" w:lineRule="auto"/>
                    <w:ind w:left="113" w:right="108" w:hanging="44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</w:rPr>
                    <w:t>“</w:t>
                  </w:r>
                  <w:r>
                    <w:rPr>
                      <w:spacing w:val="19"/>
                    </w:rPr>
                    <w:t>三线一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单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”</w:t>
                  </w:r>
                  <w:r>
                    <w:rPr>
                      <w:spacing w:val="8"/>
                    </w:rPr>
                    <w:t>生态</w:t>
                  </w:r>
                  <w:r>
                    <w:t xml:space="preserve"> </w:t>
                  </w:r>
                  <w:r>
                    <w:t>环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t>境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t xml:space="preserve">准 </w:t>
                  </w:r>
                  <w:r>
                    <w:t>入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t>清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t xml:space="preserve">单 </w:t>
                  </w:r>
                  <w:r>
                    <w:t>编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t>制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t xml:space="preserve">要 </w:t>
                  </w:r>
                  <w:r>
                    <w:rPr>
                      <w:spacing w:val="1"/>
                    </w:rPr>
                    <w:t>求</w:t>
                  </w: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spacing w:line="4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205"/>
                  </w:pPr>
                  <w:r>
                    <w:rPr>
                      <w:spacing w:val="1"/>
                      <w:position w:val="4"/>
                    </w:rPr>
                    <w:t>空间</w:t>
                  </w:r>
                </w:p>
                <w:p>
                  <w:pPr>
                    <w:pStyle w:val="TableText"/>
                    <w:spacing w:line="227" w:lineRule="auto"/>
                    <w:ind w:left="198"/>
                  </w:pPr>
                  <w:r>
                    <w:rPr>
                      <w:spacing w:val="4"/>
                    </w:rPr>
                    <w:t>布局</w:t>
                  </w:r>
                </w:p>
                <w:p>
                  <w:pPr>
                    <w:pStyle w:val="TableText"/>
                    <w:spacing w:before="24" w:line="230" w:lineRule="auto"/>
                    <w:ind w:left="214"/>
                  </w:pPr>
                  <w:r>
                    <w:rPr>
                      <w:spacing w:val="-3"/>
                    </w:rPr>
                    <w:t>引导</w:t>
                  </w:r>
                </w:p>
              </w:tc>
              <w:tc>
                <w:tcPr>
                  <w:tcW w:w="4771" w:type="dxa"/>
                  <w:gridSpan w:val="3"/>
                  <w:vAlign w:val="top"/>
                </w:tcPr>
                <w:p>
                  <w:pPr>
                    <w:pStyle w:val="TableText"/>
                    <w:spacing w:before="70" w:line="247" w:lineRule="auto"/>
                    <w:ind w:left="112" w:right="107"/>
                    <w:jc w:val="both"/>
                  </w:pPr>
                  <w:r>
                    <w:rPr>
                      <w:spacing w:val="6"/>
                    </w:rPr>
                    <w:t>根据产业集聚区块的功能定位，建立分区差别化的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6"/>
                    </w:rPr>
                    <w:t>产业准入条件。优化完善区域产业布局，合理规划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6"/>
                    </w:rPr>
                    <w:t>布局三类工业项目，鼓励对三类工业项目进行淘汰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6"/>
                    </w:rPr>
                    <w:t>和提升改造。合理规划居住区与工业功能区，在居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6"/>
                    </w:rPr>
                    <w:t>住区和工业区、工业企业之间设置防护绿地、生活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7"/>
                    </w:rPr>
                    <w:t>绿地等隔离带。</w:t>
                  </w:r>
                </w:p>
              </w:tc>
            </w:tr>
            <w:tr>
              <w:tblPrEx>
                <w:tblW w:w="6532" w:type="dxa"/>
                <w:tblInd w:w="2216" w:type="dxa"/>
                <w:tblLayout w:type="fixed"/>
              </w:tblPrEx>
              <w:trPr>
                <w:trHeight w:val="1966"/>
              </w:trPr>
              <w:tc>
                <w:tcPr>
                  <w:tcW w:w="95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95"/>
                  </w:pPr>
                  <w:r>
                    <w:rPr>
                      <w:spacing w:val="6"/>
                    </w:rPr>
                    <w:t>污染物</w:t>
                  </w:r>
                </w:p>
                <w:p>
                  <w:pPr>
                    <w:pStyle w:val="TableText"/>
                    <w:spacing w:before="73" w:line="228" w:lineRule="auto"/>
                    <w:ind w:left="93"/>
                  </w:pPr>
                  <w:r>
                    <w:rPr>
                      <w:spacing w:val="6"/>
                    </w:rPr>
                    <w:t>排放管</w:t>
                  </w:r>
                </w:p>
                <w:p>
                  <w:pPr>
                    <w:pStyle w:val="TableText"/>
                    <w:spacing w:before="71" w:line="229" w:lineRule="auto"/>
                    <w:ind w:left="303"/>
                  </w:pPr>
                  <w:r>
                    <w:rPr>
                      <w:spacing w:val="1"/>
                    </w:rPr>
                    <w:t>控</w:t>
                  </w:r>
                </w:p>
              </w:tc>
              <w:tc>
                <w:tcPr>
                  <w:tcW w:w="4771" w:type="dxa"/>
                  <w:gridSpan w:val="3"/>
                  <w:vAlign w:val="top"/>
                </w:tcPr>
                <w:p>
                  <w:pPr>
                    <w:pStyle w:val="TableText"/>
                    <w:spacing w:before="61" w:line="248" w:lineRule="auto"/>
                    <w:ind w:left="113" w:right="53"/>
                    <w:jc w:val="both"/>
                  </w:pPr>
                  <w:r>
                    <w:rPr>
                      <w:spacing w:val="6"/>
                    </w:rPr>
                    <w:t>严格实施污染物总量控制制度，根据区域环境质量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6"/>
                    </w:rPr>
                    <w:t>改善目标，削减污染物排放总量。新建二类、三类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16"/>
                    </w:rPr>
                    <w:t>工业项目污染物排放水平要达到同行业国内先进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水平。加快落实污水处理厂建设及提升改造项目，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推进工业园区（工业企业）“污水零直排区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rPr>
                      <w:spacing w:val="-2"/>
                    </w:rPr>
                    <w:t>”建设，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所有企业实现雨污分流。加强土壤和地下水污染防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5"/>
                    </w:rPr>
                    <w:t>治与修复。</w:t>
                  </w:r>
                </w:p>
              </w:tc>
            </w:tr>
            <w:tr>
              <w:tblPrEx>
                <w:tblW w:w="6532" w:type="dxa"/>
                <w:tblInd w:w="2216" w:type="dxa"/>
                <w:tblLayout w:type="fixed"/>
              </w:tblPrEx>
              <w:trPr>
                <w:trHeight w:val="1460"/>
              </w:trPr>
              <w:tc>
                <w:tcPr>
                  <w:tcW w:w="95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spacing w:line="4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63" w:lineRule="auto"/>
                    <w:ind w:left="104" w:right="90" w:hanging="11"/>
                  </w:pPr>
                  <w:r>
                    <w:rPr>
                      <w:spacing w:val="6"/>
                    </w:rPr>
                    <w:t>环境风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3"/>
                    </w:rPr>
                    <w:t>险防控</w:t>
                  </w:r>
                </w:p>
              </w:tc>
              <w:tc>
                <w:tcPr>
                  <w:tcW w:w="4771" w:type="dxa"/>
                  <w:gridSpan w:val="3"/>
                  <w:vAlign w:val="top"/>
                </w:tcPr>
                <w:p>
                  <w:pPr>
                    <w:pStyle w:val="TableText"/>
                    <w:spacing w:before="79" w:line="247" w:lineRule="auto"/>
                    <w:ind w:left="112" w:right="107" w:firstLine="5"/>
                    <w:jc w:val="both"/>
                  </w:pPr>
                  <w:r>
                    <w:rPr>
                      <w:spacing w:val="16"/>
                    </w:rPr>
                    <w:t>定期评估沿江河湖库工业企业、工业集聚区环境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和健康风险。强化工业集聚区企业环境风险防范设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6"/>
                    </w:rPr>
                    <w:t>施设备建设和正常运行监管，加强重点环境风险管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6"/>
                    </w:rPr>
                    <w:t>控企业应急预案制定，建立常态化的企业隐患排查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8"/>
                    </w:rPr>
                    <w:t>整治监管机制，加强风险防控体系建设。</w:t>
                  </w:r>
                </w:p>
              </w:tc>
            </w:tr>
          </w:tbl>
          <w:p/>
        </w:tc>
      </w:tr>
    </w:tbl>
    <w:p>
      <w:pPr>
        <w:sectPr>
          <w:footerReference w:type="default" r:id="rId15"/>
          <w:pgSz w:w="11906" w:h="16839"/>
          <w:pgMar w:top="1431" w:right="1508" w:bottom="1185" w:left="1508" w:header="0" w:footer="923" w:gutter="0"/>
          <w:pgNumType w:start="10"/>
          <w:cols w:space="708"/>
        </w:sectPr>
      </w:pPr>
    </w:p>
    <w:tbl>
      <w:tblPr>
        <w:tblStyle w:val="TableNormal7"/>
        <w:tblW w:w="887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409"/>
        </w:trPr>
        <w:tc>
          <w:tcPr>
            <w:tcW w:w="8874" w:type="dxa"/>
            <w:vAlign w:val="top"/>
          </w:tcPr>
          <w:tbl>
            <w:tblPr>
              <w:tblStyle w:val="TableNormal7"/>
              <w:tblW w:w="6532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1"/>
              <w:gridCol w:w="810"/>
              <w:gridCol w:w="4771"/>
            </w:tblGrid>
            <w:tr>
              <w:tblPrEx>
                <w:tblW w:w="6532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969"/>
              </w:trPr>
              <w:tc>
                <w:tcPr>
                  <w:tcW w:w="951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pStyle w:val="TableText"/>
                    <w:spacing w:before="81" w:line="270" w:lineRule="auto"/>
                    <w:ind w:left="96" w:right="90" w:firstLine="5"/>
                    <w:jc w:val="both"/>
                  </w:pPr>
                  <w:r>
                    <w:rPr>
                      <w:spacing w:val="3"/>
                    </w:rPr>
                    <w:t>资源开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5"/>
                    </w:rPr>
                    <w:t>发效率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19"/>
                      <w:w w:val="118"/>
                    </w:rPr>
                    <w:t>要求</w:t>
                  </w:r>
                </w:p>
              </w:tc>
              <w:tc>
                <w:tcPr>
                  <w:tcW w:w="4771" w:type="dxa"/>
                  <w:vAlign w:val="top"/>
                </w:tcPr>
                <w:p>
                  <w:pPr>
                    <w:pStyle w:val="TableText"/>
                    <w:spacing w:before="105" w:line="244" w:lineRule="auto"/>
                    <w:ind w:left="112" w:right="76"/>
                    <w:jc w:val="both"/>
                  </w:pPr>
                  <w:r>
                    <w:rPr>
                      <w:spacing w:val="6"/>
                    </w:rPr>
                    <w:t>推进工业集聚区生态化改造，强化企业清洁生产改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6"/>
                    </w:rPr>
                    <w:t>造，推进节水型企业、节水型工业园区建设，落实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8"/>
                    </w:rPr>
                    <w:t>煤炭消费减量替代要求，提高资源能源利用效率。</w:t>
                  </w:r>
                </w:p>
              </w:tc>
            </w:tr>
          </w:tbl>
          <w:p>
            <w:pPr>
              <w:pStyle w:val="TableText"/>
              <w:spacing w:before="79" w:line="244" w:lineRule="auto"/>
              <w:ind w:left="2220" w:right="103" w:firstLine="420"/>
              <w:jc w:val="both"/>
            </w:pPr>
            <w:r>
              <w:rPr>
                <w:spacing w:val="10"/>
              </w:rPr>
              <w:t>根据《金华市“三线一单</w:t>
            </w:r>
            <w:r>
              <w:rPr>
                <w:spacing w:val="-70"/>
              </w:rPr>
              <w:t xml:space="preserve"> </w:t>
            </w:r>
            <w:r>
              <w:rPr>
                <w:spacing w:val="10"/>
              </w:rPr>
              <w:t>”生态环境分区管控方案</w:t>
            </w:r>
            <w:r>
              <w:rPr>
                <w:spacing w:val="9"/>
              </w:rPr>
              <w:t>》，本项目所在</w:t>
            </w:r>
            <w:r>
              <w:t xml:space="preserve"> </w:t>
            </w:r>
            <w:r>
              <w:rPr>
                <w:spacing w:val="10"/>
              </w:rPr>
              <w:t>地为金华市婺城新区工业重点管控区（</w:t>
            </w:r>
            <w:r>
              <w:rPr>
                <w:rFonts w:ascii="Times New Roman" w:eastAsia="Times New Roman" w:hAnsi="Times New Roman" w:cs="Times New Roman"/>
              </w:rPr>
              <w:t>ZH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33070220008</w:t>
            </w:r>
            <w:r>
              <w:rPr>
                <w:spacing w:val="19"/>
              </w:rPr>
              <w:t>），</w:t>
            </w:r>
            <w:r>
              <w:rPr>
                <w:spacing w:val="10"/>
              </w:rPr>
              <w:t>属于</w:t>
            </w:r>
            <w:r>
              <w:rPr>
                <w:spacing w:val="9"/>
              </w:rPr>
              <w:t>重点管</w:t>
            </w:r>
            <w:r>
              <w:t xml:space="preserve"> </w:t>
            </w:r>
            <w:r>
              <w:rPr>
                <w:spacing w:val="4"/>
              </w:rPr>
              <w:t>控单元。本项目从事固体粉末涂料的生产，属于二类工业项目。根据《产</w:t>
            </w:r>
          </w:p>
        </w:tc>
      </w:tr>
    </w:tbl>
    <w:p>
      <w:pPr>
        <w:pStyle w:val="BodyText"/>
      </w:pPr>
    </w:p>
    <w:p>
      <w:pPr>
        <w:sectPr>
          <w:footerReference w:type="default" r:id="rId16"/>
          <w:type w:val="nextPage"/>
          <w:pgSz w:w="11906" w:h="16839"/>
          <w:pgMar w:top="1431" w:right="1508" w:bottom="1185" w:left="1508" w:header="0" w:footer="923" w:gutter="0"/>
          <w:pgNumType w:start="11"/>
          <w:cols w:space="708"/>
          <w:titlePg w:val="0"/>
        </w:sectPr>
      </w:pPr>
    </w:p>
    <w:tbl>
      <w:tblPr>
        <w:tblStyle w:val="TableNormal8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946"/>
        </w:trPr>
        <w:tc>
          <w:tcPr>
            <w:tcW w:w="8874" w:type="dxa"/>
            <w:vAlign w:val="top"/>
          </w:tcPr>
          <w:p>
            <w:pPr>
              <w:pStyle w:val="TableText"/>
              <w:spacing w:before="23" w:line="249" w:lineRule="auto"/>
              <w:ind w:left="2220" w:right="46"/>
              <w:jc w:val="both"/>
            </w:pPr>
            <w:r>
              <w:pict>
                <v:rect id="_x0000_s1031" style="width:0.5pt;height:646.9pt;margin-top:0.21pt;margin-left:-337.91pt;mso-position-horizontal-relative:right-margin-area;mso-position-vertical-relative:top-margin-area;position:absolute;z-index:251664384" filled="t" fillcolor="black" stroked="f"/>
              </w:pict>
            </w:r>
            <w:r>
              <w:rPr>
                <w:spacing w:val="6"/>
              </w:rPr>
              <w:t>业结构调整指导目录（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2019</w:t>
            </w:r>
            <w:r>
              <w:rPr>
                <w:spacing w:val="6"/>
              </w:rPr>
              <w:t>年本）》及《国家发展改革委关于修改</w:t>
            </w:r>
            <w:r>
              <w:rPr>
                <w:rFonts w:ascii="Times New Roman" w:eastAsia="Times New Roman" w:hAnsi="Times New Roman" w:cs="Times New Roman"/>
                <w:spacing w:val="6"/>
              </w:rPr>
              <w:t>&lt;</w:t>
            </w:r>
            <w:r>
              <w:rPr>
                <w:spacing w:val="6"/>
              </w:rPr>
              <w:t>产业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结构调整指导目录（</w:t>
            </w:r>
            <w:r>
              <w:rPr>
                <w:rFonts w:ascii="Times New Roman" w:eastAsia="Times New Roman" w:hAnsi="Times New Roman" w:cs="Times New Roman"/>
                <w:spacing w:val="9"/>
              </w:rPr>
              <w:t>2019</w:t>
            </w:r>
            <w:r>
              <w:rPr>
                <w:spacing w:val="9"/>
              </w:rPr>
              <w:t>年本）</w:t>
            </w:r>
            <w:r>
              <w:rPr>
                <w:rFonts w:ascii="Times New Roman" w:eastAsia="Times New Roman" w:hAnsi="Times New Roman" w:cs="Times New Roman"/>
                <w:spacing w:val="9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9"/>
              </w:rPr>
              <w:t>的决定》，本项目属于低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9"/>
              </w:rPr>
              <w:t>含量的</w:t>
            </w:r>
            <w:r>
              <w:t xml:space="preserve"> </w:t>
            </w:r>
            <w:r>
              <w:rPr>
                <w:spacing w:val="11"/>
              </w:rPr>
              <w:t>环境友好、资源节约型涂料项目，属于鼓励类。本项目</w:t>
            </w:r>
            <w:r>
              <w:rPr>
                <w:spacing w:val="10"/>
              </w:rPr>
              <w:t>建成后，项目严</w:t>
            </w:r>
            <w:r>
              <w:t xml:space="preserve"> </w:t>
            </w:r>
            <w:r>
              <w:rPr>
                <w:spacing w:val="11"/>
              </w:rPr>
              <w:t>格实施污染物总量控制制度，废水可纳管排放，所在</w:t>
            </w:r>
            <w:r>
              <w:rPr>
                <w:spacing w:val="10"/>
              </w:rPr>
              <w:t>区域各要素环境质</w:t>
            </w:r>
            <w:r>
              <w:t xml:space="preserve"> </w:t>
            </w:r>
            <w:r>
              <w:rPr>
                <w:spacing w:val="11"/>
              </w:rPr>
              <w:t>量均可符合环境质量功能区划要求。因此本项目的建</w:t>
            </w:r>
            <w:r>
              <w:rPr>
                <w:spacing w:val="10"/>
              </w:rPr>
              <w:t>设符合空间布局约</w:t>
            </w:r>
            <w:r>
              <w:t xml:space="preserve"> </w:t>
            </w:r>
            <w:r>
              <w:rPr>
                <w:spacing w:val="6"/>
              </w:rPr>
              <w:t>束及环境风险防控要求，符合污染物排放管控要求和资源开发效率要</w:t>
            </w:r>
            <w:r>
              <w:rPr>
                <w:spacing w:val="5"/>
              </w:rPr>
              <w:t>求，</w:t>
            </w:r>
            <w:r>
              <w:t xml:space="preserve"> </w:t>
            </w:r>
            <w:r>
              <w:rPr>
                <w:spacing w:val="10"/>
              </w:rPr>
              <w:t>未列入负面清单。因此本项目符合金华市“三线一单</w:t>
            </w:r>
            <w:r>
              <w:rPr>
                <w:spacing w:val="-70"/>
              </w:rPr>
              <w:t xml:space="preserve"> </w:t>
            </w:r>
            <w:r>
              <w:rPr>
                <w:spacing w:val="10"/>
              </w:rPr>
              <w:t>”生</w:t>
            </w:r>
            <w:r>
              <w:rPr>
                <w:spacing w:val="9"/>
              </w:rPr>
              <w:t>态环境分区管</w:t>
            </w:r>
            <w:r>
              <w:t xml:space="preserve"> </w:t>
            </w:r>
            <w:r>
              <w:rPr>
                <w:spacing w:val="5"/>
              </w:rPr>
              <w:t>控要求。</w:t>
            </w:r>
          </w:p>
          <w:p>
            <w:pPr>
              <w:pStyle w:val="TableText"/>
              <w:spacing w:before="23" w:line="228" w:lineRule="auto"/>
              <w:ind w:left="22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</w:rPr>
              <w:t xml:space="preserve">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、国家、省规定的污染物排放标准符合性分析</w:t>
            </w:r>
          </w:p>
          <w:p>
            <w:pPr>
              <w:pStyle w:val="TableText"/>
              <w:spacing w:before="26" w:line="243" w:lineRule="auto"/>
              <w:ind w:left="2223" w:right="103" w:firstLine="421"/>
              <w:jc w:val="both"/>
            </w:pPr>
            <w:r>
              <w:rPr>
                <w:spacing w:val="11"/>
              </w:rPr>
              <w:t>项目产生的污染物经有效治理后，能够做到</w:t>
            </w:r>
            <w:r>
              <w:rPr>
                <w:spacing w:val="10"/>
              </w:rPr>
              <w:t>达标排放。项目废水纳</w:t>
            </w:r>
            <w:r>
              <w:t xml:space="preserve"> </w:t>
            </w:r>
            <w:r>
              <w:rPr>
                <w:spacing w:val="11"/>
              </w:rPr>
              <w:t>管排放，废气、废水、噪声经处理后均能达标排</w:t>
            </w:r>
            <w:r>
              <w:rPr>
                <w:spacing w:val="10"/>
              </w:rPr>
              <w:t>放，各种固体废物得到</w:t>
            </w:r>
            <w:r>
              <w:t xml:space="preserve"> </w:t>
            </w:r>
            <w:r>
              <w:rPr>
                <w:spacing w:val="9"/>
              </w:rPr>
              <w:t>妥善处置后，对环境的影响较小，环境功能可维持现状。</w:t>
            </w:r>
          </w:p>
          <w:p>
            <w:pPr>
              <w:pStyle w:val="TableText"/>
              <w:spacing w:before="26" w:line="228" w:lineRule="auto"/>
              <w:ind w:left="22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、重点污染物排放总量控制要求符合性分析</w:t>
            </w:r>
          </w:p>
          <w:p>
            <w:pPr>
              <w:pStyle w:val="TableText"/>
              <w:spacing w:before="22" w:line="248" w:lineRule="auto"/>
              <w:ind w:left="2221" w:right="103" w:firstLine="420"/>
            </w:pPr>
            <w:r>
              <w:rPr>
                <w:spacing w:val="6"/>
              </w:rPr>
              <w:t>根据《关于印发</w:t>
            </w:r>
            <w:r>
              <w:rPr>
                <w:rFonts w:ascii="Times New Roman" w:eastAsia="Times New Roman" w:hAnsi="Times New Roman" w:cs="Times New Roman"/>
                <w:spacing w:val="6"/>
              </w:rPr>
              <w:t>&lt;</w:t>
            </w:r>
            <w:r>
              <w:rPr>
                <w:spacing w:val="6"/>
              </w:rPr>
              <w:t>建设项目主要污染物排放总量指标审核及管理暂行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办法</w:t>
            </w:r>
            <w:r>
              <w:rPr>
                <w:rFonts w:ascii="Times New Roman" w:eastAsia="Times New Roman" w:hAnsi="Times New Roman" w:cs="Times New Roman"/>
                <w:spacing w:val="9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9"/>
              </w:rPr>
              <w:t>的通知》</w:t>
            </w:r>
            <w:r>
              <w:rPr>
                <w:spacing w:val="-77"/>
              </w:rPr>
              <w:t xml:space="preserve"> </w:t>
            </w:r>
            <w:r>
              <w:rPr>
                <w:spacing w:val="9"/>
              </w:rPr>
              <w:t>（环发</w:t>
            </w:r>
            <w:r>
              <w:rPr>
                <w:rFonts w:ascii="Times New Roman" w:eastAsia="Times New Roman" w:hAnsi="Times New Roman" w:cs="Times New Roman"/>
                <w:spacing w:val="9"/>
              </w:rPr>
              <w:t>[2014]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197</w:t>
            </w:r>
            <w:r>
              <w:rPr>
                <w:spacing w:val="9"/>
              </w:rPr>
              <w:t>号）</w:t>
            </w:r>
            <w:r>
              <w:rPr>
                <w:spacing w:val="8"/>
              </w:rPr>
              <w:t>等相关规定，确定企业纳入总量控</w:t>
            </w:r>
            <w:r>
              <w:t xml:space="preserve"> </w:t>
            </w:r>
            <w:r>
              <w:rPr>
                <w:spacing w:val="10"/>
              </w:rPr>
              <w:t>制的污染物为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10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10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0"/>
              </w:rPr>
              <w:t>和颗粒物。根据工程分析，本项目</w:t>
            </w:r>
            <w:r>
              <w:t xml:space="preserve"> </w:t>
            </w:r>
            <w:r>
              <w:rPr>
                <w:spacing w:val="11"/>
              </w:rPr>
              <w:t>排放的水污染物全部来自生活废水。根据各类</w:t>
            </w:r>
            <w:r>
              <w:rPr>
                <w:spacing w:val="10"/>
              </w:rPr>
              <w:t>总量控制相关文件精神及</w:t>
            </w:r>
            <w:r>
              <w:t xml:space="preserve"> </w:t>
            </w:r>
            <w:r>
              <w:rPr>
                <w:spacing w:val="12"/>
              </w:rPr>
              <w:t>当地生态环境部门要求，本项目新增的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2"/>
              </w:rPr>
              <w:t>按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1:1</w:t>
            </w:r>
            <w:r>
              <w:rPr>
                <w:spacing w:val="12"/>
              </w:rPr>
              <w:t>进行区域替代削减，</w:t>
            </w:r>
            <w:r>
              <w:rPr>
                <w:spacing w:val="17"/>
              </w:rPr>
              <w:t xml:space="preserve"> </w:t>
            </w:r>
            <w:r>
              <w:rPr>
                <w:spacing w:val="9"/>
              </w:rPr>
              <w:t>项目污染物经区域替代削减后可以满足总量控制要求。</w:t>
            </w:r>
          </w:p>
          <w:p>
            <w:pPr>
              <w:pStyle w:val="TableText"/>
              <w:spacing w:before="24" w:line="228" w:lineRule="auto"/>
              <w:ind w:left="222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、国土空间规划符合性分析</w:t>
            </w:r>
          </w:p>
          <w:p>
            <w:pPr>
              <w:pStyle w:val="TableText"/>
              <w:spacing w:before="28" w:line="245" w:lineRule="auto"/>
              <w:ind w:left="2224" w:right="103" w:firstLine="418"/>
              <w:jc w:val="both"/>
            </w:pPr>
            <w:r>
              <w:rPr>
                <w:spacing w:val="11"/>
              </w:rPr>
              <w:t>本项目为固体粉末涂料的生产，位于金华市婺</w:t>
            </w:r>
            <w:r>
              <w:rPr>
                <w:spacing w:val="10"/>
              </w:rPr>
              <w:t>城区临江工业区龙乾</w:t>
            </w:r>
            <w:r>
              <w:t xml:space="preserve"> </w:t>
            </w:r>
            <w:r>
              <w:rPr>
                <w:spacing w:val="7"/>
              </w:rPr>
              <w:t>南路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555</w:t>
            </w:r>
            <w:r>
              <w:rPr>
                <w:spacing w:val="7"/>
              </w:rPr>
              <w:t>号，用地性质为工业用地，属于金华市城市总体规划的“七大功</w:t>
            </w:r>
            <w:r>
              <w:t xml:space="preserve"> </w:t>
            </w:r>
            <w:r>
              <w:rPr>
                <w:spacing w:val="8"/>
              </w:rPr>
              <w:t>能区</w:t>
            </w:r>
            <w:r>
              <w:rPr>
                <w:spacing w:val="-54"/>
              </w:rPr>
              <w:t xml:space="preserve"> </w:t>
            </w:r>
            <w:r>
              <w:rPr>
                <w:spacing w:val="8"/>
              </w:rPr>
              <w:t>”中的城西北——</w:t>
            </w:r>
            <w:r>
              <w:rPr>
                <w:spacing w:val="-64"/>
              </w:rPr>
              <w:t xml:space="preserve"> </w:t>
            </w:r>
            <w:r>
              <w:rPr>
                <w:spacing w:val="8"/>
              </w:rPr>
              <w:t>以临江、栅川工业区为主的工业组团，符合金华</w:t>
            </w:r>
            <w:r>
              <w:t xml:space="preserve"> </w:t>
            </w:r>
            <w:r>
              <w:rPr>
                <w:spacing w:val="6"/>
              </w:rPr>
              <w:t>市城市总体规划（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2006-2020</w:t>
            </w:r>
            <w:r>
              <w:rPr>
                <w:spacing w:val="6"/>
              </w:rPr>
              <w:t>）的要求。</w:t>
            </w:r>
          </w:p>
          <w:p>
            <w:pPr>
              <w:pStyle w:val="TableText"/>
              <w:spacing w:before="27" w:line="228" w:lineRule="auto"/>
              <w:ind w:left="22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、产业政策符合性分析</w:t>
            </w:r>
          </w:p>
          <w:p>
            <w:pPr>
              <w:pStyle w:val="TableText"/>
              <w:spacing w:before="28" w:line="249" w:lineRule="auto"/>
              <w:ind w:left="2220" w:right="101" w:firstLine="420"/>
              <w:jc w:val="both"/>
            </w:pPr>
            <w:r>
              <w:rPr>
                <w:spacing w:val="10"/>
              </w:rPr>
              <w:t>根据《产业结构调整指导目录（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2019</w:t>
            </w:r>
            <w:r>
              <w:rPr>
                <w:spacing w:val="10"/>
              </w:rPr>
              <w:t>年本）》及《国家发展改革委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关于修改</w:t>
            </w:r>
            <w:r>
              <w:rPr>
                <w:rFonts w:ascii="Times New Roman" w:eastAsia="Times New Roman" w:hAnsi="Times New Roman" w:cs="Times New Roman"/>
                <w:spacing w:val="8"/>
              </w:rPr>
              <w:t>&lt;</w:t>
            </w:r>
            <w:r>
              <w:rPr>
                <w:spacing w:val="8"/>
              </w:rPr>
              <w:t>产业结构调整指导目录（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2019</w:t>
            </w:r>
            <w:r>
              <w:rPr>
                <w:spacing w:val="8"/>
              </w:rPr>
              <w:t>年本）</w:t>
            </w:r>
            <w:r>
              <w:rPr>
                <w:rFonts w:ascii="Times New Roman" w:eastAsia="Times New Roman" w:hAnsi="Times New Roman" w:cs="Times New Roman"/>
                <w:spacing w:val="8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8"/>
              </w:rPr>
              <w:t>的决定》，第一类鼓励</w:t>
            </w:r>
            <w:r>
              <w:t xml:space="preserve"> </w:t>
            </w:r>
            <w:r>
              <w:rPr>
                <w:spacing w:val="7"/>
              </w:rPr>
              <w:t>类：“十一石化化工第</w:t>
            </w:r>
            <w:r>
              <w:rPr>
                <w:rFonts w:ascii="Times New Roman" w:eastAsia="Times New Roman" w:hAnsi="Times New Roman" w:cs="Times New Roman"/>
                <w:spacing w:val="7"/>
              </w:rPr>
              <w:t>7</w:t>
            </w:r>
            <w:r>
              <w:rPr>
                <w:spacing w:val="7"/>
              </w:rPr>
              <w:t>条水性木器、工业、船舶用涂料，高固体分、无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溶剂、辐射固化涂料，低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8"/>
              </w:rPr>
              <w:t>含量的环境友好、资源节约型涂料，用于</w:t>
            </w:r>
            <w:r>
              <w:t xml:space="preserve"> </w:t>
            </w:r>
            <w:r>
              <w:rPr>
                <w:spacing w:val="12"/>
              </w:rPr>
              <w:t>大飞机、高铁等重点领域的高性能防腐涂料生产；单线产能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3</w:t>
            </w:r>
            <w:r>
              <w:rPr>
                <w:spacing w:val="11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/</w:t>
            </w:r>
            <w:r>
              <w:rPr>
                <w:spacing w:val="11"/>
              </w:rPr>
              <w:t>年及</w:t>
            </w:r>
            <w:r>
              <w:t xml:space="preserve"> </w:t>
            </w:r>
            <w:r>
              <w:rPr>
                <w:spacing w:val="7"/>
              </w:rPr>
              <w:t>以上氯化法钛白粉生产</w:t>
            </w:r>
            <w:r>
              <w:rPr>
                <w:spacing w:val="-69"/>
              </w:rPr>
              <w:t xml:space="preserve"> </w:t>
            </w:r>
            <w:r>
              <w:rPr>
                <w:spacing w:val="7"/>
              </w:rPr>
              <w:t>”可知，本项目属于低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7"/>
              </w:rPr>
              <w:t>含量的环境友好、资</w:t>
            </w:r>
            <w:r>
              <w:t xml:space="preserve"> </w:t>
            </w:r>
            <w:r>
              <w:rPr>
                <w:spacing w:val="4"/>
              </w:rPr>
              <w:t>源节约型涂料项目，属于鼓励类。项目不属于《市场准入负面清单（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2022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6"/>
              </w:rPr>
              <w:t>年版）》、《</w:t>
            </w:r>
            <w:r>
              <w:rPr>
                <w:rFonts w:ascii="Times New Roman" w:eastAsia="Times New Roman" w:hAnsi="Times New Roman" w:cs="Times New Roman"/>
                <w:spacing w:val="6"/>
              </w:rPr>
              <w:t>&lt;</w:t>
            </w:r>
            <w:r>
              <w:rPr>
                <w:spacing w:val="6"/>
              </w:rPr>
              <w:t>长江经济带发展负面清单指南（试行，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2022</w:t>
            </w:r>
            <w:r>
              <w:rPr>
                <w:spacing w:val="6"/>
              </w:rPr>
              <w:t>年版）浙江省</w:t>
            </w:r>
            <w:r>
              <w:rPr>
                <w:spacing w:val="17"/>
              </w:rPr>
              <w:t xml:space="preserve"> </w:t>
            </w:r>
            <w:r>
              <w:rPr>
                <w:spacing w:val="9"/>
              </w:rPr>
              <w:t>实施细则》</w:t>
            </w:r>
            <w:r>
              <w:rPr>
                <w:spacing w:val="-46"/>
              </w:rPr>
              <w:t xml:space="preserve"> </w:t>
            </w:r>
            <w:r>
              <w:rPr>
                <w:spacing w:val="9"/>
              </w:rPr>
              <w:t>中禁止建设的项目。同时本项目已经取得婺城区经济商务局</w:t>
            </w:r>
            <w:r>
              <w:t xml:space="preserve"> </w:t>
            </w:r>
            <w:r>
              <w:rPr>
                <w:spacing w:val="11"/>
              </w:rPr>
              <w:t>出具的备案通知书。因此，本项目建设符合国家及省</w:t>
            </w:r>
            <w:r>
              <w:rPr>
                <w:spacing w:val="10"/>
              </w:rPr>
              <w:t>、市的相关产业政</w:t>
            </w:r>
            <w:r>
              <w:t xml:space="preserve"> </w:t>
            </w:r>
            <w:r>
              <w:rPr>
                <w:spacing w:val="5"/>
              </w:rPr>
              <w:t>策要求。</w:t>
            </w:r>
          </w:p>
          <w:p>
            <w:pPr>
              <w:pStyle w:val="TableText"/>
              <w:spacing w:before="24" w:line="228" w:lineRule="auto"/>
              <w:ind w:left="222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、《建设项目环境保护管理条例》</w:t>
            </w:r>
            <w:r>
              <w:rPr>
                <w:spacing w:val="-78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</w:t>
            </w:r>
            <w:r>
              <w:rPr>
                <w:spacing w:val="-70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四性五不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批</w:t>
            </w:r>
            <w:r>
              <w:rPr>
                <w:spacing w:val="-69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”要求符合性分析</w:t>
            </w:r>
          </w:p>
          <w:p>
            <w:pPr>
              <w:pStyle w:val="TableText"/>
              <w:spacing w:before="26" w:line="239" w:lineRule="auto"/>
              <w:ind w:left="2175" w:right="10" w:firstLine="465"/>
            </w:pPr>
            <w:r>
              <w:rPr>
                <w:spacing w:val="6"/>
              </w:rPr>
              <w:t>根据中华人民共和国国务院第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682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6"/>
              </w:rPr>
              <w:t>号《建设项目</w:t>
            </w:r>
            <w:r>
              <w:rPr>
                <w:spacing w:val="5"/>
              </w:rPr>
              <w:t>环境保护管理条例》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9"/>
              </w:rPr>
              <w:t>四性五不批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</w:t>
            </w:r>
            <w:r>
              <w:rPr>
                <w:spacing w:val="9"/>
              </w:rPr>
              <w:t>要求，本项目符合性分析见下表。</w:t>
            </w:r>
          </w:p>
          <w:p>
            <w:pPr>
              <w:pStyle w:val="TableText"/>
              <w:spacing w:before="26" w:line="223" w:lineRule="auto"/>
              <w:ind w:left="3763"/>
            </w:pPr>
            <w:r>
              <w:rPr>
                <w:spacing w:val="4"/>
              </w:rPr>
              <w:t>表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1-4    </w:t>
            </w:r>
            <w:r>
              <w:rPr>
                <w:spacing w:val="4"/>
              </w:rPr>
              <w:t>与</w:t>
            </w:r>
            <w:r>
              <w:rPr>
                <w:rFonts w:ascii="Times New Roman" w:eastAsia="Times New Roman" w:hAnsi="Times New Roman" w:cs="Times New Roman"/>
                <w:spacing w:val="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4"/>
              </w:rPr>
              <w:t>四性五不批</w:t>
            </w:r>
            <w:r>
              <w:rPr>
                <w:rFonts w:ascii="Times New Roman" w:eastAsia="Times New Roman" w:hAnsi="Times New Roman" w:cs="Times New Roman"/>
                <w:spacing w:val="4"/>
              </w:rPr>
              <w:t>”</w:t>
            </w:r>
            <w:r>
              <w:rPr>
                <w:spacing w:val="4"/>
              </w:rPr>
              <w:t>符合性分析表</w:t>
            </w:r>
          </w:p>
          <w:tbl>
            <w:tblPr>
              <w:tblStyle w:val="TableNormal8"/>
              <w:tblW w:w="653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28"/>
              <w:gridCol w:w="2968"/>
              <w:gridCol w:w="741"/>
            </w:tblGrid>
            <w:tr>
              <w:tblPrEx>
                <w:tblW w:w="653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83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spacing w:before="183" w:line="228" w:lineRule="auto"/>
                    <w:ind w:left="163"/>
                  </w:pPr>
                  <w:r>
                    <w:rPr>
                      <w:spacing w:val="8"/>
                    </w:rPr>
                    <w:t>建设项目环境保护管理条例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183" w:line="228" w:lineRule="auto"/>
                    <w:ind w:left="968"/>
                  </w:pPr>
                  <w:r>
                    <w:rPr>
                      <w:spacing w:val="7"/>
                    </w:rPr>
                    <w:t>符合性分析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169"/>
                  </w:pPr>
                  <w:r>
                    <w:rPr>
                      <w:spacing w:val="3"/>
                    </w:rPr>
                    <w:t>是否</w:t>
                  </w:r>
                </w:p>
                <w:p>
                  <w:pPr>
                    <w:pStyle w:val="TableText"/>
                    <w:spacing w:line="228" w:lineRule="auto"/>
                    <w:ind w:left="167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7"/>
          <w:pgSz w:w="11906" w:h="16839"/>
          <w:pgMar w:top="1431" w:right="1508" w:bottom="1183" w:left="1508" w:header="0" w:footer="922" w:gutter="0"/>
          <w:pgNumType w:start="12"/>
          <w:cols w:space="708"/>
        </w:sectPr>
      </w:pPr>
    </w:p>
    <w:tbl>
      <w:tblPr>
        <w:tblStyle w:val="TableNormal9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946"/>
        </w:trPr>
        <w:tc>
          <w:tcPr>
            <w:tcW w:w="8874" w:type="dxa"/>
            <w:vAlign w:val="top"/>
          </w:tcPr>
          <w:tbl>
            <w:tblPr>
              <w:tblStyle w:val="TableNormal9"/>
              <w:tblW w:w="653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12"/>
              <w:gridCol w:w="2316"/>
              <w:gridCol w:w="2968"/>
              <w:gridCol w:w="741"/>
            </w:tblGrid>
            <w:tr>
              <w:tblPrEx>
                <w:tblW w:w="653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444"/>
              </w:trPr>
              <w:tc>
                <w:tcPr>
                  <w:tcW w:w="512" w:type="dxa"/>
                  <w:vAlign w:val="top"/>
                </w:tcPr>
                <w:p>
                  <w:pPr>
                    <w:spacing w:line="4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2" w:lineRule="auto"/>
                    <w:ind w:left="175"/>
                  </w:pPr>
                  <w:r>
                    <w:t>四</w:t>
                  </w:r>
                </w:p>
                <w:p>
                  <w:pPr>
                    <w:pStyle w:val="TableText"/>
                    <w:spacing w:line="229" w:lineRule="auto"/>
                    <w:ind w:left="156"/>
                  </w:pPr>
                  <w:r>
                    <w:t>性</w:t>
                  </w: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20"/>
                  </w:pPr>
                  <w:r>
                    <w:rPr>
                      <w:spacing w:val="8"/>
                    </w:rPr>
                    <w:t>建设项目环境可行性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10" w:line="219" w:lineRule="auto"/>
                    <w:ind w:left="114" w:right="103"/>
                    <w:jc w:val="both"/>
                  </w:pPr>
                  <w:r>
                    <w:rPr>
                      <w:spacing w:val="10"/>
                    </w:rPr>
                    <w:t xml:space="preserve">本项目位于浙江省金华市婺城 </w:t>
                  </w:r>
                  <w:r>
                    <w:rPr>
                      <w:spacing w:val="11"/>
                    </w:rPr>
                    <w:t>区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spacing w:val="11"/>
                    </w:rPr>
                    <w:t>临江工业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spacing w:val="11"/>
                    </w:rPr>
                    <w:t>区龙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11"/>
                    </w:rPr>
                    <w:t>乾南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11"/>
                    </w:rPr>
                    <w:t xml:space="preserve">路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555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>
                    <w:rPr>
                      <w:spacing w:val="11"/>
                    </w:rPr>
                    <w:t>号，该地区环境空气质量、水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环境质量、声环境质量现状均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较好，有一定的环境容量，能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满足建设项目对环境的需求。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7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spacing w:line="46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8"/>
          <w:type w:val="nextPage"/>
          <w:pgSz w:w="11906" w:h="16839"/>
          <w:pgMar w:top="1431" w:right="1508" w:bottom="1183" w:left="1508" w:header="0" w:footer="922" w:gutter="0"/>
          <w:pgNumType w:start="13"/>
          <w:cols w:space="708"/>
          <w:titlePg w:val="0"/>
        </w:sectPr>
      </w:pPr>
    </w:p>
    <w:tbl>
      <w:tblPr>
        <w:tblStyle w:val="TableNormal10"/>
        <w:tblW w:w="887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276"/>
        </w:trPr>
        <w:tc>
          <w:tcPr>
            <w:tcW w:w="8874" w:type="dxa"/>
            <w:vAlign w:val="top"/>
          </w:tcPr>
          <w:tbl>
            <w:tblPr>
              <w:tblStyle w:val="TableNormal10"/>
              <w:tblW w:w="653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12"/>
              <w:gridCol w:w="2316"/>
              <w:gridCol w:w="2968"/>
              <w:gridCol w:w="741"/>
            </w:tblGrid>
            <w:tr>
              <w:tblPrEx>
                <w:tblW w:w="653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974"/>
              </w:trPr>
              <w:tc>
                <w:tcPr>
                  <w:tcW w:w="512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262" w:line="226" w:lineRule="auto"/>
                    <w:ind w:left="129" w:right="106" w:hanging="17"/>
                  </w:pPr>
                  <w:r>
                    <w:rPr>
                      <w:spacing w:val="9"/>
                    </w:rPr>
                    <w:t>环境影响分析预测评估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的可靠性</w:t>
                  </w:r>
                </w:p>
              </w:tc>
              <w:tc>
                <w:tcPr>
                  <w:tcW w:w="296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23" w:line="217" w:lineRule="auto"/>
                    <w:ind w:left="113" w:right="105" w:firstLine="1"/>
                    <w:jc w:val="both"/>
                  </w:pPr>
                  <w:r>
                    <w:rPr>
                      <w:spacing w:val="10"/>
                    </w:rPr>
                    <w:t xml:space="preserve">本项目按照《建设项目环境影 </w:t>
                  </w:r>
                  <w:r>
                    <w:rPr>
                      <w:spacing w:val="11"/>
                    </w:rPr>
                    <w:t>响报告表编制技术指南（污染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环境类）》（试行）进行分析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评价。</w:t>
                  </w:r>
                </w:p>
              </w:tc>
              <w:tc>
                <w:tcPr>
                  <w:tcW w:w="741" w:type="dxa"/>
                  <w:tcBorders>
                    <w:top w:val="nil"/>
                  </w:tcBorders>
                  <w:vAlign w:val="top"/>
                </w:tcPr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7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1444"/>
              </w:trPr>
              <w:tc>
                <w:tcPr>
                  <w:tcW w:w="5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12"/>
                  </w:pPr>
                  <w:r>
                    <w:rPr>
                      <w:spacing w:val="8"/>
                    </w:rPr>
                    <w:t>环境保护措施的有效性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17" w:line="218" w:lineRule="auto"/>
                    <w:ind w:left="115" w:right="103"/>
                    <w:jc w:val="both"/>
                  </w:pPr>
                  <w:r>
                    <w:rPr>
                      <w:spacing w:val="11"/>
                    </w:rPr>
                    <w:t>本项目产生的污染物均有较为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成熟的技术进行处理，从技术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上分析，只要切实落实本报告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提出的污染防治措施，本项目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噪声可做到达标排放，固废实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现零排放。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7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1240"/>
              </w:trPr>
              <w:tc>
                <w:tcPr>
                  <w:tcW w:w="51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6" w:lineRule="auto"/>
                    <w:ind w:left="116" w:right="106" w:hanging="4"/>
                  </w:pPr>
                  <w:r>
                    <w:rPr>
                      <w:spacing w:val="9"/>
                    </w:rPr>
                    <w:t>环境影响评价结论的科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学性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32" w:line="221" w:lineRule="auto"/>
                    <w:ind w:left="113" w:right="127" w:firstLine="1"/>
                  </w:pPr>
                  <w:r>
                    <w:rPr>
                      <w:spacing w:val="9"/>
                    </w:rPr>
                    <w:t>本环评结论客观、过程公开、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评价公正，并综合考虑建设项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9"/>
                    </w:rPr>
                    <w:t>目实施后对各种环境因素可能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9"/>
                    </w:rPr>
                    <w:t>造成的影响，环评结论是科学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3"/>
                    </w:rPr>
                    <w:t>性的。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spacing w:line="4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7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1260"/>
              </w:trPr>
              <w:tc>
                <w:tcPr>
                  <w:tcW w:w="51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0" w:line="218" w:lineRule="auto"/>
                    <w:ind w:left="3643"/>
                  </w:pPr>
                  <w:r>
                    <w:rPr>
                      <w:spacing w:val="29"/>
                    </w:rPr>
                    <w:t>五不批</w:t>
                  </w: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pStyle w:val="TableText"/>
                    <w:spacing w:before="163" w:line="223" w:lineRule="auto"/>
                    <w:ind w:left="113" w:right="106" w:firstLine="9"/>
                    <w:jc w:val="both"/>
                  </w:pPr>
                  <w:r>
                    <w:rPr>
                      <w:spacing w:val="8"/>
                    </w:rPr>
                    <w:t>（一）建设项目类型及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其选址、布局、规模等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不符合环境保护法律法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规和相关法定规划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160" w:line="224" w:lineRule="auto"/>
                    <w:ind w:left="113" w:right="127" w:firstLine="4"/>
                    <w:jc w:val="both"/>
                  </w:pPr>
                  <w:r>
                    <w:rPr>
                      <w:spacing w:val="9"/>
                    </w:rPr>
                    <w:t>项目符合当地总体规划，符合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国家、地方产业政策，符合环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9"/>
                    </w:rPr>
                    <w:t>境保护法律法规和相关法定规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划。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pStyle w:val="TableText"/>
                    <w:spacing w:before="40" w:line="222" w:lineRule="auto"/>
                    <w:ind w:left="169"/>
                  </w:pPr>
                  <w:r>
                    <w:rPr>
                      <w:spacing w:val="3"/>
                    </w:rPr>
                    <w:t>不属</w:t>
                  </w:r>
                </w:p>
                <w:p>
                  <w:pPr>
                    <w:pStyle w:val="TableText"/>
                    <w:spacing w:line="221" w:lineRule="auto"/>
                    <w:ind w:left="169"/>
                  </w:pPr>
                  <w:r>
                    <w:rPr>
                      <w:spacing w:val="3"/>
                    </w:rPr>
                    <w:t>于不</w:t>
                  </w:r>
                </w:p>
                <w:p>
                  <w:pPr>
                    <w:pStyle w:val="TableText"/>
                    <w:spacing w:line="221" w:lineRule="auto"/>
                    <w:ind w:left="172"/>
                  </w:pPr>
                  <w:r>
                    <w:rPr>
                      <w:spacing w:val="1"/>
                    </w:rPr>
                    <w:t>予批</w:t>
                  </w:r>
                </w:p>
                <w:p>
                  <w:pPr>
                    <w:pStyle w:val="TableText"/>
                    <w:spacing w:line="221" w:lineRule="auto"/>
                    <w:ind w:left="167"/>
                  </w:pPr>
                  <w:r>
                    <w:rPr>
                      <w:spacing w:val="3"/>
                    </w:rPr>
                    <w:t>准的</w:t>
                  </w:r>
                </w:p>
                <w:p>
                  <w:pPr>
                    <w:pStyle w:val="TableText"/>
                    <w:spacing w:line="229" w:lineRule="auto"/>
                    <w:ind w:left="164"/>
                  </w:pPr>
                  <w:r>
                    <w:rPr>
                      <w:spacing w:val="5"/>
                    </w:rPr>
                    <w:t>情形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2019"/>
              </w:trPr>
              <w:tc>
                <w:tcPr>
                  <w:tcW w:w="51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pStyle w:val="TableText"/>
                    <w:spacing w:before="298" w:line="223" w:lineRule="auto"/>
                    <w:ind w:left="112" w:right="106" w:firstLine="10"/>
                    <w:jc w:val="both"/>
                  </w:pPr>
                  <w:r>
                    <w:rPr>
                      <w:spacing w:val="8"/>
                    </w:rPr>
                    <w:t>（二）所在区域环境质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量未达到国家或者地方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环境质量标准，且建设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项目拟采取的措施不能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满足区域环境质量改善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目标管理要求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64" w:line="222" w:lineRule="auto"/>
                    <w:ind w:left="113" w:right="103" w:firstLine="1"/>
                  </w:pPr>
                  <w:r>
                    <w:rPr>
                      <w:spacing w:val="11"/>
                    </w:rPr>
                    <w:t>根据《金华市生态环境状况公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报》（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2021 </w:t>
                  </w:r>
                  <w:r>
                    <w:rPr>
                      <w:spacing w:val="5"/>
                    </w:rPr>
                    <w:t>年）的结论，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2021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 </w:t>
                  </w:r>
                  <w:r>
                    <w:rPr>
                      <w:spacing w:val="11"/>
                    </w:rPr>
                    <w:t>年金华市区为环境空气质量达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标区；金华江水质达到《地表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1"/>
                    </w:rPr>
                    <w:t>水</w:t>
                  </w:r>
                  <w:r>
                    <w:rPr>
                      <w:spacing w:val="61"/>
                    </w:rPr>
                    <w:t xml:space="preserve"> </w:t>
                  </w:r>
                  <w:r>
                    <w:rPr>
                      <w:spacing w:val="-1"/>
                    </w:rPr>
                    <w:t>环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rPr>
                      <w:spacing w:val="-1"/>
                    </w:rPr>
                    <w:t>境</w:t>
                  </w:r>
                  <w:r>
                    <w:rPr>
                      <w:spacing w:val="62"/>
                    </w:rPr>
                    <w:t xml:space="preserve"> </w:t>
                  </w:r>
                  <w:r>
                    <w:rPr>
                      <w:spacing w:val="-1"/>
                    </w:rPr>
                    <w:t>质</w:t>
                  </w:r>
                  <w:r>
                    <w:rPr>
                      <w:spacing w:val="64"/>
                    </w:rPr>
                    <w:t xml:space="preserve"> </w:t>
                  </w:r>
                  <w:r>
                    <w:rPr>
                      <w:spacing w:val="-1"/>
                    </w:rPr>
                    <w:t>量</w:t>
                  </w:r>
                  <w:r>
                    <w:rPr>
                      <w:spacing w:val="62"/>
                    </w:rPr>
                    <w:t xml:space="preserve"> </w:t>
                  </w:r>
                  <w:r>
                    <w:rPr>
                      <w:spacing w:val="-1"/>
                    </w:rPr>
                    <w:t>标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rPr>
                      <w:spacing w:val="-1"/>
                    </w:rPr>
                    <w:t>准</w:t>
                  </w:r>
                  <w:r>
                    <w:rPr>
                      <w:spacing w:val="73"/>
                    </w:rPr>
                    <w:t xml:space="preserve"> </w:t>
                  </w:r>
                  <w:r>
                    <w:rPr>
                      <w:spacing w:val="-1"/>
                    </w:rPr>
                    <w:t>》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3838-2002</w:t>
                  </w:r>
                  <w:r>
                    <w:rPr>
                      <w:spacing w:val="8"/>
                    </w:rPr>
                    <w:t>）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spacing w:val="8"/>
                    </w:rPr>
                    <w:t>中Ⅲ类水质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要求；声环境质量满足环境质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量底线要求。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spacing w:line="3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2" w:lineRule="auto"/>
                    <w:ind w:left="169"/>
                  </w:pPr>
                  <w:r>
                    <w:rPr>
                      <w:spacing w:val="3"/>
                    </w:rPr>
                    <w:t>不属</w:t>
                  </w:r>
                </w:p>
                <w:p>
                  <w:pPr>
                    <w:pStyle w:val="TableText"/>
                    <w:spacing w:line="221" w:lineRule="auto"/>
                    <w:ind w:left="169"/>
                  </w:pPr>
                  <w:r>
                    <w:rPr>
                      <w:spacing w:val="3"/>
                    </w:rPr>
                    <w:t>于不</w:t>
                  </w:r>
                </w:p>
                <w:p>
                  <w:pPr>
                    <w:pStyle w:val="TableText"/>
                    <w:spacing w:line="221" w:lineRule="auto"/>
                    <w:ind w:left="172"/>
                  </w:pPr>
                  <w:r>
                    <w:rPr>
                      <w:spacing w:val="1"/>
                    </w:rPr>
                    <w:t>予批</w:t>
                  </w:r>
                </w:p>
                <w:p>
                  <w:pPr>
                    <w:pStyle w:val="TableText"/>
                    <w:spacing w:line="221" w:lineRule="auto"/>
                    <w:ind w:left="167"/>
                  </w:pPr>
                  <w:r>
                    <w:rPr>
                      <w:spacing w:val="3"/>
                    </w:rPr>
                    <w:t>准的</w:t>
                  </w:r>
                </w:p>
                <w:p>
                  <w:pPr>
                    <w:pStyle w:val="TableText"/>
                    <w:spacing w:line="229" w:lineRule="auto"/>
                    <w:ind w:left="164"/>
                  </w:pPr>
                  <w:r>
                    <w:rPr>
                      <w:spacing w:val="5"/>
                    </w:rPr>
                    <w:t>情形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1549"/>
              </w:trPr>
              <w:tc>
                <w:tcPr>
                  <w:tcW w:w="51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pStyle w:val="TableText"/>
                    <w:spacing w:before="65" w:line="223" w:lineRule="auto"/>
                    <w:ind w:left="111" w:right="106" w:firstLine="10"/>
                    <w:jc w:val="both"/>
                  </w:pPr>
                  <w:r>
                    <w:rPr>
                      <w:spacing w:val="8"/>
                    </w:rPr>
                    <w:t>（三）建设项目采取的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污染防治措施无法确保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污染物排放达到国家和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地方排放标准，或者未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采取必要措施预防和控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制生态破坏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3" w:lineRule="auto"/>
                    <w:ind w:left="113" w:right="103"/>
                    <w:jc w:val="both"/>
                  </w:pPr>
                  <w:r>
                    <w:rPr>
                      <w:spacing w:val="11"/>
                    </w:rPr>
                    <w:t>根据工程分析，本项目营运过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程中在落实相应的污染防治措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11"/>
                    </w:rPr>
                    <w:t>施后，各种污染源可得到有效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控制并能做到达标排放。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pStyle w:val="TableText"/>
                    <w:spacing w:before="186" w:line="222" w:lineRule="auto"/>
                    <w:ind w:left="169"/>
                  </w:pPr>
                  <w:r>
                    <w:rPr>
                      <w:spacing w:val="3"/>
                    </w:rPr>
                    <w:t>不属</w:t>
                  </w:r>
                </w:p>
                <w:p>
                  <w:pPr>
                    <w:pStyle w:val="TableText"/>
                    <w:spacing w:line="221" w:lineRule="auto"/>
                    <w:ind w:left="169"/>
                  </w:pPr>
                  <w:r>
                    <w:rPr>
                      <w:spacing w:val="3"/>
                    </w:rPr>
                    <w:t>于不</w:t>
                  </w:r>
                </w:p>
                <w:p>
                  <w:pPr>
                    <w:pStyle w:val="TableText"/>
                    <w:spacing w:line="221" w:lineRule="auto"/>
                    <w:ind w:left="172"/>
                  </w:pPr>
                  <w:r>
                    <w:rPr>
                      <w:spacing w:val="1"/>
                    </w:rPr>
                    <w:t>予批</w:t>
                  </w:r>
                </w:p>
                <w:p>
                  <w:pPr>
                    <w:pStyle w:val="TableText"/>
                    <w:spacing w:line="221" w:lineRule="auto"/>
                    <w:ind w:left="167"/>
                  </w:pPr>
                  <w:r>
                    <w:rPr>
                      <w:spacing w:val="3"/>
                    </w:rPr>
                    <w:t>准的</w:t>
                  </w:r>
                </w:p>
                <w:p>
                  <w:pPr>
                    <w:pStyle w:val="TableText"/>
                    <w:spacing w:line="229" w:lineRule="auto"/>
                    <w:ind w:left="164"/>
                  </w:pPr>
                  <w:r>
                    <w:rPr>
                      <w:spacing w:val="5"/>
                    </w:rPr>
                    <w:t>情形</w:t>
                  </w:r>
                </w:p>
              </w:tc>
            </w:tr>
            <w:tr>
              <w:tblPrEx>
                <w:tblW w:w="6537" w:type="dxa"/>
                <w:tblInd w:w="2216" w:type="dxa"/>
                <w:tblLayout w:type="fixed"/>
              </w:tblPrEx>
              <w:trPr>
                <w:trHeight w:val="1284"/>
              </w:trPr>
              <w:tc>
                <w:tcPr>
                  <w:tcW w:w="51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pStyle w:val="TableText"/>
                    <w:spacing w:before="177" w:line="223" w:lineRule="auto"/>
                    <w:ind w:left="111" w:right="106" w:firstLine="10"/>
                    <w:jc w:val="both"/>
                  </w:pPr>
                  <w:r>
                    <w:rPr>
                      <w:spacing w:val="8"/>
                    </w:rPr>
                    <w:t>（四）改建、扩建和技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术改造项目，未针对项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目原有环境污染和生态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破坏提出有效防治措施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297" w:line="224" w:lineRule="auto"/>
                    <w:ind w:left="115" w:right="103"/>
                    <w:jc w:val="both"/>
                  </w:pPr>
                  <w:r>
                    <w:rPr>
                      <w:spacing w:val="11"/>
                    </w:rPr>
                    <w:t>本项目为迁建项目，原有项目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污染物排放随着企业迁建而消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失。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pStyle w:val="TableText"/>
                    <w:spacing w:before="55" w:line="222" w:lineRule="auto"/>
                    <w:ind w:left="169"/>
                  </w:pPr>
                  <w:r>
                    <w:rPr>
                      <w:spacing w:val="3"/>
                    </w:rPr>
                    <w:t>不属</w:t>
                  </w:r>
                </w:p>
                <w:p>
                  <w:pPr>
                    <w:pStyle w:val="TableText"/>
                    <w:spacing w:line="221" w:lineRule="auto"/>
                    <w:ind w:left="169"/>
                  </w:pPr>
                  <w:r>
                    <w:rPr>
                      <w:spacing w:val="3"/>
                    </w:rPr>
                    <w:t>于不</w:t>
                  </w:r>
                </w:p>
                <w:p>
                  <w:pPr>
                    <w:pStyle w:val="TableText"/>
                    <w:spacing w:line="221" w:lineRule="auto"/>
                    <w:ind w:left="172"/>
                  </w:pPr>
                  <w:r>
                    <w:rPr>
                      <w:spacing w:val="1"/>
                    </w:rPr>
                    <w:t>予批</w:t>
                  </w:r>
                </w:p>
                <w:p>
                  <w:pPr>
                    <w:pStyle w:val="TableText"/>
                    <w:spacing w:line="221" w:lineRule="auto"/>
                    <w:ind w:left="167"/>
                  </w:pPr>
                  <w:r>
                    <w:rPr>
                      <w:spacing w:val="3"/>
                    </w:rPr>
                    <w:t>准的</w:t>
                  </w:r>
                </w:p>
                <w:p>
                  <w:pPr>
                    <w:pStyle w:val="TableText"/>
                    <w:spacing w:line="229" w:lineRule="auto"/>
                    <w:ind w:left="164"/>
                  </w:pPr>
                  <w:r>
                    <w:rPr>
                      <w:spacing w:val="5"/>
                    </w:rPr>
                    <w:t>情形</w:t>
                  </w:r>
                </w:p>
              </w:tc>
            </w:tr>
          </w:tbl>
          <w:p/>
        </w:tc>
      </w:tr>
    </w:tbl>
    <w:p>
      <w:pPr>
        <w:sectPr>
          <w:footerReference w:type="default" r:id="rId19"/>
          <w:pgSz w:w="11906" w:h="16839"/>
          <w:pgMar w:top="1431" w:right="1508" w:bottom="1185" w:left="1508" w:header="0" w:footer="922" w:gutter="0"/>
          <w:pgNumType w:start="14"/>
          <w:cols w:space="708"/>
        </w:sectPr>
      </w:pPr>
    </w:p>
    <w:tbl>
      <w:tblPr>
        <w:tblStyle w:val="TableNormal11"/>
        <w:tblW w:w="887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4"/>
      </w:tblGrid>
      <w:tr>
        <w:tblPrEx>
          <w:tblW w:w="887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276"/>
        </w:trPr>
        <w:tc>
          <w:tcPr>
            <w:tcW w:w="8874" w:type="dxa"/>
            <w:vAlign w:val="top"/>
          </w:tcPr>
          <w:tbl>
            <w:tblPr>
              <w:tblStyle w:val="TableNormal11"/>
              <w:tblW w:w="6537" w:type="dxa"/>
              <w:tblInd w:w="2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12"/>
              <w:gridCol w:w="2316"/>
              <w:gridCol w:w="2968"/>
              <w:gridCol w:w="741"/>
            </w:tblGrid>
            <w:tr>
              <w:tblPrEx>
                <w:tblW w:w="6537" w:type="dxa"/>
                <w:tblInd w:w="2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854"/>
              </w:trPr>
              <w:tc>
                <w:tcPr>
                  <w:tcW w:w="512" w:type="dxa"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6" w:type="dxa"/>
                  <w:vAlign w:val="top"/>
                </w:tcPr>
                <w:p>
                  <w:pPr>
                    <w:pStyle w:val="TableText"/>
                    <w:spacing w:before="96" w:line="223" w:lineRule="auto"/>
                    <w:ind w:left="110" w:right="106" w:firstLine="11"/>
                    <w:jc w:val="both"/>
                  </w:pPr>
                  <w:r>
                    <w:rPr>
                      <w:spacing w:val="8"/>
                    </w:rPr>
                    <w:t>（五）建设项目的环境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影响报告书、环境影响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9"/>
                    </w:rPr>
                    <w:t>报告表的基础资料数据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5"/>
                    </w:rPr>
                    <w:t>明显不实，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rPr>
                      <w:spacing w:val="5"/>
                    </w:rPr>
                    <w:t>内容存在重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大缺陷、遗漏，或者环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32"/>
                    </w:rPr>
                    <w:t>境影响评价结论不明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确、不合理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spacing w:line="3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4" w:lineRule="auto"/>
                    <w:ind w:left="114" w:right="103"/>
                  </w:pPr>
                  <w:r>
                    <w:rPr>
                      <w:spacing w:val="11"/>
                    </w:rPr>
                    <w:t>本评价基础资料数据具有真实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性，</w:t>
                  </w:r>
                  <w:r>
                    <w:rPr>
                      <w:spacing w:val="-48"/>
                    </w:rPr>
                    <w:t xml:space="preserve"> </w:t>
                  </w:r>
                  <w:r>
                    <w:rPr>
                      <w:spacing w:val="7"/>
                    </w:rPr>
                    <w:t>内容不存在重大缺陷、遗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漏，环境影响评价结论明确、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合理。</w:t>
                  </w:r>
                </w:p>
              </w:tc>
              <w:tc>
                <w:tcPr>
                  <w:tcW w:w="741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2" w:lineRule="auto"/>
                    <w:ind w:left="169"/>
                  </w:pPr>
                  <w:r>
                    <w:rPr>
                      <w:spacing w:val="3"/>
                    </w:rPr>
                    <w:t>不属</w:t>
                  </w:r>
                </w:p>
                <w:p>
                  <w:pPr>
                    <w:pStyle w:val="TableText"/>
                    <w:spacing w:line="221" w:lineRule="auto"/>
                    <w:ind w:left="169"/>
                  </w:pPr>
                  <w:r>
                    <w:rPr>
                      <w:spacing w:val="3"/>
                    </w:rPr>
                    <w:t>于不</w:t>
                  </w:r>
                </w:p>
                <w:p>
                  <w:pPr>
                    <w:pStyle w:val="TableText"/>
                    <w:spacing w:line="221" w:lineRule="auto"/>
                    <w:ind w:left="172"/>
                  </w:pPr>
                  <w:r>
                    <w:rPr>
                      <w:spacing w:val="1"/>
                    </w:rPr>
                    <w:t>予批</w:t>
                  </w:r>
                </w:p>
                <w:p>
                  <w:pPr>
                    <w:pStyle w:val="TableText"/>
                    <w:spacing w:line="221" w:lineRule="auto"/>
                    <w:ind w:left="167"/>
                  </w:pPr>
                  <w:r>
                    <w:rPr>
                      <w:spacing w:val="3"/>
                    </w:rPr>
                    <w:t>准的</w:t>
                  </w:r>
                </w:p>
                <w:p>
                  <w:pPr>
                    <w:pStyle w:val="TableText"/>
                    <w:spacing w:line="229" w:lineRule="auto"/>
                    <w:ind w:left="164"/>
                  </w:pPr>
                  <w:r>
                    <w:rPr>
                      <w:spacing w:val="5"/>
                    </w:rPr>
                    <w:t>情形</w:t>
                  </w:r>
                </w:p>
              </w:tc>
            </w:tr>
          </w:tbl>
          <w:p>
            <w:pPr>
              <w:pStyle w:val="TableText"/>
              <w:spacing w:before="79" w:line="228" w:lineRule="auto"/>
              <w:ind w:left="2644"/>
            </w:pPr>
            <w:r>
              <w:pict>
                <v:rect id="_x0000_s1032" style="width:0.5pt;height:663.15pt;margin-top:0.46pt;margin-left:-337.91pt;mso-position-horizontal-relative:right-margin-area;mso-position-vertical-relative:top-margin-area;position:absolute;z-index:251665408" filled="t" fillcolor="black" stroked="f"/>
              </w:pict>
            </w:r>
            <w:r>
              <w:rPr>
                <w:spacing w:val="9"/>
              </w:rPr>
              <w:t>综上所述，本项目符合《建设项目环境保护管理条例》</w:t>
            </w:r>
            <w:r>
              <w:rPr>
                <w:spacing w:val="-78"/>
              </w:rPr>
              <w:t xml:space="preserve"> </w:t>
            </w:r>
            <w:r>
              <w:rPr>
                <w:spacing w:val="9"/>
              </w:rPr>
              <w:t>“</w:t>
            </w:r>
            <w:r>
              <w:rPr>
                <w:spacing w:val="-70"/>
              </w:rPr>
              <w:t xml:space="preserve"> </w:t>
            </w:r>
            <w:r>
              <w:rPr>
                <w:spacing w:val="9"/>
              </w:rPr>
              <w:t>四</w:t>
            </w:r>
            <w:r>
              <w:rPr>
                <w:spacing w:val="8"/>
              </w:rPr>
              <w:t>性五不</w:t>
            </w:r>
          </w:p>
          <w:p>
            <w:pPr>
              <w:pStyle w:val="TableText"/>
              <w:spacing w:before="24" w:line="230" w:lineRule="auto"/>
              <w:ind w:left="2220"/>
            </w:pPr>
            <w:r>
              <w:t>批</w:t>
            </w:r>
            <w:r>
              <w:rPr>
                <w:spacing w:val="-71"/>
              </w:rPr>
              <w:t xml:space="preserve"> </w:t>
            </w:r>
            <w:r>
              <w:t>”要求。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57" w:line="61" w:lineRule="exact"/>
              <w:ind w:left="26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.</w:t>
            </w:r>
          </w:p>
        </w:tc>
      </w:tr>
    </w:tbl>
    <w:p>
      <w:pPr>
        <w:pStyle w:val="BodyText"/>
      </w:pPr>
    </w:p>
    <w:p>
      <w:pPr>
        <w:sectPr>
          <w:footerReference w:type="default" r:id="rId20"/>
          <w:type w:val="nextPage"/>
          <w:pgSz w:w="11906" w:h="16839"/>
          <w:pgMar w:top="1431" w:right="1508" w:bottom="1185" w:left="1508" w:header="0" w:footer="922" w:gutter="0"/>
          <w:pgNumType w:start="15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97" w:line="222" w:lineRule="auto"/>
        <w:ind w:left="3055"/>
        <w:outlineLvl w:val="0"/>
        <w:rPr>
          <w:rFonts w:ascii="SimHei" w:eastAsia="SimHei" w:hAnsi="SimHei" w:cs="SimHei"/>
          <w:sz w:val="30"/>
          <w:szCs w:val="30"/>
        </w:rPr>
      </w:pPr>
      <w:bookmarkStart w:id="1" w:name="bookmark2"/>
      <w:bookmarkEnd w:id="1"/>
      <w:bookmarkStart w:id="2" w:name="bookmark3"/>
      <w:bookmarkEnd w:id="2"/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12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74"/>
        </w:trPr>
        <w:tc>
          <w:tcPr>
            <w:tcW w:w="489" w:type="dxa"/>
            <w:tcBorders>
              <w:bottom w:val="single" w:sz="4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41" w:line="213" w:lineRule="auto"/>
              <w:ind w:left="5573"/>
            </w:pPr>
            <w:r>
              <w:rPr>
                <w:spacing w:val="9"/>
              </w:rPr>
              <w:t>建</w:t>
            </w:r>
            <w:r>
              <w:rPr>
                <w:spacing w:val="-37"/>
              </w:rPr>
              <w:t xml:space="preserve"> </w:t>
            </w:r>
            <w:r>
              <w:rPr>
                <w:spacing w:val="9"/>
              </w:rPr>
              <w:t>设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内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容</w:t>
            </w:r>
          </w:p>
        </w:tc>
        <w:tc>
          <w:tcPr>
            <w:tcW w:w="8575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6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、项目由来</w:t>
            </w:r>
          </w:p>
          <w:p>
            <w:pPr>
              <w:pStyle w:val="TableText"/>
              <w:spacing w:before="183" w:line="359" w:lineRule="auto"/>
              <w:ind w:left="103" w:right="38" w:firstLine="48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金华市大友谊塑粉科技有限公司成立于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1999 </w:t>
            </w:r>
            <w:r>
              <w:rPr>
                <w:spacing w:val="2"/>
                <w:sz w:val="24"/>
                <w:szCs w:val="24"/>
              </w:rPr>
              <w:t>年（原名金华友谊集团公司，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于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2005 </w:t>
            </w:r>
            <w:r>
              <w:rPr>
                <w:spacing w:val="-2"/>
                <w:sz w:val="24"/>
                <w:szCs w:val="24"/>
              </w:rPr>
              <w:t>年更名为金华市友谊树脂有限公司，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2018 </w:t>
            </w:r>
            <w:r>
              <w:rPr>
                <w:spacing w:val="-2"/>
                <w:sz w:val="24"/>
                <w:szCs w:val="24"/>
              </w:rPr>
              <w:t>年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月更名为</w:t>
            </w:r>
            <w:r>
              <w:rPr>
                <w:spacing w:val="-3"/>
                <w:sz w:val="24"/>
                <w:szCs w:val="24"/>
              </w:rPr>
              <w:t>现有公司名称</w:t>
            </w:r>
            <w:r>
              <w:rPr>
                <w:spacing w:val="-52"/>
                <w:sz w:val="24"/>
                <w:szCs w:val="24"/>
              </w:rPr>
              <w:t>），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主要从事塑粉研发、粉末涂料的生产、销售。企业于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2000 </w:t>
            </w:r>
            <w:r>
              <w:rPr>
                <w:spacing w:val="1"/>
                <w:sz w:val="24"/>
                <w:szCs w:val="24"/>
              </w:rPr>
              <w:t>年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月取得了《关于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金华友谊集团公司年产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吨热固性粉末涂料技改项目环境影响报告的批复》 </w:t>
            </w:r>
            <w:r>
              <w:rPr>
                <w:spacing w:val="-4"/>
                <w:sz w:val="24"/>
                <w:szCs w:val="24"/>
              </w:rPr>
              <w:t>（金环开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[2000]76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号</w:t>
            </w:r>
            <w:r>
              <w:rPr>
                <w:spacing w:val="-31"/>
                <w:sz w:val="24"/>
                <w:szCs w:val="24"/>
              </w:rPr>
              <w:t>），</w:t>
            </w:r>
            <w:r>
              <w:rPr>
                <w:spacing w:val="-4"/>
                <w:sz w:val="24"/>
                <w:szCs w:val="24"/>
              </w:rPr>
              <w:t>在大黄山工业区开始建设投产，后因自身原因停止生产；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2019 </w:t>
            </w:r>
            <w:r>
              <w:rPr>
                <w:spacing w:val="-1"/>
                <w:sz w:val="24"/>
                <w:szCs w:val="24"/>
              </w:rPr>
              <w:t>年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月企业通过了《关于金华市大友谊塑粉科技有限公司厂房搬迁项目环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境影响报告表的审查意见》（金环建婺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[2019]77 </w:t>
            </w:r>
            <w:r>
              <w:rPr>
                <w:spacing w:val="-1"/>
                <w:sz w:val="24"/>
                <w:szCs w:val="24"/>
              </w:rPr>
              <w:t>号</w:t>
            </w:r>
            <w:r>
              <w:rPr>
                <w:spacing w:val="8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将企业搬迁至婺城区临江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工业区（广源路附近</w:t>
            </w:r>
            <w:r>
              <w:rPr>
                <w:spacing w:val="11"/>
                <w:sz w:val="24"/>
                <w:szCs w:val="24"/>
              </w:rPr>
              <w:t>），</w:t>
            </w:r>
            <w:r>
              <w:rPr>
                <w:spacing w:val="1"/>
                <w:sz w:val="24"/>
                <w:szCs w:val="24"/>
              </w:rPr>
              <w:t>并于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2020 </w:t>
            </w:r>
            <w:r>
              <w:rPr>
                <w:spacing w:val="1"/>
                <w:sz w:val="24"/>
                <w:szCs w:val="24"/>
              </w:rPr>
              <w:t>年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月完成项目竣工环</w:t>
            </w:r>
            <w:r>
              <w:rPr>
                <w:sz w:val="24"/>
                <w:szCs w:val="24"/>
              </w:rPr>
              <w:t xml:space="preserve">境保护验收。近来， </w:t>
            </w:r>
            <w:r>
              <w:rPr>
                <w:spacing w:val="-2"/>
                <w:sz w:val="24"/>
                <w:szCs w:val="24"/>
              </w:rPr>
              <w:t>因厂房租赁问题，企业拟投资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400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万元，整体搬迁至婺城区临江工业区龙乾南路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555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号（浙江智虎车辆制造有限公司现有厂房</w:t>
            </w:r>
            <w:r>
              <w:rPr>
                <w:spacing w:val="7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总用地面积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8597.8m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，实施粉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末涂料技改项目。项目建成后，将形成年产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万吨粉末涂料的生产能力，具有较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好的经济效益和社会效益。该项目已通过金华市婺城区经济商</w:t>
            </w:r>
            <w:r>
              <w:rPr>
                <w:spacing w:val="-2"/>
                <w:sz w:val="24"/>
                <w:szCs w:val="24"/>
              </w:rPr>
              <w:t>务局备案，项目代</w:t>
            </w:r>
          </w:p>
          <w:p>
            <w:pPr>
              <w:pStyle w:val="TableText"/>
              <w:spacing w:line="223" w:lineRule="auto"/>
              <w:ind w:left="1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码：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2108-330702-07-02-601698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4"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、项目产品方案</w:t>
            </w:r>
          </w:p>
          <w:p>
            <w:pPr>
              <w:pStyle w:val="TableText"/>
              <w:spacing w:before="26" w:line="220" w:lineRule="auto"/>
              <w:ind w:left="313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    </w:t>
            </w:r>
            <w:r>
              <w:rPr>
                <w:spacing w:val="-3"/>
                <w:sz w:val="24"/>
                <w:szCs w:val="24"/>
              </w:rPr>
              <w:t>项目产品规模</w:t>
            </w:r>
          </w:p>
          <w:p>
            <w:pPr>
              <w:spacing w:line="144" w:lineRule="exact"/>
            </w:pPr>
          </w:p>
          <w:tbl>
            <w:tblPr>
              <w:tblStyle w:val="TableNormal12"/>
              <w:tblW w:w="8355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904"/>
              <w:gridCol w:w="1855"/>
              <w:gridCol w:w="3596"/>
            </w:tblGrid>
            <w:tr>
              <w:tblPrEx>
                <w:tblW w:w="8355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5"/>
              </w:trPr>
              <w:tc>
                <w:tcPr>
                  <w:tcW w:w="2904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1248"/>
                  </w:pPr>
                  <w:r>
                    <w:rPr>
                      <w:spacing w:val="4"/>
                    </w:rPr>
                    <w:t>产品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618"/>
                  </w:pPr>
                  <w:r>
                    <w:rPr>
                      <w:spacing w:val="6"/>
                    </w:rPr>
                    <w:t>年产量</w:t>
                  </w:r>
                </w:p>
              </w:tc>
              <w:tc>
                <w:tcPr>
                  <w:tcW w:w="3596" w:type="dxa"/>
                  <w:vAlign w:val="top"/>
                </w:tcPr>
                <w:p>
                  <w:pPr>
                    <w:pStyle w:val="TableText"/>
                    <w:spacing w:before="97" w:line="230" w:lineRule="auto"/>
                    <w:ind w:left="1594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355" w:type="dxa"/>
                <w:tblInd w:w="101" w:type="dxa"/>
                <w:tblLayout w:type="fixed"/>
              </w:tblPrEx>
              <w:trPr>
                <w:trHeight w:val="400"/>
              </w:trPr>
              <w:tc>
                <w:tcPr>
                  <w:tcW w:w="290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616"/>
                  </w:pPr>
                  <w:r>
                    <w:rPr>
                      <w:spacing w:val="7"/>
                    </w:rPr>
                    <w:t>粉末涂料（塑粉）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pStyle w:val="TableText"/>
                    <w:spacing w:before="95" w:line="238" w:lineRule="auto"/>
                    <w:ind w:left="554"/>
                  </w:pPr>
                  <w:r>
                    <w:rPr>
                      <w:rFonts w:ascii="Times New Roman" w:eastAsia="Times New Roman" w:hAnsi="Times New Roman" w:cs="Times New Roman"/>
                    </w:rPr>
                    <w:t>10000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</w:rPr>
                    <w:t xml:space="preserve"> </w:t>
                  </w:r>
                  <w:r>
                    <w:t>吨</w:t>
                  </w:r>
                </w:p>
              </w:tc>
              <w:tc>
                <w:tcPr>
                  <w:tcW w:w="3596" w:type="dxa"/>
                  <w:vAlign w:val="top"/>
                </w:tcPr>
                <w:p>
                  <w:pPr>
                    <w:pStyle w:val="TableText"/>
                    <w:spacing w:before="95" w:line="231" w:lineRule="auto"/>
                    <w:ind w:left="1315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160~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 xml:space="preserve">180  </w:t>
                  </w:r>
                  <w:r>
                    <w:rPr>
                      <w:spacing w:val="-2"/>
                    </w:rPr>
                    <w:t>目</w:t>
                  </w:r>
                </w:p>
              </w:tc>
            </w:tr>
            <w:tr>
              <w:tblPrEx>
                <w:tblW w:w="8355" w:type="dxa"/>
                <w:tblInd w:w="101" w:type="dxa"/>
                <w:tblLayout w:type="fixed"/>
              </w:tblPrEx>
              <w:trPr>
                <w:trHeight w:val="553"/>
              </w:trPr>
              <w:tc>
                <w:tcPr>
                  <w:tcW w:w="2904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936"/>
                  </w:pPr>
                  <w:r>
                    <w:rPr>
                      <w:spacing w:val="7"/>
                    </w:rPr>
                    <w:t>塑料包装袋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587"/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22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</w:rPr>
                    <w:t xml:space="preserve"> </w:t>
                  </w:r>
                  <w:r>
                    <w:rPr>
                      <w:spacing w:val="2"/>
                    </w:rPr>
                    <w:t>万个</w:t>
                  </w:r>
                </w:p>
              </w:tc>
              <w:tc>
                <w:tcPr>
                  <w:tcW w:w="3596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117" w:right="108" w:hanging="4"/>
                  </w:pPr>
                  <w:r>
                    <w:rPr>
                      <w:spacing w:val="10"/>
                    </w:rPr>
                    <w:t>配套本厂粉末涂料产品包装使用，不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2"/>
                    </w:rPr>
                    <w:t>外售</w:t>
                  </w:r>
                </w:p>
              </w:tc>
            </w:tr>
          </w:tbl>
          <w:p>
            <w:pPr>
              <w:pStyle w:val="TableText"/>
              <w:spacing w:before="156" w:line="221" w:lineRule="auto"/>
              <w:ind w:left="58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、项目组成</w:t>
            </w:r>
          </w:p>
          <w:p>
            <w:pPr>
              <w:pStyle w:val="TableText"/>
              <w:spacing w:before="179" w:line="219" w:lineRule="auto"/>
              <w:ind w:left="58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本项目具体组成情况见下表所示：</w:t>
            </w:r>
          </w:p>
          <w:p>
            <w:pPr>
              <w:pStyle w:val="TableText"/>
              <w:spacing w:before="183" w:line="219" w:lineRule="auto"/>
              <w:ind w:left="277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2-2    </w:t>
            </w:r>
            <w:r>
              <w:rPr>
                <w:spacing w:val="-1"/>
                <w:sz w:val="24"/>
                <w:szCs w:val="24"/>
              </w:rPr>
              <w:t>本项目主要组成内容</w:t>
            </w:r>
          </w:p>
          <w:p>
            <w:pPr>
              <w:spacing w:line="53" w:lineRule="exact"/>
            </w:pPr>
          </w:p>
          <w:tbl>
            <w:tblPr>
              <w:tblStyle w:val="TableNormal12"/>
              <w:tblW w:w="8355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5"/>
              <w:gridCol w:w="1551"/>
              <w:gridCol w:w="6139"/>
            </w:tblGrid>
            <w:tr>
              <w:tblPrEx>
                <w:tblW w:w="8355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6"/>
              </w:trPr>
              <w:tc>
                <w:tcPr>
                  <w:tcW w:w="2216" w:type="dxa"/>
                  <w:gridSpan w:val="2"/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695"/>
                  </w:pPr>
                  <w:r>
                    <w:rPr>
                      <w:spacing w:val="6"/>
                    </w:rPr>
                    <w:t>工程类别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2655"/>
                  </w:pPr>
                  <w:r>
                    <w:rPr>
                      <w:spacing w:val="6"/>
                    </w:rPr>
                    <w:t>组成内容</w:t>
                  </w:r>
                </w:p>
              </w:tc>
            </w:tr>
            <w:tr>
              <w:tblPrEx>
                <w:tblW w:w="8355" w:type="dxa"/>
                <w:tblInd w:w="102" w:type="dxa"/>
                <w:tblLayout w:type="fixed"/>
              </w:tblPrEx>
              <w:trPr>
                <w:trHeight w:val="622"/>
              </w:trPr>
              <w:tc>
                <w:tcPr>
                  <w:tcW w:w="665" w:type="dxa"/>
                  <w:vAlign w:val="top"/>
                </w:tcPr>
                <w:p>
                  <w:pPr>
                    <w:pStyle w:val="TableText"/>
                    <w:spacing w:before="69" w:after="0"/>
                    <w:ind w:left="128" w:right="123"/>
                  </w:pPr>
                  <w:r>
                    <w:rPr>
                      <w:spacing w:val="3"/>
                    </w:rPr>
                    <w:t>主体</w:t>
                  </w:r>
                  <w:r>
                    <w:t xml:space="preserve"> 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204" w:line="228" w:lineRule="auto"/>
                    <w:ind w:left="361"/>
                  </w:pPr>
                  <w:r>
                    <w:rPr>
                      <w:spacing w:val="6"/>
                    </w:rPr>
                    <w:t>生产车间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38" w:after="0" w:line="254" w:lineRule="auto"/>
                    <w:ind w:left="126" w:right="109" w:hanging="14"/>
                  </w:pPr>
                  <w:r>
                    <w:rPr>
                      <w:spacing w:val="9"/>
                    </w:rPr>
                    <w:t>本项目利用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2#</w:t>
                  </w:r>
                  <w:r>
                    <w:rPr>
                      <w:spacing w:val="9"/>
                    </w:rPr>
                    <w:t>厂房一楼、二楼，主要分为</w:t>
                  </w:r>
                  <w:r>
                    <w:rPr>
                      <w:spacing w:val="8"/>
                    </w:rPr>
                    <w:t>混料区、挤出区、磨粉</w:t>
                  </w:r>
                  <w:r>
                    <w:t xml:space="preserve"> </w:t>
                  </w:r>
                </w:p>
              </w:tc>
            </w:tr>
          </w:tbl>
          <w:p/>
        </w:tc>
      </w:tr>
    </w:tbl>
    <w:p>
      <w:pPr>
        <w:sectPr>
          <w:footerReference w:type="default" r:id="rId21"/>
          <w:pgSz w:w="11906" w:h="16839"/>
          <w:pgMar w:top="1431" w:right="1413" w:bottom="955" w:left="1413" w:header="0" w:footer="694" w:gutter="0"/>
          <w:pgNumType w:start="16"/>
          <w:cols w:space="708"/>
        </w:sectPr>
      </w:pPr>
    </w:p>
    <w:tbl>
      <w:tblPr>
        <w:tblStyle w:val="TableNormal13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74"/>
        </w:trPr>
        <w:tc>
          <w:tcPr>
            <w:tcW w:w="489" w:type="dxa"/>
            <w:tcBorders>
              <w:bottom w:val="single" w:sz="4" w:space="0" w:color="000000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575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tbl>
            <w:tblPr>
              <w:tblStyle w:val="TableNormal13"/>
              <w:tblW w:w="8355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5"/>
              <w:gridCol w:w="1551"/>
              <w:gridCol w:w="6139"/>
            </w:tblGrid>
            <w:tr>
              <w:tblPrEx>
                <w:tblW w:w="8355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22"/>
              </w:trPr>
              <w:tc>
                <w:tcPr>
                  <w:tcW w:w="665" w:type="dxa"/>
                  <w:vAlign w:val="top"/>
                </w:tcPr>
                <w:p>
                  <w:pPr>
                    <w:pStyle w:val="TableText"/>
                    <w:spacing w:before="0"/>
                    <w:ind w:left="128" w:right="123"/>
                  </w:pP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551" w:type="dxa"/>
                  <w:vAlign w:val="top"/>
                </w:tcPr>
                <w:p/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0" w:line="254" w:lineRule="auto"/>
                    <w:ind w:left="126" w:right="109" w:hanging="14"/>
                  </w:pPr>
                  <w:r>
                    <w:rPr>
                      <w:spacing w:val="8"/>
                    </w:rPr>
                    <w:t>区、吹塑区、原料仓库、产品仓库等</w:t>
                  </w:r>
                </w:p>
              </w:tc>
            </w:tr>
            <w:tr>
              <w:tblPrEx>
                <w:tblW w:w="8355" w:type="dxa"/>
                <w:tblInd w:w="102" w:type="dxa"/>
                <w:tblLayout w:type="fixed"/>
              </w:tblPrEx>
              <w:trPr>
                <w:trHeight w:val="598"/>
              </w:trPr>
              <w:tc>
                <w:tcPr>
                  <w:tcW w:w="665" w:type="dxa"/>
                  <w:vAlign w:val="top"/>
                </w:tcPr>
                <w:p>
                  <w:pPr>
                    <w:pStyle w:val="TableText"/>
                    <w:spacing w:before="59"/>
                    <w:ind w:left="128" w:right="123"/>
                  </w:pPr>
                  <w:r>
                    <w:rPr>
                      <w:spacing w:val="3"/>
                    </w:rPr>
                    <w:t>辅助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196" w:line="228" w:lineRule="auto"/>
                    <w:ind w:left="469"/>
                  </w:pPr>
                  <w:r>
                    <w:rPr>
                      <w:spacing w:val="5"/>
                    </w:rPr>
                    <w:t>办公区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196" w:line="228" w:lineRule="auto"/>
                    <w:ind w:left="112"/>
                  </w:pPr>
                  <w:r>
                    <w:rPr>
                      <w:spacing w:val="9"/>
                    </w:rPr>
                    <w:t>利用厂区内现有办公楼的第三层作为办公用</w:t>
                  </w:r>
                  <w:r>
                    <w:rPr>
                      <w:spacing w:val="8"/>
                    </w:rPr>
                    <w:t>房。</w:t>
                  </w:r>
                </w:p>
              </w:tc>
            </w:tr>
            <w:tr>
              <w:tblPrEx>
                <w:tblW w:w="8355" w:type="dxa"/>
                <w:tblInd w:w="102" w:type="dxa"/>
                <w:tblLayout w:type="fixed"/>
              </w:tblPrEx>
              <w:trPr>
                <w:trHeight w:val="391"/>
              </w:trPr>
              <w:tc>
                <w:tcPr>
                  <w:tcW w:w="66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4" w:line="230" w:lineRule="auto"/>
                    <w:ind w:left="133"/>
                  </w:pPr>
                  <w:r>
                    <w:rPr>
                      <w:spacing w:val="1"/>
                    </w:rPr>
                    <w:t>公用</w:t>
                  </w:r>
                </w:p>
              </w:tc>
              <w:tc>
                <w:tcPr>
                  <w:tcW w:w="155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360"/>
                  </w:pPr>
                  <w:r>
                    <w:rPr>
                      <w:spacing w:val="7"/>
                    </w:rPr>
                    <w:t>给水工程</w:t>
                  </w:r>
                </w:p>
              </w:tc>
              <w:tc>
                <w:tcPr>
                  <w:tcW w:w="613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17"/>
                  </w:pPr>
                  <w:r>
                    <w:rPr>
                      <w:spacing w:val="8"/>
                    </w:rPr>
                    <w:t>市政给水管网供水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2"/>
          <w:type w:val="nextPage"/>
          <w:pgSz w:w="11906" w:h="16839"/>
          <w:pgMar w:top="1431" w:right="1413" w:bottom="955" w:left="1413" w:header="0" w:footer="694" w:gutter="0"/>
          <w:pgNumType w:start="17"/>
          <w:cols w:space="708"/>
          <w:titlePg w:val="0"/>
        </w:sectPr>
      </w:pPr>
    </w:p>
    <w:tbl>
      <w:tblPr>
        <w:tblStyle w:val="TableNormal14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50"/>
        </w:trPr>
        <w:tc>
          <w:tcPr>
            <w:tcW w:w="9064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3" style="width:0.5pt;height:666.6pt;margin-top:0.46pt;margin-left:-428.96pt;mso-position-horizontal-relative:right-margin-area;mso-position-vertical-relative:top-margin-area;position:absolute;z-index:251666432" filled="t" fillcolor="black" stroked="f"/>
              </w:pict>
            </w:r>
          </w:p>
          <w:tbl>
            <w:tblPr>
              <w:tblStyle w:val="TableNormal14"/>
              <w:tblW w:w="8355" w:type="dxa"/>
              <w:tblInd w:w="58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5"/>
              <w:gridCol w:w="1551"/>
              <w:gridCol w:w="6139"/>
            </w:tblGrid>
            <w:tr>
              <w:tblPrEx>
                <w:tblW w:w="8355" w:type="dxa"/>
                <w:tblInd w:w="58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3"/>
              </w:trPr>
              <w:tc>
                <w:tcPr>
                  <w:tcW w:w="665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2" w:line="229" w:lineRule="auto"/>
                    <w:ind w:left="129"/>
                  </w:pP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551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359"/>
                  </w:pPr>
                  <w:r>
                    <w:rPr>
                      <w:spacing w:val="7"/>
                    </w:rPr>
                    <w:t>排水工程</w:t>
                  </w:r>
                </w:p>
              </w:tc>
              <w:tc>
                <w:tcPr>
                  <w:tcW w:w="613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8" w:line="239" w:lineRule="auto"/>
                    <w:ind w:left="113" w:right="109" w:firstLine="6"/>
                  </w:pPr>
                  <w:r>
                    <w:rPr>
                      <w:spacing w:val="11"/>
                    </w:rPr>
                    <w:t>雨污分流，雨水汇集后排入雨水管网；生活污水依托</w:t>
                  </w:r>
                  <w:r>
                    <w:rPr>
                      <w:spacing w:val="10"/>
                    </w:rPr>
                    <w:t>厂内现有化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粪池处理后纳入污水管网，接入金华市婺城新城区污水处理厂。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96"/>
              </w:trPr>
              <w:tc>
                <w:tcPr>
                  <w:tcW w:w="6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359"/>
                  </w:pPr>
                  <w:r>
                    <w:rPr>
                      <w:spacing w:val="7"/>
                    </w:rPr>
                    <w:t>供电工程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137"/>
                  </w:pPr>
                  <w:r>
                    <w:rPr>
                      <w:spacing w:val="5"/>
                    </w:rPr>
                    <w:t>由附近变电所供电。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1180"/>
              </w:trPr>
              <w:tc>
                <w:tcPr>
                  <w:tcW w:w="6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1" w:lineRule="auto"/>
                    <w:ind w:left="128" w:right="123" w:hanging="2"/>
                  </w:pPr>
                  <w:r>
                    <w:rPr>
                      <w:spacing w:val="4"/>
                    </w:rPr>
                    <w:t>环保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spacing w:line="4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49"/>
                  </w:pPr>
                  <w:r>
                    <w:rPr>
                      <w:spacing w:val="8"/>
                    </w:rPr>
                    <w:t>废气处理设施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77" w:line="245" w:lineRule="auto"/>
                    <w:ind w:left="110" w:right="56"/>
                    <w:jc w:val="both"/>
                  </w:pPr>
                  <w:r>
                    <w:rPr>
                      <w:spacing w:val="11"/>
                    </w:rPr>
                    <w:t>①投料、混料粉尘经脉冲滤芯除尘处理后，磨粉、筛分粉尘经二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5"/>
                    </w:rPr>
                    <w:t>级脉冲除尘处理后，引至同一根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15m</w:t>
                  </w:r>
                  <w:r>
                    <w:rPr>
                      <w:spacing w:val="5"/>
                    </w:rPr>
                    <w:t>排气筒（</w:t>
                  </w:r>
                  <w:r>
                    <w:rPr>
                      <w:rFonts w:ascii="Times New Roman" w:eastAsia="Times New Roman" w:hAnsi="Times New Roman" w:cs="Times New Roman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001</w:t>
                  </w:r>
                  <w:r>
                    <w:rPr>
                      <w:spacing w:val="5"/>
                    </w:rPr>
                    <w:t>）</w:t>
                  </w:r>
                  <w:r>
                    <w:rPr>
                      <w:spacing w:val="4"/>
                    </w:rPr>
                    <w:t>高空排放；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②挤出废气、吹塑废气分别经各自配套的初效过滤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+</w:t>
                  </w:r>
                  <w:r>
                    <w:rPr>
                      <w:spacing w:val="7"/>
                    </w:rPr>
                    <w:t>活性炭</w:t>
                  </w:r>
                  <w:r>
                    <w:rPr>
                      <w:spacing w:val="6"/>
                    </w:rPr>
                    <w:t>吸附装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置处理后一并引至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15m</w:t>
                  </w:r>
                  <w:r>
                    <w:rPr>
                      <w:spacing w:val="9"/>
                    </w:rPr>
                    <w:t>排气筒（</w:t>
                  </w:r>
                  <w:r>
                    <w:rPr>
                      <w:rFonts w:ascii="Times New Roman" w:eastAsia="Times New Roman" w:hAnsi="Times New Roman" w:cs="Times New Roman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002</w:t>
                  </w:r>
                  <w:r>
                    <w:rPr>
                      <w:spacing w:val="9"/>
                    </w:rPr>
                    <w:t>）高空排放。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882"/>
              </w:trPr>
              <w:tc>
                <w:tcPr>
                  <w:tcW w:w="66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49"/>
                  </w:pPr>
                  <w:r>
                    <w:rPr>
                      <w:spacing w:val="8"/>
                    </w:rPr>
                    <w:t>废水处理设施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65" w:line="244" w:lineRule="auto"/>
                    <w:ind w:left="112" w:right="107"/>
                    <w:jc w:val="both"/>
                  </w:pPr>
                  <w:r>
                    <w:rPr>
                      <w:spacing w:val="11"/>
                    </w:rPr>
                    <w:t>生产中使用的冷却水循环使用，不外排。生活污水依托厂内现有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11"/>
                    </w:rPr>
                    <w:t>化粪池处理后纳入污水管网，接入金华市婺城新城区污水处理厂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2"/>
                    </w:rPr>
                    <w:t>处理。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620"/>
              </w:trPr>
              <w:tc>
                <w:tcPr>
                  <w:tcW w:w="66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204" w:line="229" w:lineRule="auto"/>
                    <w:ind w:left="160"/>
                  </w:pPr>
                  <w:r>
                    <w:rPr>
                      <w:spacing w:val="6"/>
                    </w:rPr>
                    <w:t>噪声治理设施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71" w:line="239" w:lineRule="auto"/>
                    <w:ind w:left="114" w:right="109" w:hanging="4"/>
                  </w:pPr>
                  <w:r>
                    <w:rPr>
                      <w:spacing w:val="11"/>
                    </w:rPr>
                    <w:t>选用低噪声设备，高噪声设备增加隔声罩或消声器，加强设备的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维护和保养。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550"/>
              </w:trPr>
              <w:tc>
                <w:tcPr>
                  <w:tcW w:w="66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569" w:right="145" w:hanging="415"/>
                  </w:pPr>
                  <w:r>
                    <w:rPr>
                      <w:spacing w:val="7"/>
                    </w:rPr>
                    <w:t>一般固废暂存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5"/>
                    </w:rPr>
                    <w:t>场所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11"/>
                  </w:pPr>
                  <w:r>
                    <w:rPr>
                      <w:spacing w:val="7"/>
                    </w:rPr>
                    <w:t>位于厂房东侧，面积约为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4m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7"/>
                    </w:rPr>
                    <w:t>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606"/>
              </w:trPr>
              <w:tc>
                <w:tcPr>
                  <w:tcW w:w="6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61" w:line="241" w:lineRule="auto"/>
                    <w:ind w:left="569" w:right="145" w:hanging="416"/>
                  </w:pPr>
                  <w:r>
                    <w:rPr>
                      <w:spacing w:val="7"/>
                    </w:rPr>
                    <w:t>危险废物暂存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5"/>
                    </w:rPr>
                    <w:t>场所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198" w:line="228" w:lineRule="auto"/>
                    <w:ind w:left="111"/>
                  </w:pPr>
                  <w:r>
                    <w:rPr>
                      <w:spacing w:val="7"/>
                    </w:rPr>
                    <w:t>位于厂房东侧，面积约为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9m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7"/>
                    </w:rPr>
                    <w:t>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96"/>
              </w:trPr>
              <w:tc>
                <w:tcPr>
                  <w:tcW w:w="6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57"/>
                    <w:ind w:left="129" w:right="123" w:hanging="3"/>
                  </w:pPr>
                  <w:r>
                    <w:rPr>
                      <w:spacing w:val="5"/>
                    </w:rPr>
                    <w:t>储运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55"/>
                  </w:pPr>
                  <w:r>
                    <w:rPr>
                      <w:spacing w:val="7"/>
                    </w:rPr>
                    <w:t>原辅材料运输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103" w:line="228" w:lineRule="auto"/>
                    <w:ind w:left="137"/>
                  </w:pPr>
                  <w:r>
                    <w:rPr>
                      <w:spacing w:val="8"/>
                    </w:rPr>
                    <w:t>由厂家根据要求走常规运输路线（国道或省道）进行定期运送。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96"/>
              </w:trPr>
              <w:tc>
                <w:tcPr>
                  <w:tcW w:w="6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569"/>
                  </w:pPr>
                  <w:r>
                    <w:rPr>
                      <w:spacing w:val="5"/>
                    </w:rPr>
                    <w:t>仓库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103" w:line="228" w:lineRule="auto"/>
                    <w:ind w:left="116"/>
                  </w:pPr>
                  <w:r>
                    <w:rPr>
                      <w:spacing w:val="9"/>
                    </w:rPr>
                    <w:t>原料、产品主要贮存在厂房一层，少量贮存</w:t>
                  </w:r>
                  <w:r>
                    <w:rPr>
                      <w:spacing w:val="8"/>
                    </w:rPr>
                    <w:t>于二层。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597"/>
              </w:trPr>
              <w:tc>
                <w:tcPr>
                  <w:tcW w:w="6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2" w:line="241" w:lineRule="auto"/>
                    <w:ind w:left="128" w:right="123"/>
                  </w:pPr>
                  <w:r>
                    <w:rPr>
                      <w:spacing w:val="3"/>
                    </w:rPr>
                    <w:t>依托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58"/>
                    <w:ind w:left="361" w:right="145" w:hanging="209"/>
                  </w:pPr>
                  <w:r>
                    <w:rPr>
                      <w:spacing w:val="7"/>
                    </w:rPr>
                    <w:t>污水管网、污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6"/>
                    </w:rPr>
                    <w:t>水处理厂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60" w:line="239" w:lineRule="auto"/>
                    <w:ind w:left="115" w:right="109" w:hanging="2"/>
                  </w:pPr>
                  <w:r>
                    <w:rPr>
                      <w:spacing w:val="11"/>
                    </w:rPr>
                    <w:t>生活污水依托厂内现有化粪池处理后纳入污水管网，接入金华市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婺城新城区污水处理厂。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468"/>
              </w:trPr>
              <w:tc>
                <w:tcPr>
                  <w:tcW w:w="6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1" w:type="dxa"/>
                  <w:vAlign w:val="top"/>
                </w:tcPr>
                <w:p>
                  <w:pPr>
                    <w:pStyle w:val="TableText"/>
                    <w:spacing w:before="130" w:line="228" w:lineRule="auto"/>
                    <w:ind w:left="367"/>
                  </w:pPr>
                  <w:r>
                    <w:rPr>
                      <w:spacing w:val="5"/>
                    </w:rPr>
                    <w:t>雨水管网</w:t>
                  </w:r>
                </w:p>
              </w:tc>
              <w:tc>
                <w:tcPr>
                  <w:tcW w:w="6139" w:type="dxa"/>
                  <w:vAlign w:val="top"/>
                </w:tcPr>
                <w:p>
                  <w:pPr>
                    <w:pStyle w:val="TableText"/>
                    <w:spacing w:before="130" w:line="228" w:lineRule="auto"/>
                    <w:ind w:left="114"/>
                  </w:pPr>
                  <w:r>
                    <w:rPr>
                      <w:spacing w:val="9"/>
                    </w:rPr>
                    <w:t>厂区内雨水汇集后排入雨水管网</w:t>
                  </w:r>
                </w:p>
              </w:tc>
            </w:tr>
          </w:tbl>
          <w:p>
            <w:pPr>
              <w:pStyle w:val="TableText"/>
              <w:spacing w:before="155" w:line="219" w:lineRule="auto"/>
              <w:ind w:left="106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、项目主要原辅材料</w:t>
            </w:r>
          </w:p>
          <w:p>
            <w:pPr>
              <w:pStyle w:val="TableText"/>
              <w:spacing w:before="183" w:line="219" w:lineRule="auto"/>
              <w:ind w:left="107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项目主要原辅材料情况见下表。</w:t>
            </w:r>
          </w:p>
          <w:p>
            <w:pPr>
              <w:pStyle w:val="TableText"/>
              <w:spacing w:before="183" w:line="219" w:lineRule="auto"/>
              <w:ind w:left="29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2-3    </w:t>
            </w:r>
            <w:r>
              <w:rPr>
                <w:spacing w:val="-1"/>
                <w:sz w:val="24"/>
                <w:szCs w:val="24"/>
              </w:rPr>
              <w:t>本项目所需原辅材料一览表</w:t>
            </w:r>
          </w:p>
          <w:p>
            <w:pPr>
              <w:spacing w:line="145" w:lineRule="exact"/>
            </w:pPr>
          </w:p>
          <w:tbl>
            <w:tblPr>
              <w:tblStyle w:val="TableNormal14"/>
              <w:tblW w:w="8350" w:type="dxa"/>
              <w:tblInd w:w="5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70"/>
              <w:gridCol w:w="1097"/>
              <w:gridCol w:w="970"/>
              <w:gridCol w:w="714"/>
              <w:gridCol w:w="1164"/>
              <w:gridCol w:w="737"/>
              <w:gridCol w:w="935"/>
              <w:gridCol w:w="1154"/>
              <w:gridCol w:w="1109"/>
            </w:tblGrid>
            <w:tr>
              <w:tblPrEx>
                <w:tblW w:w="8350" w:type="dxa"/>
                <w:tblInd w:w="5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470" w:type="dxa"/>
                  <w:textDirection w:val="tbRlV"/>
                  <w:vAlign w:val="top"/>
                </w:tcPr>
                <w:p>
                  <w:pPr>
                    <w:pStyle w:val="TableText"/>
                    <w:spacing w:before="127" w:line="218" w:lineRule="auto"/>
                    <w:ind w:left="35"/>
                  </w:pPr>
                  <w:r>
                    <w:rPr>
                      <w:spacing w:val="9"/>
                    </w:rPr>
                    <w:t>序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号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136"/>
                  </w:pPr>
                  <w:r>
                    <w:rPr>
                      <w:spacing w:val="6"/>
                    </w:rPr>
                    <w:t>原料名称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278"/>
                  </w:pPr>
                  <w:r>
                    <w:rPr>
                      <w:spacing w:val="4"/>
                    </w:rPr>
                    <w:t>规格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171" w:line="231" w:lineRule="auto"/>
                    <w:ind w:left="155"/>
                  </w:pPr>
                  <w:r>
                    <w:rPr>
                      <w:spacing w:val="3"/>
                    </w:rPr>
                    <w:t>形态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272"/>
                  </w:pPr>
                  <w:r>
                    <w:rPr>
                      <w:spacing w:val="6"/>
                    </w:rPr>
                    <w:t>年用量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35" w:line="273" w:lineRule="exact"/>
                    <w:ind w:left="163"/>
                  </w:pPr>
                  <w:r>
                    <w:rPr>
                      <w:spacing w:val="4"/>
                      <w:position w:val="4"/>
                    </w:rPr>
                    <w:t>包装</w:t>
                  </w:r>
                </w:p>
                <w:p>
                  <w:pPr>
                    <w:pStyle w:val="TableText"/>
                    <w:spacing w:line="217" w:lineRule="auto"/>
                    <w:ind w:left="164"/>
                  </w:pPr>
                  <w:r>
                    <w:rPr>
                      <w:spacing w:val="4"/>
                    </w:rPr>
                    <w:t>方式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262" w:right="150" w:hanging="102"/>
                  </w:pPr>
                  <w:r>
                    <w:rPr>
                      <w:spacing w:val="6"/>
                    </w:rPr>
                    <w:t>最大暂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存量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63"/>
                  </w:pPr>
                  <w:r>
                    <w:rPr>
                      <w:spacing w:val="7"/>
                    </w:rPr>
                    <w:t>储存位置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171" w:line="230" w:lineRule="auto"/>
                    <w:ind w:left="351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29" w:line="195" w:lineRule="auto"/>
                    <w:ind w:left="2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131"/>
                  </w:pPr>
                  <w:r>
                    <w:rPr>
                      <w:spacing w:val="7"/>
                    </w:rPr>
                    <w:t>环氧树脂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2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2" w:line="274" w:lineRule="exact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3000t/a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28" w:line="195" w:lineRule="auto"/>
                    <w:ind w:left="3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0" w:line="195" w:lineRule="auto"/>
                    <w:ind w:left="1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39"/>
                  </w:pPr>
                  <w:r>
                    <w:rPr>
                      <w:spacing w:val="5"/>
                    </w:rPr>
                    <w:t>聚酯树脂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3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3" w:line="274" w:lineRule="exact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3000t/a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29" w:line="195" w:lineRule="auto"/>
                    <w:ind w:left="3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1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28" w:line="195" w:lineRule="auto"/>
                    <w:ind w:left="1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2" w:line="230" w:lineRule="auto"/>
                    <w:ind w:left="236"/>
                  </w:pPr>
                  <w:r>
                    <w:rPr>
                      <w:spacing w:val="7"/>
                    </w:rPr>
                    <w:t>硫酸钡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1" w:line="275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1" w:line="275" w:lineRule="exact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3500t/a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28" w:line="195" w:lineRule="auto"/>
                    <w:ind w:left="3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0" w:line="195" w:lineRule="auto"/>
                    <w:ind w:left="1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237"/>
                  </w:pPr>
                  <w:r>
                    <w:rPr>
                      <w:spacing w:val="6"/>
                    </w:rPr>
                    <w:t>流平剂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3" w:line="275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3" w:line="275" w:lineRule="exact"/>
                    <w:ind w:left="3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150t/a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30" w:line="195" w:lineRule="auto"/>
                    <w:ind w:left="3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1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2" w:line="192" w:lineRule="auto"/>
                    <w:ind w:left="1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237"/>
                  </w:pPr>
                  <w:r>
                    <w:rPr>
                      <w:spacing w:val="6"/>
                    </w:rPr>
                    <w:t>增光剂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2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2" w:line="274" w:lineRule="exact"/>
                    <w:ind w:left="3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150t/a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28" w:line="195" w:lineRule="auto"/>
                    <w:ind w:left="3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</w:tbl>
          <w:p/>
        </w:tc>
      </w:tr>
    </w:tbl>
    <w:p>
      <w:pPr>
        <w:sectPr>
          <w:footerReference w:type="default" r:id="rId23"/>
          <w:pgSz w:w="11906" w:h="16839"/>
          <w:pgMar w:top="1431" w:right="1413" w:bottom="957" w:left="1413" w:header="0" w:footer="694" w:gutter="0"/>
          <w:pgNumType w:start="18"/>
          <w:cols w:space="708"/>
        </w:sectPr>
      </w:pPr>
    </w:p>
    <w:tbl>
      <w:tblPr>
        <w:tblStyle w:val="TableNormal15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50"/>
        </w:trPr>
        <w:tc>
          <w:tcPr>
            <w:tcW w:w="9064" w:type="dxa"/>
            <w:vAlign w:val="top"/>
          </w:tcPr>
          <w:tbl>
            <w:tblPr>
              <w:tblStyle w:val="TableNormal15"/>
              <w:tblW w:w="8350" w:type="dxa"/>
              <w:tblInd w:w="5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70"/>
              <w:gridCol w:w="1097"/>
              <w:gridCol w:w="970"/>
              <w:gridCol w:w="714"/>
              <w:gridCol w:w="1164"/>
              <w:gridCol w:w="737"/>
              <w:gridCol w:w="935"/>
              <w:gridCol w:w="1154"/>
              <w:gridCol w:w="1109"/>
            </w:tblGrid>
            <w:tr>
              <w:tblPrEx>
                <w:tblW w:w="8350" w:type="dxa"/>
                <w:tblInd w:w="5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1" w:line="195" w:lineRule="auto"/>
                    <w:ind w:left="1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341"/>
                  </w:pPr>
                  <w:r>
                    <w:rPr>
                      <w:spacing w:val="5"/>
                    </w:rPr>
                    <w:t>颜料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4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4" w:line="274" w:lineRule="exact"/>
                    <w:ind w:left="3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100t/a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31" w:line="195" w:lineRule="auto"/>
                    <w:ind w:left="3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3t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5" w:line="192" w:lineRule="auto"/>
                    <w:ind w:left="1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237"/>
                  </w:pPr>
                  <w:r>
                    <w:rPr>
                      <w:spacing w:val="6"/>
                    </w:rPr>
                    <w:t>碳酸钙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5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5" w:line="274" w:lineRule="exact"/>
                    <w:ind w:left="3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100t/a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32" w:line="195" w:lineRule="auto"/>
                    <w:ind w:left="3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3t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0" w:line="195" w:lineRule="auto"/>
                    <w:ind w:left="1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343"/>
                  </w:pPr>
                  <w:r>
                    <w:rPr>
                      <w:spacing w:val="4"/>
                    </w:rPr>
                    <w:t>银粉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4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桶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4" w:line="274" w:lineRule="exact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5t/a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65"/>
                  </w:pPr>
                  <w:r>
                    <w:rPr>
                      <w:spacing w:val="3"/>
                    </w:rPr>
                    <w:t>桶装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30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1" w:line="195" w:lineRule="auto"/>
                    <w:ind w:left="1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89"/>
                  </w:pPr>
                  <w:r>
                    <w:rPr>
                      <w:rFonts w:ascii="Times New Roman" w:eastAsia="Times New Roman" w:hAnsi="Times New Roman" w:cs="Times New Roman"/>
                    </w:rPr>
                    <w:t>PE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 xml:space="preserve"> </w:t>
                  </w:r>
                  <w:r>
                    <w:rPr>
                      <w:spacing w:val="7"/>
                    </w:rPr>
                    <w:t>粒子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pStyle w:val="TableText"/>
                    <w:spacing w:before="65" w:line="274" w:lineRule="exact"/>
                    <w:ind w:left="141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65" w:line="274" w:lineRule="exact"/>
                    <w:ind w:left="3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15t/a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31" w:line="195" w:lineRule="auto"/>
                    <w:ind w:left="4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>1t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40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130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344"/>
                  </w:pPr>
                  <w:r>
                    <w:rPr>
                      <w:spacing w:val="3"/>
                    </w:rPr>
                    <w:t>纸箱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63" w:line="274" w:lineRule="exact"/>
                    <w:ind w:left="4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spacing w:before="63" w:line="274" w:lineRule="exact"/>
                    <w:ind w:left="3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pStyle w:val="TableText"/>
                    <w:spacing w:before="63" w:line="274" w:lineRule="exact"/>
                    <w:ind w:left="17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position w:val="1"/>
                    </w:rPr>
                    <w:t xml:space="preserve"> </w:t>
                  </w:r>
                  <w:r>
                    <w:rPr>
                      <w:spacing w:val="1"/>
                      <w:position w:val="1"/>
                    </w:rPr>
                    <w:t>万只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4" w:line="230" w:lineRule="auto"/>
                    <w:ind w:left="163"/>
                  </w:pPr>
                  <w:r>
                    <w:rPr>
                      <w:spacing w:val="4"/>
                    </w:rPr>
                    <w:t>捆扎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79"/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</w:rPr>
                    <w:t xml:space="preserve"> </w:t>
                  </w:r>
                  <w:r>
                    <w:rPr>
                      <w:spacing w:val="1"/>
                    </w:rPr>
                    <w:t>万只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95"/>
              </w:trPr>
              <w:tc>
                <w:tcPr>
                  <w:tcW w:w="47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31" w:line="195" w:lineRule="auto"/>
                    <w:ind w:left="1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09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342"/>
                  </w:pPr>
                  <w:r>
                    <w:rPr>
                      <w:spacing w:val="4"/>
                    </w:rPr>
                    <w:t>抹布</w:t>
                  </w:r>
                </w:p>
              </w:tc>
              <w:tc>
                <w:tcPr>
                  <w:tcW w:w="97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4" w:line="274" w:lineRule="exact"/>
                    <w:ind w:left="4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71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70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164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4" w:line="274" w:lineRule="exact"/>
                    <w:ind w:left="3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0.2t/a</w:t>
                  </w:r>
                </w:p>
              </w:tc>
              <w:tc>
                <w:tcPr>
                  <w:tcW w:w="73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63"/>
                  </w:pPr>
                  <w:r>
                    <w:rPr>
                      <w:spacing w:val="4"/>
                    </w:rPr>
                    <w:t>袋装</w:t>
                  </w:r>
                </w:p>
              </w:tc>
              <w:tc>
                <w:tcPr>
                  <w:tcW w:w="93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4" w:line="274" w:lineRule="exact"/>
                    <w:ind w:left="2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1t/a</w:t>
                  </w:r>
                </w:p>
              </w:tc>
              <w:tc>
                <w:tcPr>
                  <w:tcW w:w="115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4"/>
          <w:type w:val="nextPage"/>
          <w:pgSz w:w="11906" w:h="16839"/>
          <w:pgMar w:top="1431" w:right="1413" w:bottom="957" w:left="1413" w:header="0" w:footer="694" w:gutter="0"/>
          <w:pgNumType w:start="19"/>
          <w:cols w:space="708"/>
          <w:titlePg w:val="0"/>
        </w:sectPr>
      </w:pPr>
    </w:p>
    <w:tbl>
      <w:tblPr>
        <w:tblStyle w:val="TableNormal16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19"/>
        </w:trPr>
        <w:tc>
          <w:tcPr>
            <w:tcW w:w="9064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4" style="width:0.5pt;height:665.05pt;margin-top:0.46pt;margin-left:-428.96pt;mso-position-horizontal-relative:right-margin-area;mso-position-vertical-relative:top-margin-area;position:absolute;z-index:251667456" filled="t" fillcolor="black" stroked="f"/>
              </w:pict>
            </w:r>
          </w:p>
          <w:tbl>
            <w:tblPr>
              <w:tblStyle w:val="TableNormal16"/>
              <w:tblW w:w="8350" w:type="dxa"/>
              <w:tblInd w:w="5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70"/>
              <w:gridCol w:w="1097"/>
              <w:gridCol w:w="970"/>
              <w:gridCol w:w="714"/>
              <w:gridCol w:w="1164"/>
              <w:gridCol w:w="737"/>
              <w:gridCol w:w="935"/>
              <w:gridCol w:w="1154"/>
              <w:gridCol w:w="1109"/>
            </w:tblGrid>
            <w:tr>
              <w:tblPrEx>
                <w:tblW w:w="8350" w:type="dxa"/>
                <w:tblInd w:w="5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8"/>
              </w:trPr>
              <w:tc>
                <w:tcPr>
                  <w:tcW w:w="47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28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09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341"/>
                  </w:pPr>
                  <w:r>
                    <w:rPr>
                      <w:spacing w:val="5"/>
                    </w:rPr>
                    <w:t>机油</w:t>
                  </w:r>
                </w:p>
              </w:tc>
              <w:tc>
                <w:tcPr>
                  <w:tcW w:w="97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1" w:line="274" w:lineRule="exact"/>
                    <w:ind w:left="182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20L/</w:t>
                  </w:r>
                  <w:r>
                    <w:rPr>
                      <w:spacing w:val="4"/>
                      <w:position w:val="1"/>
                    </w:rPr>
                    <w:t>桶</w:t>
                  </w:r>
                </w:p>
              </w:tc>
              <w:tc>
                <w:tcPr>
                  <w:tcW w:w="71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154"/>
                  </w:pPr>
                  <w:r>
                    <w:rPr>
                      <w:spacing w:val="3"/>
                    </w:rPr>
                    <w:t>液态</w:t>
                  </w:r>
                </w:p>
              </w:tc>
              <w:tc>
                <w:tcPr>
                  <w:tcW w:w="116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61" w:line="274" w:lineRule="exact"/>
                    <w:ind w:left="3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0.6t/a</w:t>
                  </w:r>
                </w:p>
              </w:tc>
              <w:tc>
                <w:tcPr>
                  <w:tcW w:w="73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165"/>
                  </w:pPr>
                  <w:r>
                    <w:rPr>
                      <w:spacing w:val="3"/>
                    </w:rPr>
                    <w:t>桶装</w:t>
                  </w:r>
                </w:p>
              </w:tc>
              <w:tc>
                <w:tcPr>
                  <w:tcW w:w="93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61" w:line="274" w:lineRule="exact"/>
                    <w:ind w:left="2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1t/a</w:t>
                  </w:r>
                </w:p>
              </w:tc>
              <w:tc>
                <w:tcPr>
                  <w:tcW w:w="115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169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  <w:tc>
                <w:tcPr>
                  <w:tcW w:w="110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353"/>
                  </w:pPr>
                  <w:r>
                    <w:rPr>
                      <w:spacing w:val="2"/>
                    </w:rPr>
                    <w:t>外购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8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205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448"/>
                  </w:pPr>
                  <w:r>
                    <w:t>水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39" w:line="274" w:lineRule="exact"/>
                    <w:ind w:left="4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spacing w:before="139" w:line="274" w:lineRule="exact"/>
                    <w:ind w:left="3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spacing w:before="139" w:line="274" w:lineRule="exact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3000t/a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spacing w:before="139" w:line="274" w:lineRule="exact"/>
                    <w:ind w:left="3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39" w:line="274" w:lineRule="exact"/>
                    <w:ind w:lef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spacing w:before="139" w:line="274" w:lineRule="exact"/>
                    <w:ind w:left="5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144" w:right="133" w:firstLine="1"/>
                  </w:pPr>
                  <w:r>
                    <w:rPr>
                      <w:spacing w:val="5"/>
                    </w:rPr>
                    <w:t>市政给水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管网供水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52"/>
              </w:trPr>
              <w:tc>
                <w:tcPr>
                  <w:tcW w:w="470" w:type="dxa"/>
                  <w:vAlign w:val="top"/>
                </w:tcPr>
                <w:p>
                  <w:pPr>
                    <w:spacing w:before="207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169" w:line="234" w:lineRule="auto"/>
                    <w:ind w:left="470"/>
                  </w:pPr>
                  <w:r>
                    <w:t>电</w:t>
                  </w:r>
                </w:p>
              </w:tc>
              <w:tc>
                <w:tcPr>
                  <w:tcW w:w="970" w:type="dxa"/>
                  <w:vAlign w:val="top"/>
                </w:tcPr>
                <w:p>
                  <w:pPr>
                    <w:spacing w:before="140" w:line="274" w:lineRule="exact"/>
                    <w:ind w:left="4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714" w:type="dxa"/>
                  <w:vAlign w:val="top"/>
                </w:tcPr>
                <w:p>
                  <w:pPr>
                    <w:spacing w:before="140" w:line="274" w:lineRule="exact"/>
                    <w:ind w:left="3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64" w:type="dxa"/>
                  <w:vAlign w:val="top"/>
                </w:tcPr>
                <w:p>
                  <w:pPr>
                    <w:pStyle w:val="TableText"/>
                    <w:spacing w:before="138" w:line="274" w:lineRule="exact"/>
                    <w:ind w:left="13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120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position w:val="1"/>
                    </w:rPr>
                    <w:t xml:space="preserve"> </w:t>
                  </w:r>
                  <w:r>
                    <w:rPr>
                      <w:position w:val="1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/a</w:t>
                  </w:r>
                </w:p>
              </w:tc>
              <w:tc>
                <w:tcPr>
                  <w:tcW w:w="737" w:type="dxa"/>
                  <w:vAlign w:val="top"/>
                </w:tcPr>
                <w:p>
                  <w:pPr>
                    <w:spacing w:before="140" w:line="274" w:lineRule="exact"/>
                    <w:ind w:left="3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40" w:line="274" w:lineRule="exact"/>
                    <w:ind w:left="4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spacing w:before="140" w:line="274" w:lineRule="exact"/>
                    <w:ind w:left="5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09" w:type="dxa"/>
                  <w:vAlign w:val="top"/>
                </w:tcPr>
                <w:p>
                  <w:pPr>
                    <w:pStyle w:val="TableText"/>
                    <w:spacing w:before="34" w:line="234" w:lineRule="auto"/>
                    <w:ind w:left="353" w:right="133" w:hanging="210"/>
                  </w:pPr>
                  <w:r>
                    <w:rPr>
                      <w:spacing w:val="6"/>
                    </w:rPr>
                    <w:t>工业供电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"/>
                    </w:rPr>
                    <w:t>管网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10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主要原辅材料理化性质：</w:t>
            </w:r>
          </w:p>
          <w:p>
            <w:pPr>
              <w:pStyle w:val="TableText"/>
              <w:spacing w:before="183" w:line="219" w:lineRule="auto"/>
              <w:ind w:left="278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2-4    </w:t>
            </w:r>
            <w:r>
              <w:rPr>
                <w:spacing w:val="-1"/>
                <w:sz w:val="24"/>
                <w:szCs w:val="24"/>
              </w:rPr>
              <w:t>项目主要原辅材料理化性质一览表</w:t>
            </w:r>
          </w:p>
          <w:p>
            <w:pPr>
              <w:spacing w:line="145" w:lineRule="exact"/>
            </w:pPr>
          </w:p>
          <w:tbl>
            <w:tblPr>
              <w:tblStyle w:val="TableNormal16"/>
              <w:tblW w:w="8358" w:type="dxa"/>
              <w:tblInd w:w="58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31"/>
              <w:gridCol w:w="830"/>
              <w:gridCol w:w="769"/>
              <w:gridCol w:w="6328"/>
            </w:tblGrid>
            <w:tr>
              <w:tblPrEx>
                <w:tblW w:w="8358" w:type="dxa"/>
                <w:tblInd w:w="58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431" w:type="dxa"/>
                  <w:textDirection w:val="tbRlV"/>
                  <w:vAlign w:val="top"/>
                </w:tcPr>
                <w:p>
                  <w:pPr>
                    <w:pStyle w:val="TableText"/>
                    <w:spacing w:before="108" w:line="218" w:lineRule="auto"/>
                    <w:ind w:left="37"/>
                  </w:pPr>
                  <w:r>
                    <w:rPr>
                      <w:spacing w:val="9"/>
                    </w:rPr>
                    <w:t>序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号</w:t>
                  </w:r>
                </w:p>
              </w:tc>
              <w:tc>
                <w:tcPr>
                  <w:tcW w:w="830" w:type="dxa"/>
                  <w:vAlign w:val="top"/>
                </w:tcPr>
                <w:p>
                  <w:pPr>
                    <w:pStyle w:val="TableText"/>
                    <w:spacing w:before="37" w:line="271" w:lineRule="exact"/>
                    <w:ind w:left="208"/>
                  </w:pPr>
                  <w:r>
                    <w:rPr>
                      <w:spacing w:val="4"/>
                      <w:position w:val="4"/>
                    </w:rPr>
                    <w:t>化学</w:t>
                  </w:r>
                </w:p>
                <w:p>
                  <w:pPr>
                    <w:pStyle w:val="TableText"/>
                    <w:spacing w:line="217" w:lineRule="auto"/>
                    <w:ind w:left="210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183"/>
                  </w:pPr>
                  <w:r>
                    <w:rPr>
                      <w:spacing w:val="2"/>
                    </w:rPr>
                    <w:t>外观</w:t>
                  </w:r>
                </w:p>
              </w:tc>
              <w:tc>
                <w:tcPr>
                  <w:tcW w:w="6328" w:type="dxa"/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2434"/>
                  </w:pPr>
                  <w:r>
                    <w:rPr>
                      <w:spacing w:val="8"/>
                    </w:rPr>
                    <w:t>理化性质及用途</w:t>
                  </w:r>
                </w:p>
              </w:tc>
            </w:tr>
            <w:tr>
              <w:tblPrEx>
                <w:tblW w:w="8358" w:type="dxa"/>
                <w:tblInd w:w="585" w:type="dxa"/>
                <w:tblLayout w:type="fixed"/>
              </w:tblPrEx>
              <w:trPr>
                <w:trHeight w:val="2249"/>
              </w:trPr>
              <w:tc>
                <w:tcPr>
                  <w:tcW w:w="431" w:type="dxa"/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0" w:type="dxa"/>
                  <w:vAlign w:val="top"/>
                </w:tcPr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208"/>
                  </w:pPr>
                  <w:r>
                    <w:rPr>
                      <w:spacing w:val="4"/>
                      <w:position w:val="4"/>
                    </w:rPr>
                    <w:t>环氧</w:t>
                  </w:r>
                </w:p>
                <w:p>
                  <w:pPr>
                    <w:pStyle w:val="TableText"/>
                    <w:spacing w:line="228" w:lineRule="auto"/>
                    <w:ind w:left="208"/>
                  </w:pPr>
                  <w:r>
                    <w:rPr>
                      <w:spacing w:val="4"/>
                    </w:rPr>
                    <w:t>树脂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97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6328" w:type="dxa"/>
                  <w:vAlign w:val="top"/>
                </w:tcPr>
                <w:p>
                  <w:pPr>
                    <w:pStyle w:val="TableText"/>
                    <w:spacing w:before="63" w:line="239" w:lineRule="auto"/>
                    <w:ind w:left="115" w:right="109"/>
                  </w:pPr>
                  <w:r>
                    <w:rPr>
                      <w:spacing w:val="10"/>
                    </w:rPr>
                    <w:t>理化特性：根据分子结构和分子量大小的不同，其物态可从无臭、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9"/>
                    </w:rPr>
                    <w:t>无味、黄色透明液体至固态，溶于丙酮、乙二醇</w:t>
                  </w:r>
                  <w:r>
                    <w:rPr>
                      <w:spacing w:val="8"/>
                    </w:rPr>
                    <w:t>、</w:t>
                  </w:r>
                  <w:r>
                    <w:rPr>
                      <w:spacing w:val="-56"/>
                    </w:rPr>
                    <w:t xml:space="preserve"> </w:t>
                  </w:r>
                  <w:r>
                    <w:rPr>
                      <w:spacing w:val="8"/>
                    </w:rPr>
                    <w:t>甲苯。燃烧爆炸</w:t>
                  </w:r>
                </w:p>
                <w:p>
                  <w:pPr>
                    <w:pStyle w:val="TableText"/>
                    <w:spacing w:before="30" w:line="247" w:lineRule="auto"/>
                    <w:ind w:left="113" w:right="37" w:firstLine="3"/>
                  </w:pPr>
                  <w:r>
                    <w:rPr>
                      <w:spacing w:val="5"/>
                    </w:rPr>
                    <w:t>危险性：易燃，遇明火、高热能燃烧。受高热分解放出有毒的气体。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10"/>
                    </w:rPr>
                    <w:t>粉体与空气可形成爆炸性混合物，当达到一定的</w:t>
                  </w:r>
                  <w:r>
                    <w:rPr>
                      <w:spacing w:val="9"/>
                    </w:rPr>
                    <w:t xml:space="preserve">浓度时，遇火星会 </w:t>
                  </w:r>
                  <w:r>
                    <w:rPr>
                      <w:spacing w:val="12"/>
                    </w:rPr>
                    <w:t>发生爆炸。健康危害：急性毒性：大鼠经口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LD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>11400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</w:rPr>
                    <w:t>kg</w:t>
                  </w:r>
                  <w:r>
                    <w:rPr>
                      <w:spacing w:val="12"/>
                    </w:rPr>
                    <w:t xml:space="preserve">；制备 </w:t>
                  </w:r>
                  <w:r>
                    <w:rPr>
                      <w:spacing w:val="10"/>
                    </w:rPr>
                    <w:t>和使用环氧树脂的工人，可有头痛、恶心、食欲</w:t>
                  </w:r>
                  <w:r>
                    <w:rPr>
                      <w:spacing w:val="9"/>
                    </w:rPr>
                    <w:t xml:space="preserve">不振、眼灼痛、眼 </w:t>
                  </w:r>
                  <w:r>
                    <w:rPr>
                      <w:spacing w:val="10"/>
                    </w:rPr>
                    <w:t>睑水肿、上呼吸道刺激、皮肤病症等。本品的主</w:t>
                  </w:r>
                  <w:r>
                    <w:rPr>
                      <w:spacing w:val="9"/>
                    </w:rPr>
                    <w:t xml:space="preserve">要危害为引起过敏 </w:t>
                  </w:r>
                  <w:r>
                    <w:rPr>
                      <w:spacing w:val="6"/>
                    </w:rPr>
                    <w:t>性皮肤病，其表现形式为瘙痒性红斑、丘疹、疱</w:t>
                  </w:r>
                  <w:r>
                    <w:rPr>
                      <w:spacing w:val="5"/>
                    </w:rPr>
                    <w:t>疹、湿疹性皮炎等。</w:t>
                  </w:r>
                </w:p>
              </w:tc>
            </w:tr>
            <w:tr>
              <w:tblPrEx>
                <w:tblW w:w="8358" w:type="dxa"/>
                <w:tblInd w:w="585" w:type="dxa"/>
                <w:tblLayout w:type="fixed"/>
              </w:tblPrEx>
              <w:trPr>
                <w:trHeight w:val="911"/>
              </w:trPr>
              <w:tc>
                <w:tcPr>
                  <w:tcW w:w="431" w:type="dxa"/>
                  <w:vAlign w:val="top"/>
                </w:tcPr>
                <w:p>
                  <w:pPr>
                    <w:spacing w:line="32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30" w:type="dxa"/>
                  <w:vAlign w:val="top"/>
                </w:tcPr>
                <w:p>
                  <w:pPr>
                    <w:pStyle w:val="TableText"/>
                    <w:spacing w:before="214" w:line="272" w:lineRule="exact"/>
                    <w:ind w:left="216"/>
                  </w:pPr>
                  <w:r>
                    <w:rPr>
                      <w:position w:val="4"/>
                    </w:rPr>
                    <w:t>聚酯</w:t>
                  </w:r>
                </w:p>
                <w:p>
                  <w:pPr>
                    <w:pStyle w:val="TableText"/>
                    <w:spacing w:line="228" w:lineRule="auto"/>
                    <w:ind w:left="208"/>
                  </w:pPr>
                  <w:r>
                    <w:rPr>
                      <w:spacing w:val="4"/>
                    </w:rPr>
                    <w:t>树脂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97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6328" w:type="dxa"/>
                  <w:vAlign w:val="top"/>
                </w:tcPr>
                <w:p>
                  <w:pPr>
                    <w:pStyle w:val="TableText"/>
                    <w:spacing w:before="77" w:line="243" w:lineRule="auto"/>
                    <w:ind w:left="116" w:right="106"/>
                    <w:jc w:val="both"/>
                  </w:pPr>
                  <w:r>
                    <w:rPr>
                      <w:spacing w:val="6"/>
                    </w:rPr>
                    <w:t>不溶于水，溶于苯乙烯等有机溶剂。闪点：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23</w:t>
                  </w:r>
                  <w:r>
                    <w:rPr>
                      <w:spacing w:val="6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~61</w:t>
                  </w:r>
                  <w:r>
                    <w:rPr>
                      <w:spacing w:val="6"/>
                    </w:rPr>
                    <w:t>℃。</w:t>
                  </w:r>
                  <w:r>
                    <w:rPr>
                      <w:spacing w:val="5"/>
                    </w:rPr>
                    <w:t>燃烧爆炸危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险性：易燃，蒸气和液体对眼睛、皮肤和呼吸系统有刺激性。健康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9"/>
                    </w:rPr>
                    <w:t>危害：蒸气和液体对眼睛、皮肤和呼吸系统有刺激性。</w:t>
                  </w:r>
                </w:p>
              </w:tc>
            </w:tr>
            <w:tr>
              <w:tblPrEx>
                <w:tblW w:w="8358" w:type="dxa"/>
                <w:tblInd w:w="585" w:type="dxa"/>
                <w:tblLayout w:type="fixed"/>
              </w:tblPrEx>
              <w:trPr>
                <w:trHeight w:val="1183"/>
              </w:trPr>
              <w:tc>
                <w:tcPr>
                  <w:tcW w:w="431" w:type="dxa"/>
                  <w:vAlign w:val="top"/>
                </w:tcPr>
                <w:p>
                  <w:pPr>
                    <w:spacing w:line="4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30" w:type="dxa"/>
                  <w:vAlign w:val="top"/>
                </w:tcPr>
                <w:p>
                  <w:pPr>
                    <w:spacing w:line="28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0" w:lineRule="auto"/>
                    <w:ind w:left="207"/>
                  </w:pPr>
                  <w:r>
                    <w:rPr>
                      <w:spacing w:val="5"/>
                    </w:rPr>
                    <w:t>硫酸</w:t>
                  </w:r>
                </w:p>
                <w:p>
                  <w:pPr>
                    <w:pStyle w:val="TableText"/>
                    <w:spacing w:before="21" w:line="231" w:lineRule="auto"/>
                    <w:ind w:left="312"/>
                  </w:pPr>
                  <w:r>
                    <w:rPr>
                      <w:spacing w:val="1"/>
                    </w:rPr>
                    <w:t>钡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line="4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97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6328" w:type="dxa"/>
                  <w:vAlign w:val="top"/>
                </w:tcPr>
                <w:p>
                  <w:pPr>
                    <w:pStyle w:val="TableText"/>
                    <w:spacing w:before="79" w:line="251" w:lineRule="auto"/>
                    <w:ind w:left="113" w:right="109"/>
                  </w:pPr>
                  <w:r>
                    <w:rPr>
                      <w:spacing w:val="10"/>
                    </w:rPr>
                    <w:t>性状与用途：</w:t>
                  </w:r>
                  <w:r>
                    <w:rPr>
                      <w:color w:val="333333"/>
                      <w:spacing w:val="10"/>
                    </w:rPr>
                    <w:t>无臭、无味粉末。溶于热浓硫酸，几乎不溶于水、稀</w:t>
                  </w:r>
                  <w:r>
                    <w:rPr>
                      <w:color w:val="333333"/>
                      <w:spacing w:val="8"/>
                    </w:rPr>
                    <w:t xml:space="preserve"> </w:t>
                  </w:r>
                  <w:r>
                    <w:rPr>
                      <w:color w:val="333333"/>
                      <w:spacing w:val="7"/>
                    </w:rPr>
                    <w:t>酸、醇。水悬浮溶液对石蕊试纸呈中性</w:t>
                  </w:r>
                  <w:r>
                    <w:rPr>
                      <w:spacing w:val="7"/>
                    </w:rPr>
                    <w:t>。熔点：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1580</w:t>
                  </w:r>
                  <w:r>
                    <w:rPr>
                      <w:spacing w:val="7"/>
                    </w:rPr>
                    <w:t>℃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rPr>
                      <w:spacing w:val="7"/>
                    </w:rPr>
                    <w:t>,</w:t>
                  </w:r>
                  <w:r>
                    <w:rPr>
                      <w:spacing w:val="60"/>
                    </w:rPr>
                    <w:t xml:space="preserve"> </w:t>
                  </w:r>
                  <w:r>
                    <w:rPr>
                      <w:spacing w:val="6"/>
                    </w:rPr>
                    <w:t>相对密度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（水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=1</w:t>
                  </w:r>
                  <w:r>
                    <w:rPr>
                      <w:spacing w:val="-5"/>
                    </w:rPr>
                    <w:t>）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-5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4.50</w:t>
                  </w:r>
                  <w:r>
                    <w:rPr>
                      <w:spacing w:val="2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15</w:t>
                  </w:r>
                  <w:r>
                    <w:rPr>
                      <w:spacing w:val="2"/>
                    </w:rPr>
                    <w:t>℃)</w:t>
                  </w:r>
                  <w:r>
                    <w:rPr>
                      <w:spacing w:val="44"/>
                    </w:rPr>
                    <w:t xml:space="preserve"> </w:t>
                  </w:r>
                  <w:r>
                    <w:rPr>
                      <w:spacing w:val="2"/>
                    </w:rPr>
                    <w:t>,</w:t>
                  </w:r>
                  <w:r>
                    <w:rPr>
                      <w:spacing w:val="63"/>
                    </w:rPr>
                    <w:t xml:space="preserve"> </w:t>
                  </w:r>
                  <w:r>
                    <w:rPr>
                      <w:spacing w:val="2"/>
                    </w:rPr>
                    <w:t>沸点：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330</w:t>
                  </w:r>
                  <w:r>
                    <w:rPr>
                      <w:spacing w:val="2"/>
                    </w:rPr>
                    <w:t>℃</w:t>
                  </w:r>
                  <w:r>
                    <w:rPr>
                      <w:spacing w:val="-73"/>
                    </w:rPr>
                    <w:t xml:space="preserve"> </w:t>
                  </w:r>
                  <w:r>
                    <w:rPr>
                      <w:spacing w:val="2"/>
                    </w:rPr>
                    <w:t>,</w:t>
                  </w:r>
                  <w:r>
                    <w:rPr>
                      <w:spacing w:val="62"/>
                    </w:rPr>
                    <w:t xml:space="preserve"> </w:t>
                  </w:r>
                  <w:r>
                    <w:rPr>
                      <w:spacing w:val="2"/>
                    </w:rPr>
                    <w:t>分解温度：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&gt;1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600</w:t>
                  </w:r>
                  <w:r>
                    <w:rPr>
                      <w:spacing w:val="1"/>
                    </w:rPr>
                    <w:t>℃</w:t>
                  </w:r>
                  <w:r>
                    <w:rPr>
                      <w:spacing w:val="-69"/>
                    </w:rPr>
                    <w:t xml:space="preserve"> </w:t>
                  </w:r>
                  <w:r>
                    <w:rPr>
                      <w:spacing w:val="1"/>
                    </w:rPr>
                    <w:t>。危</w:t>
                  </w:r>
                </w:p>
                <w:p>
                  <w:pPr>
                    <w:pStyle w:val="TableText"/>
                    <w:spacing w:before="1" w:line="226" w:lineRule="auto"/>
                    <w:ind w:right="14"/>
                    <w:jc w:val="right"/>
                  </w:pPr>
                  <w:r>
                    <w:rPr>
                      <w:spacing w:val="6"/>
                    </w:rPr>
                    <w:t>险特性：受高热分解产生有毒的硫化物烟气。燃爆危险：本品不燃。</w:t>
                  </w:r>
                </w:p>
              </w:tc>
            </w:tr>
            <w:tr>
              <w:tblPrEx>
                <w:tblW w:w="8358" w:type="dxa"/>
                <w:tblInd w:w="585" w:type="dxa"/>
                <w:tblLayout w:type="fixed"/>
              </w:tblPrEx>
              <w:trPr>
                <w:trHeight w:val="1407"/>
              </w:trPr>
              <w:tc>
                <w:tcPr>
                  <w:tcW w:w="431" w:type="dxa"/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30" w:type="dxa"/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3" w:lineRule="exact"/>
                    <w:ind w:left="208"/>
                  </w:pPr>
                  <w:r>
                    <w:rPr>
                      <w:spacing w:val="4"/>
                      <w:position w:val="4"/>
                    </w:rPr>
                    <w:t>碳酸</w:t>
                  </w:r>
                </w:p>
                <w:p>
                  <w:pPr>
                    <w:pStyle w:val="TableText"/>
                    <w:spacing w:line="230" w:lineRule="auto"/>
                    <w:ind w:left="312"/>
                  </w:pPr>
                  <w:r>
                    <w:rPr>
                      <w:spacing w:val="1"/>
                    </w:rPr>
                    <w:t>钙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97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6328" w:type="dxa"/>
                  <w:vAlign w:val="top"/>
                </w:tcPr>
                <w:p>
                  <w:pPr>
                    <w:pStyle w:val="TableText"/>
                    <w:spacing w:before="22" w:line="252" w:lineRule="auto"/>
                    <w:ind w:left="113" w:right="37"/>
                    <w:jc w:val="both"/>
                  </w:pPr>
                  <w:r>
                    <w:rPr>
                      <w:color w:val="333333"/>
                      <w:spacing w:val="5"/>
                    </w:rPr>
                    <w:t>俗</w:t>
                  </w:r>
                  <w:r>
                    <w:rPr>
                      <w:spacing w:val="5"/>
                    </w:rPr>
                    <w:t>称</w:t>
                  </w:r>
                  <w:hyperlink r:id="rId25" w:history="1">
                    <w:r>
                      <w:rPr>
                        <w:spacing w:val="5"/>
                      </w:rPr>
                      <w:t>石灰</w:t>
                    </w:r>
                  </w:hyperlink>
                  <w:r>
                    <w:rPr>
                      <w:spacing w:val="5"/>
                    </w:rPr>
                    <w:t>石。白色晶体或粉末。密度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2.7</w:t>
                  </w:r>
                  <w:r>
                    <w:rPr>
                      <w:spacing w:val="5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2.95g/</w:t>
                  </w:r>
                  <w:r>
                    <w:rPr>
                      <w:rFonts w:ascii="Times New Roman" w:eastAsia="Times New Roman" w:hAnsi="Times New Roman" w:cs="Times New Roman"/>
                    </w:rPr>
                    <w:t>cm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4"/>
                    </w:rPr>
                    <w:t xml:space="preserve">。溶于酸而放出 </w:t>
                  </w:r>
                  <w:hyperlink r:id="rId26" w:history="1">
                    <w:r>
                      <w:rPr>
                        <w:spacing w:val="10"/>
                      </w:rPr>
                      <w:t>二氧化碳</w:t>
                    </w:r>
                  </w:hyperlink>
                  <w:r>
                    <w:rPr>
                      <w:spacing w:val="10"/>
                    </w:rPr>
                    <w:t>。极难溶于水。可将二氧化碳通人</w:t>
                  </w:r>
                  <w:hyperlink r:id="rId27" w:history="1">
                    <w:r>
                      <w:rPr>
                        <w:spacing w:val="10"/>
                      </w:rPr>
                      <w:t>石灰</w:t>
                    </w:r>
                    <w:r>
                      <w:rPr>
                        <w:spacing w:val="9"/>
                      </w:rPr>
                      <w:t>水</w:t>
                    </w:r>
                  </w:hyperlink>
                  <w:r>
                    <w:rPr>
                      <w:spacing w:val="9"/>
                    </w:rPr>
                    <w:t>或用</w:t>
                  </w:r>
                  <w:hyperlink r:id="rId28" w:history="1">
                    <w:r>
                      <w:rPr>
                        <w:spacing w:val="9"/>
                      </w:rPr>
                      <w:t>碳酸钠</w:t>
                    </w:r>
                  </w:hyperlink>
                  <w:r>
                    <w:rPr>
                      <w:spacing w:val="9"/>
                    </w:rPr>
                    <w:t xml:space="preserve">溶液 </w:t>
                  </w:r>
                  <w:r>
                    <w:rPr>
                      <w:spacing w:val="10"/>
                    </w:rPr>
                    <w:t>与</w:t>
                  </w:r>
                  <w:hyperlink r:id="rId29" w:history="1">
                    <w:r>
                      <w:rPr>
                        <w:spacing w:val="10"/>
                      </w:rPr>
                      <w:t>氯化钙</w:t>
                    </w:r>
                  </w:hyperlink>
                  <w:r>
                    <w:rPr>
                      <w:spacing w:val="10"/>
                    </w:rPr>
                    <w:t>溶液作用。或用碳酸钠溶液与氯化钙溶</w:t>
                  </w:r>
                  <w:r>
                    <w:rPr>
                      <w:spacing w:val="9"/>
                    </w:rPr>
                    <w:t xml:space="preserve">液作用制得。为纺 </w:t>
                  </w:r>
                  <w:r>
                    <w:rPr>
                      <w:spacing w:val="8"/>
                    </w:rPr>
                    <w:t>锤状或白色柱状细微结晶性粉末，无臭、无味。</w:t>
                  </w:r>
                  <w:hyperlink r:id="rId30" w:history="1">
                    <w:r>
                      <w:rPr>
                        <w:spacing w:val="8"/>
                      </w:rPr>
                      <w:t>相对密度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2.6</w:t>
                  </w:r>
                  <w:r>
                    <w:rPr>
                      <w:spacing w:val="8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2.9</w:t>
                  </w:r>
                  <w:r>
                    <w:rPr>
                      <w:spacing w:val="8"/>
                    </w:rPr>
                    <w:t>。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燃爆危险：本品不燃。</w:t>
                  </w:r>
                </w:p>
              </w:tc>
            </w:tr>
          </w:tbl>
          <w:p>
            <w:pPr>
              <w:pStyle w:val="TableText"/>
              <w:spacing w:before="154" w:line="220" w:lineRule="auto"/>
              <w:ind w:left="107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、项目主要生产设备</w:t>
            </w:r>
          </w:p>
          <w:p>
            <w:pPr>
              <w:pStyle w:val="TableText"/>
              <w:spacing w:before="182" w:line="220" w:lineRule="auto"/>
              <w:ind w:left="278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2-5    </w:t>
            </w:r>
            <w:r>
              <w:rPr>
                <w:spacing w:val="-1"/>
                <w:sz w:val="24"/>
                <w:szCs w:val="24"/>
              </w:rPr>
              <w:t>项目所需主要生产设备一览表</w:t>
            </w:r>
          </w:p>
          <w:p>
            <w:pPr>
              <w:spacing w:line="146" w:lineRule="exact"/>
            </w:pPr>
          </w:p>
          <w:tbl>
            <w:tblPr>
              <w:tblStyle w:val="TableNormal16"/>
              <w:tblW w:w="8350" w:type="dxa"/>
              <w:tblInd w:w="5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87"/>
              <w:gridCol w:w="2182"/>
              <w:gridCol w:w="1569"/>
              <w:gridCol w:w="594"/>
              <w:gridCol w:w="548"/>
              <w:gridCol w:w="1925"/>
              <w:gridCol w:w="1045"/>
            </w:tblGrid>
            <w:tr>
              <w:tblPrEx>
                <w:tblW w:w="8350" w:type="dxa"/>
                <w:tblInd w:w="5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487" w:type="dxa"/>
                  <w:textDirection w:val="tbRlV"/>
                  <w:vAlign w:val="top"/>
                </w:tcPr>
                <w:p>
                  <w:pPr>
                    <w:pStyle w:val="TableText"/>
                    <w:spacing w:before="137" w:line="218" w:lineRule="auto"/>
                    <w:ind w:left="35"/>
                  </w:pPr>
                  <w:r>
                    <w:rPr>
                      <w:spacing w:val="9"/>
                    </w:rPr>
                    <w:t>序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号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169" w:line="231" w:lineRule="auto"/>
                    <w:ind w:left="887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139" w:line="274" w:lineRule="exact"/>
                    <w:ind w:left="340"/>
                  </w:pPr>
                  <w:r>
                    <w:rPr>
                      <w:spacing w:val="6"/>
                      <w:position w:val="1"/>
                    </w:rPr>
                    <w:t>规格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</w:rPr>
                    <w:t>/</w:t>
                  </w:r>
                  <w:r>
                    <w:rPr>
                      <w:spacing w:val="6"/>
                      <w:position w:val="1"/>
                    </w:rPr>
                    <w:t>型号</w:t>
                  </w:r>
                </w:p>
              </w:tc>
              <w:tc>
                <w:tcPr>
                  <w:tcW w:w="594" w:type="dxa"/>
                  <w:textDirection w:val="tbRlV"/>
                  <w:vAlign w:val="top"/>
                </w:tcPr>
                <w:p>
                  <w:pPr>
                    <w:pStyle w:val="TableText"/>
                    <w:spacing w:before="189" w:line="216" w:lineRule="auto"/>
                    <w:ind w:left="35"/>
                  </w:pPr>
                  <w:r>
                    <w:rPr>
                      <w:spacing w:val="9"/>
                    </w:rPr>
                    <w:t>单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位</w:t>
                  </w:r>
                </w:p>
              </w:tc>
              <w:tc>
                <w:tcPr>
                  <w:tcW w:w="548" w:type="dxa"/>
                  <w:textDirection w:val="tbRlV"/>
                  <w:vAlign w:val="top"/>
                </w:tcPr>
                <w:p>
                  <w:pPr>
                    <w:pStyle w:val="TableText"/>
                    <w:spacing w:before="165" w:line="216" w:lineRule="auto"/>
                    <w:ind w:left="35"/>
                  </w:pPr>
                  <w:r>
                    <w:rPr>
                      <w:spacing w:val="9"/>
                    </w:rPr>
                    <w:t>数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量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9" w:line="230" w:lineRule="auto"/>
                    <w:ind w:left="762"/>
                  </w:pPr>
                  <w:r>
                    <w:rPr>
                      <w:spacing w:val="3"/>
                    </w:rPr>
                    <w:t>用途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9" w:line="230" w:lineRule="auto"/>
                    <w:ind w:left="321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50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4" w:line="195" w:lineRule="auto"/>
                    <w:ind w:left="2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60" w:right="163" w:firstLine="93"/>
                  </w:pPr>
                  <w:r>
                    <w:rPr>
                      <w:spacing w:val="8"/>
                    </w:rPr>
                    <w:t>全自动翻转混合机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5"/>
                    </w:rPr>
                    <w:t>（带滤芯除尘设备）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38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6" w:line="231" w:lineRule="auto"/>
                    <w:ind w:left="211"/>
                  </w:pPr>
                  <w:r>
                    <w:t>只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4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6" w:line="229" w:lineRule="auto"/>
                    <w:ind w:left="342"/>
                  </w:pPr>
                  <w:r>
                    <w:rPr>
                      <w:spacing w:val="7"/>
                    </w:rPr>
                    <w:t>用于混合原料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6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</w:tbl>
          <w:p/>
        </w:tc>
      </w:tr>
    </w:tbl>
    <w:p>
      <w:pPr>
        <w:sectPr>
          <w:footerReference w:type="default" r:id="rId31"/>
          <w:pgSz w:w="11906" w:h="16839"/>
          <w:pgMar w:top="1431" w:right="1413" w:bottom="957" w:left="1413" w:header="0" w:footer="694" w:gutter="0"/>
          <w:pgNumType w:start="20"/>
          <w:cols w:space="708"/>
        </w:sectPr>
      </w:pPr>
    </w:p>
    <w:tbl>
      <w:tblPr>
        <w:tblStyle w:val="TableNormal17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19"/>
        </w:trPr>
        <w:tc>
          <w:tcPr>
            <w:tcW w:w="9064" w:type="dxa"/>
            <w:vAlign w:val="top"/>
          </w:tcPr>
          <w:tbl>
            <w:tblPr>
              <w:tblStyle w:val="TableNormal17"/>
              <w:tblW w:w="8350" w:type="dxa"/>
              <w:tblInd w:w="5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87"/>
              <w:gridCol w:w="2182"/>
              <w:gridCol w:w="1569"/>
              <w:gridCol w:w="594"/>
              <w:gridCol w:w="548"/>
              <w:gridCol w:w="1925"/>
              <w:gridCol w:w="1045"/>
            </w:tblGrid>
            <w:tr>
              <w:tblPrEx>
                <w:tblW w:w="8350" w:type="dxa"/>
                <w:tblInd w:w="5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4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1" w:line="228" w:lineRule="auto"/>
                    <w:ind w:left="573"/>
                  </w:pPr>
                  <w:r>
                    <w:rPr>
                      <w:spacing w:val="7"/>
                    </w:rPr>
                    <w:t>打样混合机</w:t>
                  </w:r>
                </w:p>
                <w:p>
                  <w:pPr>
                    <w:pStyle w:val="TableText"/>
                    <w:spacing w:before="24" w:line="218" w:lineRule="auto"/>
                    <w:ind w:left="160"/>
                  </w:pPr>
                  <w:r>
                    <w:rPr>
                      <w:spacing w:val="6"/>
                    </w:rPr>
                    <w:t>（带滤芯除尘设备）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37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6" w:line="231" w:lineRule="auto"/>
                    <w:ind w:left="211"/>
                  </w:pPr>
                  <w:r>
                    <w:t>只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4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5" w:line="229" w:lineRule="auto"/>
                    <w:ind w:left="342"/>
                  </w:pPr>
                  <w:r>
                    <w:rPr>
                      <w:spacing w:val="7"/>
                    </w:rPr>
                    <w:t>用于混合原料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5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8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4" w:line="195" w:lineRule="auto"/>
                    <w:ind w:left="1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165" w:line="228" w:lineRule="auto"/>
                    <w:ind w:left="150"/>
                  </w:pPr>
                  <w:r>
                    <w:rPr>
                      <w:spacing w:val="7"/>
                    </w:rPr>
                    <w:t>挤出机（带压片机）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135" w:line="274" w:lineRule="exact"/>
                    <w:ind w:left="159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position w:val="1"/>
                    </w:rPr>
                    <w:t xml:space="preserve"> </w:t>
                  </w:r>
                  <w:r>
                    <w:rPr>
                      <w:spacing w:val="3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</w:rPr>
                    <w:t>/</w:t>
                  </w:r>
                  <w:r>
                    <w:rPr>
                      <w:spacing w:val="3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198"/>
                  </w:pPr>
                  <w:r>
                    <w:t>个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4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6" w:line="229" w:lineRule="auto"/>
                    <w:ind w:left="551"/>
                  </w:pPr>
                  <w:r>
                    <w:rPr>
                      <w:spacing w:val="6"/>
                    </w:rPr>
                    <w:t>用于挤出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30" w:line="234" w:lineRule="auto"/>
                    <w:ind w:left="138" w:right="129" w:hanging="9"/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w w:val="101"/>
                    </w:rPr>
                    <w:t xml:space="preserve"> </w:t>
                  </w:r>
                  <w:r>
                    <w:rPr>
                      <w:spacing w:val="1"/>
                    </w:rPr>
                    <w:t>台新增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台搬迁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7" w:line="195" w:lineRule="auto"/>
                    <w:ind w:left="1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0" w:line="228" w:lineRule="auto"/>
                    <w:ind w:left="150"/>
                  </w:pPr>
                  <w:r>
                    <w:rPr>
                      <w:spacing w:val="7"/>
                    </w:rPr>
                    <w:t>挤出机（带压片机）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50" w:line="274" w:lineRule="exact"/>
                    <w:ind w:left="156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700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/</w:t>
                  </w:r>
                  <w:r>
                    <w:rPr>
                      <w:spacing w:val="4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98"/>
                  </w:pPr>
                  <w:r>
                    <w:t>个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7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551"/>
                  </w:pPr>
                  <w:r>
                    <w:rPr>
                      <w:spacing w:val="6"/>
                    </w:rPr>
                    <w:t>用于挤出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20" w:line="192" w:lineRule="auto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50"/>
                  </w:pPr>
                  <w:r>
                    <w:rPr>
                      <w:spacing w:val="7"/>
                    </w:rPr>
                    <w:t>挤出机（带压片机）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50" w:line="274" w:lineRule="exact"/>
                    <w:ind w:left="157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/</w:t>
                  </w:r>
                  <w:r>
                    <w:rPr>
                      <w:spacing w:val="4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98"/>
                  </w:pPr>
                  <w:r>
                    <w:t>个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7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551"/>
                  </w:pPr>
                  <w:r>
                    <w:rPr>
                      <w:spacing w:val="6"/>
                    </w:rPr>
                    <w:t>用于挤出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67"/>
              </w:trPr>
              <w:tc>
                <w:tcPr>
                  <w:tcW w:w="48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17" w:line="195" w:lineRule="auto"/>
                    <w:ind w:left="1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82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50"/>
                  </w:pPr>
                  <w:r>
                    <w:rPr>
                      <w:spacing w:val="7"/>
                    </w:rPr>
                    <w:t>挤出机（带压片机）</w:t>
                  </w:r>
                </w:p>
              </w:tc>
              <w:tc>
                <w:tcPr>
                  <w:tcW w:w="156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0" w:line="275" w:lineRule="exact"/>
                    <w:ind w:left="173"/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position w:val="1"/>
                    </w:rPr>
                    <w:t xml:space="preserve"> </w:t>
                  </w:r>
                  <w:r>
                    <w:rPr>
                      <w:spacing w:val="2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/</w:t>
                  </w:r>
                  <w:r>
                    <w:rPr>
                      <w:spacing w:val="2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1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17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551"/>
                  </w:pPr>
                  <w:r>
                    <w:rPr>
                      <w:spacing w:val="6"/>
                    </w:rPr>
                    <w:t>用于挤出</w:t>
                  </w:r>
                </w:p>
              </w:tc>
              <w:tc>
                <w:tcPr>
                  <w:tcW w:w="104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32"/>
          <w:type w:val="nextPage"/>
          <w:pgSz w:w="11906" w:h="16839"/>
          <w:pgMar w:top="1431" w:right="1413" w:bottom="957" w:left="1413" w:header="0" w:footer="694" w:gutter="0"/>
          <w:pgNumType w:start="21"/>
          <w:cols w:space="708"/>
          <w:titlePg w:val="0"/>
        </w:sectPr>
      </w:pPr>
    </w:p>
    <w:tbl>
      <w:tblPr>
        <w:tblStyle w:val="TableNormal18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279"/>
        </w:trPr>
        <w:tc>
          <w:tcPr>
            <w:tcW w:w="9064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5" style="width:0.5pt;height:613.3pt;margin-top:0.46pt;margin-left:-428.96pt;mso-position-horizontal-relative:right-margin-area;mso-position-vertical-relative:top-margin-area;position:absolute;z-index:251668480" filled="t" fillcolor="black" stroked="f"/>
              </w:pict>
            </w:r>
          </w:p>
          <w:tbl>
            <w:tblPr>
              <w:tblStyle w:val="TableNormal18"/>
              <w:tblW w:w="8350" w:type="dxa"/>
              <w:tblInd w:w="5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87"/>
              <w:gridCol w:w="2182"/>
              <w:gridCol w:w="1569"/>
              <w:gridCol w:w="594"/>
              <w:gridCol w:w="548"/>
              <w:gridCol w:w="1925"/>
              <w:gridCol w:w="1045"/>
            </w:tblGrid>
            <w:tr>
              <w:tblPrEx>
                <w:tblW w:w="8350" w:type="dxa"/>
                <w:tblInd w:w="5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3"/>
              </w:trPr>
              <w:tc>
                <w:tcPr>
                  <w:tcW w:w="487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28" w:line="192" w:lineRule="auto"/>
                    <w:ind w:left="1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8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89" w:line="228" w:lineRule="auto"/>
                    <w:ind w:left="576"/>
                  </w:pPr>
                  <w:r>
                    <w:rPr>
                      <w:spacing w:val="7"/>
                    </w:rPr>
                    <w:t>小样挤出机</w:t>
                  </w:r>
                </w:p>
              </w:tc>
              <w:tc>
                <w:tcPr>
                  <w:tcW w:w="1569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59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0" w:line="231" w:lineRule="auto"/>
                    <w:ind w:left="211"/>
                  </w:pPr>
                  <w:r>
                    <w:t>只</w:t>
                  </w:r>
                </w:p>
              </w:tc>
              <w:tc>
                <w:tcPr>
                  <w:tcW w:w="548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25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2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0" w:line="229" w:lineRule="auto"/>
                    <w:ind w:left="342"/>
                  </w:pPr>
                  <w:r>
                    <w:rPr>
                      <w:spacing w:val="7"/>
                    </w:rPr>
                    <w:t>用于挤出试验</w:t>
                  </w:r>
                </w:p>
              </w:tc>
              <w:tc>
                <w:tcPr>
                  <w:tcW w:w="104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0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3" w:line="195" w:lineRule="auto"/>
                    <w:ind w:left="2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160" w:right="163" w:firstLine="244"/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</w:rPr>
                    <w:t>ACM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9"/>
                    </w:rPr>
                    <w:t>磨粉机</w:t>
                  </w:r>
                  <w:r>
                    <w:rPr>
                      <w:spacing w:val="1"/>
                    </w:rPr>
                    <w:t xml:space="preserve">   </w:t>
                  </w:r>
                  <w:r>
                    <w:rPr>
                      <w:spacing w:val="5"/>
                    </w:rPr>
                    <w:t>（带滤芯除尘设备）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136" w:line="275" w:lineRule="exact"/>
                    <w:ind w:left="156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700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/</w:t>
                  </w:r>
                  <w:r>
                    <w:rPr>
                      <w:spacing w:val="4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7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3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551"/>
                  </w:pPr>
                  <w:r>
                    <w:rPr>
                      <w:spacing w:val="6"/>
                    </w:rPr>
                    <w:t>用于磨粉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7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3" w:line="195" w:lineRule="auto"/>
                    <w:ind w:left="1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60" w:right="163" w:firstLine="244"/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</w:rPr>
                    <w:t>ACM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9"/>
                    </w:rPr>
                    <w:t>磨粉机</w:t>
                  </w:r>
                  <w:r>
                    <w:rPr>
                      <w:spacing w:val="1"/>
                    </w:rPr>
                    <w:t xml:space="preserve">   </w:t>
                  </w:r>
                  <w:r>
                    <w:rPr>
                      <w:spacing w:val="5"/>
                    </w:rPr>
                    <w:t>（带滤芯除尘设备）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137" w:line="274" w:lineRule="exact"/>
                    <w:ind w:left="159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position w:val="1"/>
                    </w:rPr>
                    <w:t xml:space="preserve"> </w:t>
                  </w:r>
                  <w:r>
                    <w:rPr>
                      <w:spacing w:val="3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</w:rPr>
                    <w:t>/</w:t>
                  </w:r>
                  <w:r>
                    <w:rPr>
                      <w:spacing w:val="3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7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4" w:line="195" w:lineRule="auto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551"/>
                  </w:pPr>
                  <w:r>
                    <w:rPr>
                      <w:spacing w:val="6"/>
                    </w:rPr>
                    <w:t>用于磨粉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8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4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160" w:right="163" w:firstLine="245"/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</w:rPr>
                    <w:t>ACM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9"/>
                    </w:rPr>
                    <w:t>磨粉机</w:t>
                  </w:r>
                  <w:r>
                    <w:rPr>
                      <w:spacing w:val="1"/>
                    </w:rPr>
                    <w:t xml:space="preserve">   </w:t>
                  </w:r>
                  <w:r>
                    <w:rPr>
                      <w:spacing w:val="5"/>
                    </w:rPr>
                    <w:t>（带滤芯除尘设备）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137" w:line="274" w:lineRule="exact"/>
                    <w:ind w:left="153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200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公斤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/</w:t>
                  </w:r>
                  <w:r>
                    <w:rPr>
                      <w:spacing w:val="4"/>
                      <w:position w:val="1"/>
                    </w:rPr>
                    <w:t>小时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8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4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551"/>
                  </w:pPr>
                  <w:r>
                    <w:rPr>
                      <w:spacing w:val="6"/>
                    </w:rPr>
                    <w:t>用于磨粉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8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45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04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576"/>
                  </w:pPr>
                  <w:r>
                    <w:rPr>
                      <w:spacing w:val="7"/>
                    </w:rPr>
                    <w:t>小型破碎机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37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03" w:line="195" w:lineRule="auto"/>
                    <w:ind w:left="2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42"/>
                  </w:pPr>
                  <w:r>
                    <w:rPr>
                      <w:spacing w:val="7"/>
                    </w:rPr>
                    <w:t>用于试样磨粉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50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5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781"/>
                  </w:pPr>
                  <w:r>
                    <w:rPr>
                      <w:spacing w:val="6"/>
                    </w:rPr>
                    <w:t>绑定机</w:t>
                  </w:r>
                </w:p>
                <w:p>
                  <w:pPr>
                    <w:pStyle w:val="TableText"/>
                    <w:spacing w:before="24" w:line="216" w:lineRule="auto"/>
                    <w:ind w:left="160"/>
                  </w:pPr>
                  <w:r>
                    <w:rPr>
                      <w:spacing w:val="6"/>
                    </w:rPr>
                    <w:t>（带滤芯除尘设备）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38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8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5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551"/>
                  </w:pPr>
                  <w:r>
                    <w:rPr>
                      <w:spacing w:val="6"/>
                    </w:rPr>
                    <w:t>绑定银粉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4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254"/>
                  </w:pPr>
                  <w:r>
                    <w:rPr>
                      <w:spacing w:val="8"/>
                    </w:rPr>
                    <w:t>有机废气处理装置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370" w:right="200" w:hanging="166"/>
                  </w:pPr>
                  <w:r>
                    <w:rPr>
                      <w:spacing w:val="7"/>
                    </w:rPr>
                    <w:t>初效过滤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+</w:t>
                  </w:r>
                  <w:r>
                    <w:rPr>
                      <w:spacing w:val="7"/>
                    </w:rPr>
                    <w:t>活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性炭吸附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8" w:line="229" w:lineRule="auto"/>
                    <w:ind w:left="199"/>
                  </w:pPr>
                  <w:r>
                    <w:t>套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4" w:line="195" w:lineRule="auto"/>
                    <w:ind w:left="2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131"/>
                  </w:pPr>
                  <w:r>
                    <w:rPr>
                      <w:spacing w:val="8"/>
                    </w:rPr>
                    <w:t>用于有机废气处理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68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781"/>
                  </w:pPr>
                  <w:r>
                    <w:rPr>
                      <w:spacing w:val="6"/>
                    </w:rPr>
                    <w:t>冷却塔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51" w:line="275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342"/>
                  </w:pPr>
                  <w:r>
                    <w:rPr>
                      <w:spacing w:val="7"/>
                    </w:rPr>
                    <w:t>用于产品冷却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318"/>
                  </w:pPr>
                  <w:r>
                    <w:rPr>
                      <w:spacing w:val="4"/>
                    </w:rPr>
                    <w:t>搬迁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779"/>
                  </w:pPr>
                  <w:r>
                    <w:rPr>
                      <w:spacing w:val="6"/>
                    </w:rPr>
                    <w:t>冰水机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52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342"/>
                  </w:pPr>
                  <w:r>
                    <w:rPr>
                      <w:spacing w:val="7"/>
                    </w:rPr>
                    <w:t>用于产品冷却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256"/>
                  </w:pPr>
                  <w:r>
                    <w:rPr>
                      <w:spacing w:val="8"/>
                    </w:rPr>
                    <w:t>大号滤芯除尘设备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474"/>
                  </w:pPr>
                  <w:r>
                    <w:rPr>
                      <w:spacing w:val="6"/>
                    </w:rPr>
                    <w:t>方箱型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168"/>
                  </w:pPr>
                  <w:r>
                    <w:rPr>
                      <w:spacing w:val="1"/>
                    </w:rPr>
                    <w:t>除尘（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1"/>
                    </w:rPr>
                    <w:t>用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</w:rPr>
                    <w:t xml:space="preserve"> </w:t>
                  </w:r>
                  <w:r>
                    <w:rPr>
                      <w:spacing w:val="1"/>
                    </w:rPr>
                    <w:t>备）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9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465"/>
                  </w:pPr>
                  <w:r>
                    <w:rPr>
                      <w:spacing w:val="8"/>
                    </w:rPr>
                    <w:t>移动式吸尘器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52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9" w:line="195" w:lineRule="auto"/>
                    <w:ind w:left="2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773"/>
                  </w:pPr>
                  <w:r>
                    <w:rPr>
                      <w:spacing w:val="-2"/>
                    </w:rPr>
                    <w:t>除尘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9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467"/>
                  </w:pPr>
                  <w:r>
                    <w:rPr>
                      <w:spacing w:val="7"/>
                    </w:rPr>
                    <w:t>螺杆式空压机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19" w:line="195" w:lineRule="auto"/>
                    <w:ind w:left="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11KW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9" w:line="195" w:lineRule="auto"/>
                    <w:ind w:left="2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129"/>
                  </w:pPr>
                  <w:r>
                    <w:rPr>
                      <w:spacing w:val="8"/>
                    </w:rPr>
                    <w:t>配套除尘设备使用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5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675" w:right="145" w:hanging="525"/>
                  </w:pPr>
                  <w:r>
                    <w:rPr>
                      <w:spacing w:val="8"/>
                    </w:rPr>
                    <w:t>料缸（配全自动翻转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4"/>
                    </w:rPr>
                    <w:t>混合机）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39" w:line="274" w:lineRule="exact"/>
                    <w:ind w:left="5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70" w:line="231" w:lineRule="auto"/>
                    <w:ind w:left="211"/>
                  </w:pPr>
                  <w:r>
                    <w:t>只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5" w:line="195" w:lineRule="auto"/>
                    <w:ind w:left="1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342"/>
                  </w:pPr>
                  <w:r>
                    <w:rPr>
                      <w:spacing w:val="7"/>
                    </w:rPr>
                    <w:t>用于混合配料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549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206" w:line="195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36" w:line="232" w:lineRule="auto"/>
                    <w:ind w:left="582" w:right="145" w:hanging="430"/>
                  </w:pPr>
                  <w:r>
                    <w:rPr>
                      <w:spacing w:val="8"/>
                    </w:rPr>
                    <w:t>升降投料机（带滤芯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3"/>
                    </w:rPr>
                    <w:t>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39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169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206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342"/>
                  </w:pPr>
                  <w:r>
                    <w:rPr>
                      <w:spacing w:val="7"/>
                    </w:rPr>
                    <w:t>用于混合配料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20" w:line="195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58"/>
                  </w:pPr>
                  <w:r>
                    <w:rPr>
                      <w:spacing w:val="6"/>
                    </w:rPr>
                    <w:t>喷台（带除尘设备）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53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20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342"/>
                  </w:pPr>
                  <w:r>
                    <w:rPr>
                      <w:spacing w:val="7"/>
                    </w:rPr>
                    <w:t>用于试样喷塑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884"/>
                  </w:pPr>
                  <w:r>
                    <w:rPr>
                      <w:spacing w:val="4"/>
                    </w:rPr>
                    <w:t>烘箱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51" w:line="274" w:lineRule="exact"/>
                    <w:ind w:left="7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1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342"/>
                  </w:pPr>
                  <w:r>
                    <w:rPr>
                      <w:spacing w:val="7"/>
                    </w:rPr>
                    <w:t>用于试样固化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625"/>
                  </w:pPr>
                  <w:r>
                    <w:rPr>
                      <w:rFonts w:ascii="Times New Roman" w:eastAsia="Times New Roman" w:hAnsi="Times New Roman" w:cs="Times New Roman"/>
                    </w:rPr>
                    <w:t>PE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w w:val="101"/>
                    </w:rPr>
                    <w:t xml:space="preserve"> </w:t>
                  </w:r>
                  <w:r>
                    <w:rPr>
                      <w:spacing w:val="5"/>
                    </w:rPr>
                    <w:t>吹膜机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18" w:line="195" w:lineRule="auto"/>
                    <w:ind w:left="3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SJ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65X1200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1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551"/>
                  </w:pPr>
                  <w:r>
                    <w:rPr>
                      <w:spacing w:val="6"/>
                    </w:rPr>
                    <w:t>用于吹塑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4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160"/>
                  </w:pPr>
                  <w:r>
                    <w:rPr>
                      <w:rFonts w:ascii="Times New Roman" w:eastAsia="Times New Roman" w:hAnsi="Times New Roman" w:cs="Times New Roman"/>
                    </w:rPr>
                    <w:t>HDPE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 xml:space="preserve"> </w:t>
                  </w:r>
                  <w:r>
                    <w:rPr>
                      <w:spacing w:val="11"/>
                    </w:rPr>
                    <w:t>薄膜吹塑机组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18" w:line="195" w:lineRule="auto"/>
                    <w:ind w:left="1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SJ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55-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MGF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1000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551"/>
                  </w:pPr>
                  <w:r>
                    <w:rPr>
                      <w:spacing w:val="6"/>
                    </w:rPr>
                    <w:t>用于吹塑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  <w:tr>
              <w:tblPrEx>
                <w:tblW w:w="8350" w:type="dxa"/>
                <w:tblInd w:w="589" w:type="dxa"/>
                <w:tblLayout w:type="fixed"/>
              </w:tblPrEx>
              <w:trPr>
                <w:trHeight w:val="378"/>
              </w:trPr>
              <w:tc>
                <w:tcPr>
                  <w:tcW w:w="487" w:type="dxa"/>
                  <w:vAlign w:val="top"/>
                </w:tcPr>
                <w:p>
                  <w:pPr>
                    <w:spacing w:before="118" w:line="195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182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780"/>
                  </w:pPr>
                  <w:r>
                    <w:rPr>
                      <w:spacing w:val="6"/>
                    </w:rPr>
                    <w:t>制袋机</w:t>
                  </w:r>
                </w:p>
              </w:tc>
              <w:tc>
                <w:tcPr>
                  <w:tcW w:w="1569" w:type="dxa"/>
                  <w:vAlign w:val="top"/>
                </w:tcPr>
                <w:p>
                  <w:pPr>
                    <w:spacing w:before="118" w:line="195" w:lineRule="auto"/>
                    <w:ind w:left="3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FRDF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1000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215"/>
                  </w:pPr>
                  <w:r>
                    <w:t>台</w:t>
                  </w:r>
                </w:p>
              </w:tc>
              <w:tc>
                <w:tcPr>
                  <w:tcW w:w="548" w:type="dxa"/>
                  <w:vAlign w:val="top"/>
                </w:tcPr>
                <w:p>
                  <w:pPr>
                    <w:spacing w:before="118" w:line="195" w:lineRule="auto"/>
                    <w:ind w:left="2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2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342"/>
                  </w:pPr>
                  <w:r>
                    <w:rPr>
                      <w:spacing w:val="7"/>
                    </w:rPr>
                    <w:t>用于压痕制袋</w:t>
                  </w:r>
                </w:p>
              </w:tc>
              <w:tc>
                <w:tcPr>
                  <w:tcW w:w="104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319"/>
                  </w:pPr>
                  <w:r>
                    <w:rPr>
                      <w:spacing w:val="4"/>
                    </w:rPr>
                    <w:t>新增</w:t>
                  </w:r>
                </w:p>
              </w:tc>
            </w:tr>
          </w:tbl>
          <w:p>
            <w:pPr>
              <w:pStyle w:val="TableText"/>
              <w:spacing w:before="155" w:line="219" w:lineRule="auto"/>
              <w:ind w:left="107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、总平面布置图</w:t>
            </w:r>
          </w:p>
          <w:p>
            <w:pPr>
              <w:pStyle w:val="TableText"/>
              <w:spacing w:before="145" w:line="503" w:lineRule="exact"/>
              <w:ind w:left="1073"/>
              <w:rPr>
                <w:sz w:val="24"/>
                <w:szCs w:val="24"/>
              </w:rPr>
            </w:pPr>
            <w:r>
              <w:rPr>
                <w:spacing w:val="-3"/>
                <w:position w:val="16"/>
                <w:sz w:val="24"/>
                <w:szCs w:val="24"/>
              </w:rPr>
              <w:t>本项目利用厂内现有</w:t>
            </w:r>
            <w:r>
              <w:rPr>
                <w:spacing w:val="-55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  <w:sz w:val="24"/>
                <w:szCs w:val="24"/>
              </w:rPr>
              <w:t>2#</w:t>
            </w:r>
            <w:r>
              <w:rPr>
                <w:spacing w:val="-3"/>
                <w:position w:val="16"/>
                <w:sz w:val="24"/>
                <w:szCs w:val="24"/>
              </w:rPr>
              <w:t>厂房，办公区利用厂内现有</w:t>
            </w:r>
            <w:r>
              <w:rPr>
                <w:spacing w:val="-4"/>
                <w:position w:val="16"/>
                <w:sz w:val="24"/>
                <w:szCs w:val="24"/>
              </w:rPr>
              <w:t>办公楼第三层，本项目不</w:t>
            </w:r>
          </w:p>
          <w:p>
            <w:pPr>
              <w:pStyle w:val="TableText"/>
              <w:spacing w:line="219" w:lineRule="auto"/>
              <w:ind w:left="5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涉及土建。项目车间平面布置情况见附图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2" w:line="220" w:lineRule="auto"/>
              <w:ind w:left="107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、劳动定员及生产班制</w:t>
            </w:r>
          </w:p>
          <w:p>
            <w:pPr>
              <w:pStyle w:val="TableText"/>
              <w:spacing w:before="179" w:line="468" w:lineRule="exact"/>
              <w:jc w:val="right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企业现有员工</w:t>
            </w:r>
            <w:r>
              <w:rPr>
                <w:spacing w:val="-5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30 </w:t>
            </w:r>
            <w:r>
              <w:rPr>
                <w:spacing w:val="-3"/>
                <w:position w:val="17"/>
                <w:sz w:val="24"/>
                <w:szCs w:val="24"/>
              </w:rPr>
              <w:t>人，待企业搬迁建成后需新增员工</w:t>
            </w:r>
            <w:r>
              <w:rPr>
                <w:spacing w:val="-5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30 </w:t>
            </w:r>
            <w:r>
              <w:rPr>
                <w:spacing w:val="-3"/>
                <w:position w:val="17"/>
                <w:sz w:val="24"/>
                <w:szCs w:val="24"/>
              </w:rPr>
              <w:t>人，全厂共</w:t>
            </w:r>
            <w:r>
              <w:rPr>
                <w:spacing w:val="-4"/>
                <w:position w:val="17"/>
                <w:sz w:val="24"/>
                <w:szCs w:val="24"/>
              </w:rPr>
              <w:t>计</w:t>
            </w:r>
            <w:r>
              <w:rPr>
                <w:spacing w:val="-5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 xml:space="preserve">60 </w:t>
            </w:r>
            <w:r>
              <w:rPr>
                <w:spacing w:val="-4"/>
                <w:position w:val="17"/>
                <w:sz w:val="24"/>
                <w:szCs w:val="24"/>
              </w:rPr>
              <w:t>人。</w:t>
            </w:r>
          </w:p>
        </w:tc>
      </w:tr>
    </w:tbl>
    <w:p>
      <w:pPr>
        <w:sectPr>
          <w:footerReference w:type="default" r:id="rId33"/>
          <w:pgSz w:w="11906" w:h="16839"/>
          <w:pgMar w:top="1431" w:right="1413" w:bottom="958" w:left="1413" w:header="0" w:footer="694" w:gutter="0"/>
          <w:pgNumType w:start="22"/>
          <w:cols w:space="708"/>
        </w:sectPr>
      </w:pPr>
    </w:p>
    <w:tbl>
      <w:tblPr>
        <w:tblStyle w:val="TableNormal19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279"/>
        </w:trPr>
        <w:tc>
          <w:tcPr>
            <w:tcW w:w="9064" w:type="dxa"/>
            <w:vAlign w:val="top"/>
          </w:tcPr>
          <w:p>
            <w:pPr>
              <w:pStyle w:val="TableText"/>
              <w:spacing w:line="220" w:lineRule="auto"/>
              <w:ind w:left="5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两班制，每班运转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小时，年计划工作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300 </w:t>
            </w:r>
            <w:r>
              <w:rPr>
                <w:spacing w:val="-3"/>
                <w:sz w:val="24"/>
                <w:szCs w:val="24"/>
              </w:rPr>
              <w:t>天。</w:t>
            </w:r>
          </w:p>
          <w:p>
            <w:pPr>
              <w:pStyle w:val="TableText"/>
              <w:spacing w:before="182" w:line="220" w:lineRule="auto"/>
              <w:ind w:left="107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、水平衡</w:t>
            </w:r>
          </w:p>
          <w:p>
            <w:pPr>
              <w:pStyle w:val="TableText"/>
              <w:spacing w:before="180" w:line="219" w:lineRule="auto"/>
              <w:ind w:left="10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本项目水平衡图如下：</w:t>
            </w:r>
          </w:p>
        </w:tc>
      </w:tr>
    </w:tbl>
    <w:p>
      <w:pPr>
        <w:pStyle w:val="BodyText"/>
      </w:pPr>
    </w:p>
    <w:p>
      <w:pPr>
        <w:sectPr>
          <w:footerReference w:type="default" r:id="rId34"/>
          <w:type w:val="nextPage"/>
          <w:pgSz w:w="11906" w:h="16839"/>
          <w:pgMar w:top="1431" w:right="1413" w:bottom="958" w:left="1413" w:header="0" w:footer="694" w:gutter="0"/>
          <w:pgNumType w:start="23"/>
          <w:cols w:space="708"/>
          <w:titlePg w:val="0"/>
        </w:sectPr>
      </w:pPr>
    </w:p>
    <w:tbl>
      <w:tblPr>
        <w:tblStyle w:val="TableNormal20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096"/>
        </w:trPr>
        <w:tc>
          <w:tcPr>
            <w:tcW w:w="489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5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" w:line="2504" w:lineRule="exact"/>
              <w:ind w:firstLine="1003"/>
            </w:pPr>
            <w:r>
              <w:rPr>
                <w:position w:val="-50"/>
              </w:rPr>
              <w:drawing>
                <wp:inline distT="0" distB="0" distL="0" distR="0">
                  <wp:extent cx="4160520" cy="1589531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0520" cy="1589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54" w:line="220" w:lineRule="auto"/>
              <w:ind w:left="256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图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    </w:t>
            </w:r>
            <w:r>
              <w:rPr>
                <w:spacing w:val="-4"/>
                <w:sz w:val="24"/>
                <w:szCs w:val="24"/>
              </w:rPr>
              <w:t>项目建成后全厂水平衡图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051"/>
        </w:trPr>
        <w:tc>
          <w:tcPr>
            <w:tcW w:w="489" w:type="dxa"/>
            <w:vMerge w:val="restart"/>
            <w:tcBorders>
              <w:top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41" w:line="216" w:lineRule="auto"/>
              <w:ind w:left="3596"/>
            </w:pPr>
            <w:r>
              <w:rPr>
                <w:spacing w:val="9"/>
              </w:rPr>
              <w:t>工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艺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流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程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和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产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排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污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节</w:t>
            </w:r>
          </w:p>
        </w:tc>
        <w:tc>
          <w:tcPr>
            <w:tcW w:w="8575" w:type="dxa"/>
            <w:tcBorders>
              <w:top w:val="single" w:sz="2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159" w:line="220" w:lineRule="auto"/>
              <w:ind w:left="6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、生产工艺及产排污环节</w:t>
            </w:r>
          </w:p>
          <w:p>
            <w:pPr>
              <w:pStyle w:val="TableText"/>
              <w:spacing w:before="179" w:line="218" w:lineRule="auto"/>
              <w:ind w:left="58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①粉末涂料产品生产工艺流程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793"/>
        </w:trPr>
        <w:tc>
          <w:tcPr>
            <w:tcW w:w="489" w:type="dxa"/>
            <w:vMerge/>
            <w:tcBorders>
              <w:top w:val="nil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5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spacing w:before="4" w:line="1778" w:lineRule="exact"/>
              <w:ind w:firstLine="98"/>
            </w:pPr>
            <w:r>
              <w:rPr>
                <w:position w:val="-35"/>
              </w:rPr>
              <w:drawing>
                <wp:inline distT="0" distB="0" distL="0" distR="0">
                  <wp:extent cx="5311140" cy="1129156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1140" cy="1129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468"/>
        </w:trPr>
        <w:tc>
          <w:tcPr>
            <w:tcW w:w="489" w:type="dxa"/>
            <w:vMerge/>
            <w:tcBorders>
              <w:top w:val="nil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5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44" w:line="218" w:lineRule="auto"/>
              <w:ind w:left="5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②试样生产工艺流程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649"/>
        </w:trPr>
        <w:tc>
          <w:tcPr>
            <w:tcW w:w="489" w:type="dxa"/>
            <w:vMerge/>
            <w:tcBorders>
              <w:top w:val="nil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5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spacing w:before="7" w:line="1632" w:lineRule="exact"/>
              <w:ind w:firstLine="103"/>
            </w:pPr>
            <w:r>
              <w:rPr>
                <w:position w:val="-32"/>
              </w:rPr>
              <w:drawing>
                <wp:inline distT="0" distB="0" distL="0" distR="0">
                  <wp:extent cx="5306568" cy="1036319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568" cy="1036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4896"/>
        </w:trPr>
        <w:tc>
          <w:tcPr>
            <w:tcW w:w="489" w:type="dxa"/>
            <w:vMerge/>
            <w:tcBorders>
              <w:top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5" w:type="dxa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80" w:line="218" w:lineRule="auto"/>
              <w:ind w:left="5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③配套用的塑料包装袋生产工艺流程</w:t>
            </w:r>
          </w:p>
          <w:p>
            <w:pPr>
              <w:spacing w:before="149" w:line="1013" w:lineRule="exact"/>
              <w:ind w:firstLine="2522"/>
            </w:pPr>
            <w:r>
              <w:rPr>
                <w:position w:val="-20"/>
              </w:rPr>
              <w:drawing>
                <wp:inline distT="0" distB="0" distL="0" distR="0">
                  <wp:extent cx="2232660" cy="643128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2660" cy="643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4" w:line="466" w:lineRule="exact"/>
              <w:ind w:left="2682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图</w:t>
            </w:r>
            <w:r>
              <w:rPr>
                <w:spacing w:val="-41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2-2    </w:t>
            </w:r>
            <w:r>
              <w:rPr>
                <w:spacing w:val="-3"/>
                <w:position w:val="17"/>
                <w:sz w:val="24"/>
                <w:szCs w:val="24"/>
              </w:rPr>
              <w:t>本项目生产工艺流程图</w:t>
            </w:r>
          </w:p>
          <w:p>
            <w:pPr>
              <w:pStyle w:val="TableText"/>
              <w:spacing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、生产工艺流程说明</w:t>
            </w:r>
          </w:p>
          <w:p>
            <w:pPr>
              <w:pStyle w:val="TableText"/>
              <w:spacing w:before="181" w:line="218" w:lineRule="auto"/>
              <w:ind w:left="58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①粉末涂料产品生产工艺流程说明</w:t>
            </w:r>
          </w:p>
          <w:p>
            <w:pPr>
              <w:pStyle w:val="TableText"/>
              <w:spacing w:before="183" w:line="468" w:lineRule="exact"/>
              <w:ind w:left="591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投料：根据产品所需，按一定比例将环氧树脂、聚酯树脂、颜料及添加剂等</w:t>
            </w:r>
          </w:p>
          <w:p>
            <w:pPr>
              <w:pStyle w:val="TableText"/>
              <w:spacing w:line="220" w:lineRule="auto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固体粉状物料通过人工投料方式投入料缸。</w:t>
            </w:r>
          </w:p>
          <w:p>
            <w:pPr>
              <w:pStyle w:val="TableText"/>
              <w:spacing w:before="179" w:line="468" w:lineRule="exact"/>
              <w:ind w:left="591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混合搅拌：将料缸密闭，使用全自动翻转混合机将料缸内各物料进行充分混</w:t>
            </w:r>
          </w:p>
        </w:tc>
      </w:tr>
    </w:tbl>
    <w:p>
      <w:pPr>
        <w:sectPr>
          <w:footerReference w:type="default" r:id="rId39"/>
          <w:pgSz w:w="11906" w:h="16839"/>
          <w:pgMar w:top="1431" w:right="1413" w:bottom="958" w:left="1413" w:header="0" w:footer="695" w:gutter="0"/>
          <w:pgNumType w:start="24"/>
          <w:cols w:space="708"/>
        </w:sectPr>
      </w:pPr>
    </w:p>
    <w:tbl>
      <w:tblPr>
        <w:tblStyle w:val="TableNormal21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896"/>
        </w:trPr>
        <w:tc>
          <w:tcPr>
            <w:tcW w:w="489" w:type="dxa"/>
            <w:tcBorders>
              <w:top w:val="nil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575" w:type="dxa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"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合。搅拌均匀后将整个料缸运至挤出机处对接，做好挤出准备。</w:t>
            </w:r>
          </w:p>
        </w:tc>
      </w:tr>
    </w:tbl>
    <w:p>
      <w:pPr>
        <w:pStyle w:val="BodyText"/>
      </w:pPr>
    </w:p>
    <w:p>
      <w:pPr>
        <w:sectPr>
          <w:footerReference w:type="default" r:id="rId40"/>
          <w:type w:val="nextPage"/>
          <w:pgSz w:w="11906" w:h="16839"/>
          <w:pgMar w:top="1431" w:right="1413" w:bottom="958" w:left="1413" w:header="0" w:footer="695" w:gutter="0"/>
          <w:pgNumType w:start="25"/>
          <w:cols w:space="708"/>
          <w:titlePg w:val="0"/>
        </w:sectPr>
      </w:pPr>
    </w:p>
    <w:tbl>
      <w:tblPr>
        <w:tblStyle w:val="TableNormal22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070"/>
        </w:trPr>
        <w:tc>
          <w:tcPr>
            <w:tcW w:w="489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1" w:line="359" w:lineRule="auto"/>
              <w:ind w:left="108" w:right="102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挤出：各类原料通过挤出机加热，使颜填料</w:t>
            </w:r>
            <w:r>
              <w:rPr>
                <w:spacing w:val="-2"/>
                <w:sz w:val="24"/>
                <w:szCs w:val="24"/>
              </w:rPr>
              <w:t>与助剂充分地分散于树脂中。挤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出机采用电加热，正常工作时加热达到树脂软化点温度（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90</w:t>
            </w:r>
            <w:r>
              <w:rPr>
                <w:spacing w:val="1"/>
                <w:sz w:val="24"/>
                <w:szCs w:val="24"/>
              </w:rPr>
              <w:t>℃~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95</w:t>
            </w:r>
            <w:r>
              <w:rPr>
                <w:spacing w:val="1"/>
                <w:sz w:val="24"/>
                <w:szCs w:val="24"/>
              </w:rPr>
              <w:t>℃</w:t>
            </w:r>
            <w:r>
              <w:rPr>
                <w:sz w:val="24"/>
                <w:szCs w:val="24"/>
              </w:rPr>
              <w:t>)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。挤出机 </w:t>
            </w:r>
            <w:r>
              <w:rPr>
                <w:spacing w:val="-1"/>
                <w:sz w:val="24"/>
                <w:szCs w:val="24"/>
              </w:rPr>
              <w:t>运行时需用冷却水对挤出机间接冷却，该冷却水经冷</w:t>
            </w:r>
            <w:r>
              <w:rPr>
                <w:spacing w:val="-2"/>
                <w:sz w:val="24"/>
                <w:szCs w:val="24"/>
              </w:rPr>
              <w:t>却塔冷却后重新回用，夏季</w:t>
            </w:r>
          </w:p>
          <w:p>
            <w:pPr>
              <w:pStyle w:val="TableText"/>
              <w:spacing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高温时用冰水机对水进行冷却。冷却水循环使用，定期补充，不外排。</w:t>
            </w:r>
          </w:p>
          <w:p>
            <w:pPr>
              <w:pStyle w:val="TableText"/>
              <w:spacing w:before="180" w:line="468" w:lineRule="exact"/>
              <w:ind w:left="589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压片：挤出后的物料经输送带进入压片机压成薄片，压片后在履带上进行冷</w:t>
            </w:r>
          </w:p>
          <w:p>
            <w:pPr>
              <w:pStyle w:val="TableText"/>
              <w:spacing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却，冷却过程采用风冷。</w:t>
            </w:r>
          </w:p>
          <w:p>
            <w:pPr>
              <w:pStyle w:val="TableText"/>
              <w:spacing w:before="180" w:line="359" w:lineRule="auto"/>
              <w:ind w:left="107" w:right="102" w:firstLine="4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磨粉筛分：通过磨粉机将薄片粉碎成粉末状，磨粉机自带粉尘收集系统，磨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粉过程中产生的粉尘经二级脉冲滤芯除尘装置处理后进</w:t>
            </w:r>
            <w:r>
              <w:rPr>
                <w:spacing w:val="-2"/>
                <w:sz w:val="24"/>
                <w:szCs w:val="24"/>
              </w:rPr>
              <w:t>行回收再利用。磨粉后通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过筛分系统对不符合粒径要求的粉末涂料进行截流，不</w:t>
            </w:r>
            <w:r>
              <w:rPr>
                <w:spacing w:val="-2"/>
                <w:sz w:val="24"/>
                <w:szCs w:val="24"/>
              </w:rPr>
              <w:t>合格品混入下一批原料再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加工。筛分过程在设备内部空间内完成。之后通过自动</w:t>
            </w:r>
            <w:r>
              <w:rPr>
                <w:spacing w:val="-2"/>
                <w:sz w:val="24"/>
                <w:szCs w:val="24"/>
              </w:rPr>
              <w:t>计量设备将成品粉末涂料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灌入包装袋。</w:t>
            </w:r>
          </w:p>
          <w:p>
            <w:pPr>
              <w:pStyle w:val="TableText"/>
              <w:spacing w:before="182" w:line="466" w:lineRule="exact"/>
              <w:ind w:left="590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后混：根据客户需求用绑定机加入银粉搅拌均匀，形成特定性质的粉末涂料</w:t>
            </w:r>
          </w:p>
          <w:p>
            <w:pPr>
              <w:pStyle w:val="TableText"/>
              <w:spacing w:line="220" w:lineRule="auto"/>
              <w:ind w:left="10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产品。</w:t>
            </w:r>
          </w:p>
          <w:p>
            <w:pPr>
              <w:pStyle w:val="TableText"/>
              <w:spacing w:before="182" w:line="218" w:lineRule="auto"/>
              <w:ind w:left="5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②试样生产工艺流程说明</w:t>
            </w:r>
          </w:p>
          <w:p>
            <w:pPr>
              <w:pStyle w:val="TableText"/>
              <w:spacing w:before="185" w:line="359" w:lineRule="auto"/>
              <w:ind w:left="108" w:right="102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根据客户需要，在批量生产前需进行试样，</w:t>
            </w:r>
            <w:r>
              <w:rPr>
                <w:spacing w:val="-2"/>
                <w:sz w:val="24"/>
                <w:szCs w:val="24"/>
              </w:rPr>
              <w:t>即通过小样机生产出少量粉末涂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料，进行试喷，检查粉末涂料质量，待符合要求后再</w:t>
            </w:r>
            <w:r>
              <w:rPr>
                <w:spacing w:val="-2"/>
                <w:sz w:val="24"/>
                <w:szCs w:val="24"/>
              </w:rPr>
              <w:t>进行批量生产。试样生产工</w:t>
            </w:r>
          </w:p>
          <w:p>
            <w:pPr>
              <w:pStyle w:val="TableText"/>
              <w:spacing w:line="219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艺与产品生产工艺基本一致，磨粉采用小型破碎机进行，具体介绍如下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:</w:t>
            </w:r>
          </w:p>
          <w:p>
            <w:pPr>
              <w:pStyle w:val="TableText"/>
              <w:spacing w:before="181" w:line="359" w:lineRule="auto"/>
              <w:ind w:left="111" w:right="102" w:firstLine="480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混料、挤出、压片：将粉末状配料按照一定比例投入到</w:t>
            </w:r>
            <w:r>
              <w:rPr>
                <w:spacing w:val="3"/>
                <w:sz w:val="24"/>
                <w:szCs w:val="24"/>
              </w:rPr>
              <w:t>小样机内混合搅拌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混合均匀后通过挤出机进行加热挤出并压片；</w:t>
            </w:r>
            <w:r>
              <w:rPr>
                <w:spacing w:val="-2"/>
                <w:sz w:val="24"/>
                <w:szCs w:val="24"/>
              </w:rPr>
              <w:t>压片后的半成品通过破碎机进行磨</w:t>
            </w:r>
          </w:p>
          <w:p>
            <w:pPr>
              <w:pStyle w:val="TableText"/>
              <w:spacing w:line="220" w:lineRule="auto"/>
              <w:ind w:left="10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粉。</w:t>
            </w:r>
          </w:p>
          <w:p>
            <w:pPr>
              <w:pStyle w:val="TableText"/>
              <w:spacing w:before="182" w:line="219" w:lineRule="auto"/>
              <w:ind w:left="59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喷塑：将试样粉末涂料利用喷台喷到样板上。</w:t>
            </w:r>
          </w:p>
          <w:p>
            <w:pPr>
              <w:pStyle w:val="TableText"/>
              <w:spacing w:before="181" w:line="219" w:lineRule="auto"/>
              <w:ind w:left="6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固化：将喷好粉末涂料的样板放入烘箱内固化，烘箱采用电</w:t>
            </w:r>
            <w:r>
              <w:rPr>
                <w:spacing w:val="-2"/>
                <w:sz w:val="24"/>
                <w:szCs w:val="24"/>
              </w:rPr>
              <w:t>加热。</w:t>
            </w:r>
          </w:p>
          <w:p>
            <w:pPr>
              <w:pStyle w:val="TableText"/>
              <w:spacing w:before="182" w:line="359" w:lineRule="auto"/>
              <w:ind w:left="110" w:right="102" w:firstLine="48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生产过程中物料之间无化学反应，只是改变了物质的一些特质，使其具有耐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温、耐酸碱、耐腐蚀、耐火等性质。项目混料机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在更换生产产品颜色时，不使用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水进行清洗，清洁首先使用吸尘器吸附设备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上的粉尘，然后通过干抹布擦拭，因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此无生产废水产生。</w:t>
            </w:r>
          </w:p>
          <w:p>
            <w:pPr>
              <w:pStyle w:val="TableText"/>
              <w:spacing w:before="182" w:line="218" w:lineRule="auto"/>
              <w:ind w:left="5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③配套用的塑料包装袋生产工艺流程</w:t>
            </w:r>
          </w:p>
        </w:tc>
      </w:tr>
    </w:tbl>
    <w:p>
      <w:pPr>
        <w:sectPr>
          <w:footerReference w:type="default" r:id="rId41"/>
          <w:pgSz w:w="11906" w:h="16839"/>
          <w:pgMar w:top="1431" w:right="1413" w:bottom="958" w:left="1413" w:header="0" w:footer="695" w:gutter="0"/>
          <w:pgNumType w:start="26"/>
          <w:cols w:space="708"/>
        </w:sectPr>
      </w:pPr>
    </w:p>
    <w:tbl>
      <w:tblPr>
        <w:tblStyle w:val="TableNormal23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070"/>
        </w:trPr>
        <w:tc>
          <w:tcPr>
            <w:tcW w:w="489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57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83" w:line="219" w:lineRule="auto"/>
              <w:ind w:left="58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本项目粉末涂料产品包装用的塑料袋拟在本厂自行制造，塑料袋仅配套本厂</w:t>
            </w:r>
          </w:p>
        </w:tc>
      </w:tr>
    </w:tbl>
    <w:p>
      <w:pPr>
        <w:pStyle w:val="BodyText"/>
      </w:pPr>
    </w:p>
    <w:p>
      <w:pPr>
        <w:sectPr>
          <w:footerReference w:type="default" r:id="rId42"/>
          <w:type w:val="nextPage"/>
          <w:pgSz w:w="11906" w:h="16839"/>
          <w:pgMar w:top="1431" w:right="1413" w:bottom="958" w:left="1413" w:header="0" w:footer="695" w:gutter="0"/>
          <w:pgNumType w:start="27"/>
          <w:cols w:space="708"/>
          <w:titlePg w:val="0"/>
        </w:sectPr>
      </w:pPr>
    </w:p>
    <w:p>
      <w:pPr>
        <w:spacing w:before="28"/>
      </w:pPr>
    </w:p>
    <w:tbl>
      <w:tblPr>
        <w:tblStyle w:val="TableNormal24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9406"/>
        </w:trPr>
        <w:tc>
          <w:tcPr>
            <w:tcW w:w="9064" w:type="dxa"/>
            <w:vAlign w:val="top"/>
          </w:tcPr>
          <w:p>
            <w:pPr>
              <w:pStyle w:val="TableText"/>
              <w:spacing w:before="30" w:line="465" w:lineRule="exact"/>
              <w:ind w:left="591"/>
              <w:rPr>
                <w:sz w:val="24"/>
                <w:szCs w:val="24"/>
              </w:rPr>
            </w:pPr>
            <w:r>
              <w:pict>
                <v:rect id="_x0000_s1036" style="width:0.5pt;height:469.65pt;margin-top:0.21pt;margin-left:-428.96pt;mso-position-horizontal-relative:right-margin-area;mso-position-vertical-relative:top-margin-area;position:absolute;z-index:251669504" filled="t" fillcolor="black" stroked="f"/>
              </w:pict>
            </w:r>
            <w:r>
              <w:rPr>
                <w:spacing w:val="1"/>
                <w:position w:val="17"/>
                <w:sz w:val="24"/>
                <w:szCs w:val="24"/>
              </w:rPr>
              <w:t>粉末涂料产品使用，不进行外售。主要工艺为利用吹塑机将</w:t>
            </w:r>
            <w:r>
              <w:rPr>
                <w:spacing w:val="-56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PE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1"/>
                <w:position w:val="17"/>
                <w:sz w:val="24"/>
                <w:szCs w:val="24"/>
              </w:rPr>
              <w:t>粒子吹</w:t>
            </w:r>
            <w:r>
              <w:rPr>
                <w:position w:val="17"/>
                <w:sz w:val="24"/>
                <w:szCs w:val="24"/>
              </w:rPr>
              <w:t>塑并制成</w:t>
            </w:r>
          </w:p>
          <w:p>
            <w:pPr>
              <w:pStyle w:val="TableText"/>
              <w:spacing w:before="1" w:line="220" w:lineRule="auto"/>
              <w:ind w:left="59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塑料袋。</w:t>
            </w:r>
          </w:p>
          <w:p>
            <w:pPr>
              <w:pStyle w:val="TableText"/>
              <w:spacing w:before="181" w:line="220" w:lineRule="auto"/>
              <w:ind w:left="107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、项目产污环节汇总</w:t>
            </w:r>
          </w:p>
          <w:p>
            <w:pPr>
              <w:pStyle w:val="TableText"/>
              <w:spacing w:before="181" w:line="466" w:lineRule="exact"/>
              <w:ind w:right="66"/>
              <w:jc w:val="right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根据工艺流程分析及项目组成内容，本项目产污环</w:t>
            </w:r>
            <w:r>
              <w:rPr>
                <w:spacing w:val="-1"/>
                <w:position w:val="17"/>
                <w:sz w:val="24"/>
                <w:szCs w:val="24"/>
              </w:rPr>
              <w:t>节汇总情况如下表所示：</w:t>
            </w:r>
          </w:p>
          <w:p>
            <w:pPr>
              <w:pStyle w:val="TableText"/>
              <w:spacing w:line="220" w:lineRule="auto"/>
              <w:ind w:left="326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2-6    </w:t>
            </w:r>
            <w:r>
              <w:rPr>
                <w:spacing w:val="-1"/>
                <w:sz w:val="24"/>
                <w:szCs w:val="24"/>
              </w:rPr>
              <w:t>项目产污环节汇总表</w:t>
            </w:r>
          </w:p>
          <w:p>
            <w:pPr>
              <w:spacing w:line="145" w:lineRule="exact"/>
            </w:pPr>
          </w:p>
          <w:tbl>
            <w:tblPr>
              <w:tblStyle w:val="TableNormal24"/>
              <w:tblW w:w="8355" w:type="dxa"/>
              <w:tblInd w:w="58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41"/>
              <w:gridCol w:w="637"/>
              <w:gridCol w:w="2227"/>
              <w:gridCol w:w="2670"/>
              <w:gridCol w:w="1980"/>
            </w:tblGrid>
            <w:tr>
              <w:tblPrEx>
                <w:tblW w:w="8355" w:type="dxa"/>
                <w:tblInd w:w="58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41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215"/>
                  </w:pPr>
                  <w:r>
                    <w:rPr>
                      <w:spacing w:val="4"/>
                    </w:rPr>
                    <w:t>类别</w:t>
                  </w: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10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698"/>
                  </w:pPr>
                  <w:r>
                    <w:rPr>
                      <w:spacing w:val="7"/>
                    </w:rPr>
                    <w:t>产污工序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818"/>
                  </w:pPr>
                  <w:r>
                    <w:rPr>
                      <w:spacing w:val="7"/>
                    </w:rPr>
                    <w:t>污染源名称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365"/>
                  </w:pPr>
                  <w:r>
                    <w:rPr>
                      <w:spacing w:val="7"/>
                    </w:rPr>
                    <w:t>主要污染因子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14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G1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909"/>
                  </w:pPr>
                  <w:r>
                    <w:rPr>
                      <w:spacing w:val="3"/>
                    </w:rPr>
                    <w:t>投料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924"/>
                  </w:pPr>
                  <w:r>
                    <w:rPr>
                      <w:spacing w:val="6"/>
                    </w:rPr>
                    <w:t>投料粉尘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679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G2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384"/>
                  </w:pPr>
                  <w:r>
                    <w:rPr>
                      <w:spacing w:val="8"/>
                    </w:rPr>
                    <w:t>混合搅拌、后混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713"/>
                  </w:pPr>
                  <w:r>
                    <w:rPr>
                      <w:spacing w:val="7"/>
                    </w:rPr>
                    <w:t>混合搅拌粉尘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679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G3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592"/>
                  </w:pPr>
                  <w:r>
                    <w:rPr>
                      <w:spacing w:val="8"/>
                    </w:rPr>
                    <w:t>挤出、压片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921"/>
                  </w:pPr>
                  <w:r>
                    <w:rPr>
                      <w:spacing w:val="7"/>
                    </w:rPr>
                    <w:t>挤出废气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472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3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G4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01"/>
                  </w:pPr>
                  <w:r>
                    <w:rPr>
                      <w:spacing w:val="6"/>
                    </w:rPr>
                    <w:t>磨粉筛分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13"/>
                  </w:pPr>
                  <w:r>
                    <w:rPr>
                      <w:spacing w:val="7"/>
                    </w:rPr>
                    <w:t>磨粉筛分粉尘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679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1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G5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12"/>
                  </w:pPr>
                  <w:r>
                    <w:t>试样投料、混料、磨粉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13"/>
                  </w:pPr>
                  <w:r>
                    <w:rPr>
                      <w:spacing w:val="3"/>
                    </w:rPr>
                    <w:t>试样投料、混料、磨粉粉尘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679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550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204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G6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112"/>
                  </w:pPr>
                  <w:r>
                    <w:t>试样挤出、压片、固化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129" w:right="107" w:hanging="1016"/>
                  </w:pPr>
                  <w:r>
                    <w:rPr>
                      <w:spacing w:val="3"/>
                    </w:rPr>
                    <w:t>试样挤出、压片、固化有机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166" w:line="229" w:lineRule="auto"/>
                    <w:ind w:left="472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1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G7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698"/>
                  </w:pPr>
                  <w:r>
                    <w:rPr>
                      <w:spacing w:val="7"/>
                    </w:rPr>
                    <w:t>试样喷塑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10"/>
                  </w:pPr>
                  <w:r>
                    <w:rPr>
                      <w:spacing w:val="8"/>
                    </w:rPr>
                    <w:t>试样喷塑粉尘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679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1" w:line="195" w:lineRule="auto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G8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31" w:lineRule="auto"/>
                    <w:ind w:left="918"/>
                  </w:pPr>
                  <w:r>
                    <w:rPr>
                      <w:spacing w:val="-1"/>
                    </w:rPr>
                    <w:t>吹塑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932"/>
                  </w:pPr>
                  <w:r>
                    <w:rPr>
                      <w:spacing w:val="4"/>
                    </w:rPr>
                    <w:t>吹塑废气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472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8" w:lineRule="auto"/>
                    <w:ind w:left="214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1" w:line="195" w:lineRule="auto"/>
                    <w:ind w:left="1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W1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488"/>
                  </w:pPr>
                  <w:r>
                    <w:rPr>
                      <w:spacing w:val="8"/>
                    </w:rPr>
                    <w:t>压片、吹塑等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1026"/>
                  </w:pPr>
                  <w:r>
                    <w:rPr>
                      <w:spacing w:val="6"/>
                    </w:rPr>
                    <w:t>冷却水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spacing w:before="35" w:line="274" w:lineRule="exact"/>
                    <w:ind w:left="9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1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W2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706"/>
                  </w:pPr>
                  <w:r>
                    <w:rPr>
                      <w:spacing w:val="5"/>
                    </w:rPr>
                    <w:t>员工生活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923"/>
                  </w:pPr>
                  <w:r>
                    <w:rPr>
                      <w:spacing w:val="6"/>
                    </w:rPr>
                    <w:t>生活污水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389"/>
                  </w:pPr>
                  <w:r>
                    <w:rPr>
                      <w:rFonts w:ascii="Times New Roman" w:eastAsia="Times New Roman" w:hAnsi="Times New Roman" w:cs="Times New Roman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9"/>
                    </w:rPr>
                    <w:t>、氨氮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33"/>
                  </w:pPr>
                  <w:r>
                    <w:rPr>
                      <w:spacing w:val="-5"/>
                    </w:rPr>
                    <w:t>固废</w:t>
                  </w: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S1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703"/>
                  </w:pPr>
                  <w:r>
                    <w:rPr>
                      <w:spacing w:val="6"/>
                    </w:rPr>
                    <w:t>原料使用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608"/>
                  </w:pPr>
                  <w:r>
                    <w:rPr>
                      <w:spacing w:val="8"/>
                    </w:rPr>
                    <w:t>一般废包装材料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473"/>
                  </w:pPr>
                  <w:r>
                    <w:rPr>
                      <w:spacing w:val="7"/>
                    </w:rPr>
                    <w:t>塑料、纸箱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3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S2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919"/>
                  </w:pPr>
                  <w:r>
                    <w:rPr>
                      <w:spacing w:val="-2"/>
                    </w:rPr>
                    <w:t>除尘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823"/>
                  </w:pPr>
                  <w:r>
                    <w:rPr>
                      <w:spacing w:val="6"/>
                    </w:rPr>
                    <w:t>收集的粉尘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574"/>
                  </w:pPr>
                  <w:r>
                    <w:rPr>
                      <w:spacing w:val="7"/>
                    </w:rPr>
                    <w:t>粉末涂料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1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S3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00"/>
                  </w:pPr>
                  <w:r>
                    <w:rPr>
                      <w:spacing w:val="6"/>
                    </w:rPr>
                    <w:t>生产过程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024"/>
                  </w:pPr>
                  <w:r>
                    <w:rPr>
                      <w:spacing w:val="7"/>
                    </w:rPr>
                    <w:t>废抹布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60"/>
                  </w:pPr>
                  <w:r>
                    <w:rPr>
                      <w:spacing w:val="8"/>
                    </w:rPr>
                    <w:t>沾有粉尘的废抹布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1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S4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700"/>
                  </w:pPr>
                  <w:r>
                    <w:rPr>
                      <w:spacing w:val="6"/>
                    </w:rPr>
                    <w:t>滤芯更换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1024"/>
                  </w:pPr>
                  <w:r>
                    <w:rPr>
                      <w:spacing w:val="7"/>
                    </w:rPr>
                    <w:t>废滤芯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679"/>
                  </w:pPr>
                  <w:r>
                    <w:rPr>
                      <w:spacing w:val="7"/>
                    </w:rPr>
                    <w:t>废滤芯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549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205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S5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167" w:line="229" w:lineRule="auto"/>
                    <w:ind w:left="697"/>
                  </w:pPr>
                  <w:r>
                    <w:rPr>
                      <w:spacing w:val="7"/>
                    </w:rPr>
                    <w:t>废气治理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167" w:line="229" w:lineRule="auto"/>
                    <w:ind w:left="921"/>
                  </w:pPr>
                  <w:r>
                    <w:rPr>
                      <w:spacing w:val="7"/>
                    </w:rPr>
                    <w:t>废活性炭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889" w:right="150" w:hanging="731"/>
                  </w:pPr>
                  <w:r>
                    <w:rPr>
                      <w:spacing w:val="8"/>
                    </w:rPr>
                    <w:t>活性炭吸附的有机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物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S6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277"/>
                  </w:pPr>
                  <w:r>
                    <w:rPr>
                      <w:spacing w:val="8"/>
                    </w:rPr>
                    <w:t>机械设备维修保护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1024"/>
                  </w:pPr>
                  <w:r>
                    <w:rPr>
                      <w:spacing w:val="7"/>
                    </w:rPr>
                    <w:t>废机油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574"/>
                  </w:pPr>
                  <w:r>
                    <w:rPr>
                      <w:spacing w:val="7"/>
                    </w:rPr>
                    <w:t>矿物质油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5"/>
              </w:trPr>
              <w:tc>
                <w:tcPr>
                  <w:tcW w:w="8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7" w:type="dxa"/>
                  <w:vAlign w:val="top"/>
                </w:tcPr>
                <w:p>
                  <w:pPr>
                    <w:spacing w:before="102" w:line="195" w:lineRule="auto"/>
                    <w:ind w:left="2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S7</w:t>
                  </w:r>
                </w:p>
              </w:tc>
              <w:tc>
                <w:tcPr>
                  <w:tcW w:w="2227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699"/>
                  </w:pPr>
                  <w:r>
                    <w:rPr>
                      <w:spacing w:val="7"/>
                    </w:rPr>
                    <w:t>职工生活</w:t>
                  </w:r>
                </w:p>
              </w:tc>
              <w:tc>
                <w:tcPr>
                  <w:tcW w:w="2670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923"/>
                  </w:pPr>
                  <w:r>
                    <w:rPr>
                      <w:spacing w:val="6"/>
                    </w:rPr>
                    <w:t>生活垃圾</w:t>
                  </w:r>
                </w:p>
              </w:tc>
              <w:tc>
                <w:tcPr>
                  <w:tcW w:w="1980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363"/>
                  </w:pPr>
                  <w:r>
                    <w:rPr>
                      <w:spacing w:val="8"/>
                    </w:rPr>
                    <w:t>废纸、塑料等</w:t>
                  </w:r>
                </w:p>
              </w:tc>
            </w:tr>
            <w:tr>
              <w:tblPrEx>
                <w:tblW w:w="8355" w:type="dxa"/>
                <w:tblInd w:w="586" w:type="dxa"/>
                <w:tblLayout w:type="fixed"/>
              </w:tblPrEx>
              <w:trPr>
                <w:trHeight w:val="347"/>
              </w:trPr>
              <w:tc>
                <w:tcPr>
                  <w:tcW w:w="84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225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63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06" w:line="192" w:lineRule="auto"/>
                    <w:ind w:left="2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222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701"/>
                  </w:pPr>
                  <w:r>
                    <w:rPr>
                      <w:spacing w:val="6"/>
                    </w:rPr>
                    <w:t>设备运行</w:t>
                  </w:r>
                </w:p>
              </w:tc>
              <w:tc>
                <w:tcPr>
                  <w:tcW w:w="2670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925"/>
                  </w:pPr>
                  <w:r>
                    <w:rPr>
                      <w:spacing w:val="6"/>
                    </w:rPr>
                    <w:t>设备噪声</w:t>
                  </w:r>
                </w:p>
              </w:tc>
              <w:tc>
                <w:tcPr>
                  <w:tcW w:w="1980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578"/>
                  </w:pPr>
                  <w:r>
                    <w:rPr>
                      <w:spacing w:val="6"/>
                    </w:rPr>
                    <w:t>设备噪声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footerReference w:type="default" r:id="rId43"/>
          <w:pgSz w:w="11906" w:h="16839"/>
          <w:pgMar w:top="1431" w:right="1413" w:bottom="400" w:left="1413" w:header="0" w:footer="0" w:gutter="0"/>
          <w:pgNumType w:start="28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81" w:line="188" w:lineRule="auto"/>
        <w:ind w:left="7751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—</w:t>
      </w:r>
      <w:r>
        <w:rPr>
          <w:rFonts w:ascii="SimSun" w:eastAsia="SimSun" w:hAnsi="SimSun" w:cs="SimSun"/>
          <w:spacing w:val="10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13</w:t>
      </w:r>
      <w:r>
        <w:rPr>
          <w:rFonts w:ascii="SimSun" w:eastAsia="SimSun" w:hAnsi="SimSun" w:cs="SimSun"/>
          <w:spacing w:val="8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footerReference w:type="default" r:id="rId44"/>
          <w:type w:val="nextPage"/>
          <w:pgSz w:w="11906" w:h="16839"/>
          <w:pgMar w:top="1431" w:right="1413" w:bottom="400" w:left="1413" w:header="0" w:footer="0" w:gutter="0"/>
          <w:pgNumType w:start="29"/>
          <w:cols w:space="708"/>
          <w:titlePg w:val="0"/>
        </w:sectPr>
      </w:pPr>
    </w:p>
    <w:p>
      <w:pPr>
        <w:spacing w:before="28"/>
      </w:pPr>
    </w:p>
    <w:tbl>
      <w:tblPr>
        <w:tblStyle w:val="TableNormal25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9"/>
        <w:gridCol w:w="8575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196"/>
        </w:trPr>
        <w:tc>
          <w:tcPr>
            <w:tcW w:w="489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41" w:line="216" w:lineRule="auto"/>
              <w:ind w:left="2723"/>
            </w:pPr>
            <w:r>
              <w:rPr>
                <w:spacing w:val="9"/>
              </w:rPr>
              <w:t>与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项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目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有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关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的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原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有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境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污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染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问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题</w:t>
            </w:r>
          </w:p>
        </w:tc>
        <w:tc>
          <w:tcPr>
            <w:tcW w:w="857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9" w:line="468" w:lineRule="exact"/>
              <w:ind w:left="6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17"/>
                <w:sz w:val="24"/>
                <w:szCs w:val="24"/>
              </w:rPr>
              <w:t>、企业现有项目环保审批、“三同时</w:t>
            </w:r>
            <w:r>
              <w:rPr>
                <w:spacing w:val="-8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17"/>
                <w:sz w:val="24"/>
                <w:szCs w:val="24"/>
              </w:rPr>
              <w:t>”验收</w:t>
            </w:r>
            <w:r>
              <w:rPr>
                <w:spacing w:val="-4"/>
                <w:position w:val="17"/>
                <w:sz w:val="24"/>
                <w:szCs w:val="24"/>
              </w:rPr>
              <w:t>及排污许可情况</w:t>
            </w:r>
          </w:p>
          <w:p>
            <w:pPr>
              <w:pStyle w:val="TableText"/>
              <w:spacing w:line="220" w:lineRule="auto"/>
              <w:ind w:left="59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企业现有项目审批概况详见下表。</w:t>
            </w:r>
          </w:p>
          <w:p>
            <w:pPr>
              <w:pStyle w:val="TableText"/>
              <w:spacing w:before="179" w:line="220" w:lineRule="auto"/>
              <w:ind w:left="265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2-7    </w:t>
            </w:r>
            <w:r>
              <w:rPr>
                <w:spacing w:val="-1"/>
                <w:sz w:val="24"/>
                <w:szCs w:val="24"/>
              </w:rPr>
              <w:t>企业现有项目审批概况</w:t>
            </w:r>
          </w:p>
          <w:p>
            <w:pPr>
              <w:spacing w:line="146" w:lineRule="exact"/>
            </w:pPr>
          </w:p>
          <w:tbl>
            <w:tblPr>
              <w:tblStyle w:val="TableNormal25"/>
              <w:tblW w:w="8355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31"/>
              <w:gridCol w:w="2512"/>
              <w:gridCol w:w="1215"/>
              <w:gridCol w:w="1328"/>
              <w:gridCol w:w="2869"/>
            </w:tblGrid>
            <w:tr>
              <w:tblPrEx>
                <w:tblW w:w="8355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48"/>
              </w:trPr>
              <w:tc>
                <w:tcPr>
                  <w:tcW w:w="431" w:type="dxa"/>
                  <w:textDirection w:val="tbRlV"/>
                  <w:vAlign w:val="top"/>
                </w:tcPr>
                <w:p>
                  <w:pPr>
                    <w:pStyle w:val="TableText"/>
                    <w:spacing w:before="108" w:line="218" w:lineRule="auto"/>
                    <w:ind w:left="83"/>
                  </w:pPr>
                  <w:r>
                    <w:rPr>
                      <w:spacing w:val="9"/>
                    </w:rPr>
                    <w:t>序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号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217" w:line="229" w:lineRule="auto"/>
                    <w:ind w:left="842"/>
                  </w:pPr>
                  <w:r>
                    <w:rPr>
                      <w:spacing w:val="6"/>
                    </w:rPr>
                    <w:t>项目名称</w:t>
                  </w:r>
                </w:p>
              </w:tc>
              <w:tc>
                <w:tcPr>
                  <w:tcW w:w="1215" w:type="dxa"/>
                  <w:vAlign w:val="top"/>
                </w:tcPr>
                <w:p>
                  <w:pPr>
                    <w:pStyle w:val="TableText"/>
                    <w:spacing w:before="217" w:line="229" w:lineRule="auto"/>
                    <w:ind w:left="198"/>
                  </w:pPr>
                  <w:r>
                    <w:rPr>
                      <w:spacing w:val="5"/>
                    </w:rPr>
                    <w:t>审批情况</w:t>
                  </w:r>
                </w:p>
              </w:tc>
              <w:tc>
                <w:tcPr>
                  <w:tcW w:w="1328" w:type="dxa"/>
                  <w:vAlign w:val="top"/>
                </w:tcPr>
                <w:p>
                  <w:pPr>
                    <w:pStyle w:val="TableText"/>
                    <w:spacing w:before="218" w:line="228" w:lineRule="auto"/>
                    <w:ind w:left="248"/>
                  </w:pPr>
                  <w:r>
                    <w:rPr>
                      <w:spacing w:val="7"/>
                    </w:rPr>
                    <w:t>验收情况</w:t>
                  </w:r>
                </w:p>
              </w:tc>
              <w:tc>
                <w:tcPr>
                  <w:tcW w:w="2869" w:type="dxa"/>
                  <w:vAlign w:val="top"/>
                </w:tcPr>
                <w:p>
                  <w:pPr>
                    <w:pStyle w:val="TableText"/>
                    <w:spacing w:before="217" w:line="229" w:lineRule="auto"/>
                    <w:ind w:left="809"/>
                  </w:pPr>
                  <w:r>
                    <w:rPr>
                      <w:spacing w:val="8"/>
                    </w:rPr>
                    <w:t>排污许可情况</w:t>
                  </w:r>
                </w:p>
              </w:tc>
            </w:tr>
            <w:tr>
              <w:tblPrEx>
                <w:tblW w:w="8355" w:type="dxa"/>
                <w:tblInd w:w="101" w:type="dxa"/>
                <w:tblLayout w:type="fixed"/>
              </w:tblPrEx>
              <w:trPr>
                <w:trHeight w:val="1169"/>
              </w:trPr>
              <w:tc>
                <w:tcPr>
                  <w:tcW w:w="431" w:type="dxa"/>
                  <w:vAlign w:val="top"/>
                </w:tcPr>
                <w:p>
                  <w:pPr>
                    <w:spacing w:line="4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204" w:line="244" w:lineRule="auto"/>
                    <w:ind w:left="110" w:right="108"/>
                    <w:jc w:val="both"/>
                  </w:pPr>
                  <w:r>
                    <w:rPr>
                      <w:spacing w:val="28"/>
                    </w:rPr>
                    <w:t>金华友谊集团公司年产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</w:rPr>
                    <w:t>1000</w:t>
                  </w:r>
                  <w:r>
                    <w:rPr>
                      <w:rFonts w:ascii="Times New Roman" w:eastAsia="Times New Roman" w:hAnsi="Times New Roman" w:cs="Times New Roman"/>
                      <w:spacing w:val="45"/>
                    </w:rPr>
                    <w:t xml:space="preserve"> </w:t>
                  </w:r>
                  <w:r>
                    <w:rPr>
                      <w:spacing w:val="16"/>
                    </w:rPr>
                    <w:t>吨热固性粉末涂料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技改项目</w:t>
                  </w:r>
                </w:p>
              </w:tc>
              <w:tc>
                <w:tcPr>
                  <w:tcW w:w="1215" w:type="dxa"/>
                  <w:vAlign w:val="top"/>
                </w:tcPr>
                <w:p>
                  <w:pPr>
                    <w:pStyle w:val="TableText"/>
                    <w:spacing w:before="221" w:line="209" w:lineRule="auto"/>
                    <w:ind w:left="299"/>
                  </w:pPr>
                  <w:r>
                    <w:rPr>
                      <w:spacing w:val="6"/>
                    </w:rPr>
                    <w:t>金环开</w:t>
                  </w:r>
                </w:p>
                <w:p>
                  <w:pPr>
                    <w:spacing w:line="274" w:lineRule="exact"/>
                    <w:ind w:left="2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[2000]76</w:t>
                  </w:r>
                </w:p>
                <w:p>
                  <w:pPr>
                    <w:pStyle w:val="TableText"/>
                    <w:spacing w:before="10" w:line="230" w:lineRule="auto"/>
                    <w:ind w:left="513"/>
                  </w:pPr>
                  <w:r>
                    <w:t>号</w:t>
                  </w:r>
                </w:p>
              </w:tc>
              <w:tc>
                <w:tcPr>
                  <w:tcW w:w="1328" w:type="dxa"/>
                  <w:vAlign w:val="top"/>
                </w:tcPr>
                <w:p>
                  <w:pPr>
                    <w:pStyle w:val="TableText"/>
                    <w:spacing w:before="204" w:line="244" w:lineRule="auto"/>
                    <w:ind w:left="115" w:right="105" w:firstLine="2"/>
                    <w:jc w:val="both"/>
                  </w:pPr>
                  <w:r>
                    <w:rPr>
                      <w:spacing w:val="19"/>
                    </w:rPr>
                    <w:t>未验收，后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20"/>
                    </w:rPr>
                    <w:t>因自身原因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停止生产</w:t>
                  </w:r>
                </w:p>
              </w:tc>
              <w:tc>
                <w:tcPr>
                  <w:tcW w:w="286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3" w:lineRule="auto"/>
                    <w:ind w:left="114" w:right="108" w:firstLine="3"/>
                  </w:pPr>
                  <w:r>
                    <w:rPr>
                      <w:spacing w:val="1"/>
                    </w:rPr>
                    <w:t>企业已于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2020 </w:t>
                  </w:r>
                  <w:r>
                    <w:rPr>
                      <w:spacing w:val="1"/>
                    </w:rPr>
                    <w:t>年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1"/>
                    </w:rPr>
                    <w:t>月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9  </w:t>
                  </w:r>
                  <w:r>
                    <w:rPr>
                      <w:spacing w:val="1"/>
                    </w:rPr>
                    <w:t>日完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成排污许可首次申领工作，排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污  许  可</w:t>
                  </w:r>
                  <w:r>
                    <w:rPr>
                      <w:spacing w:val="6"/>
                    </w:rPr>
                    <w:t xml:space="preserve">  </w:t>
                  </w:r>
                  <w:r>
                    <w:t>证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t>编</w:t>
                  </w:r>
                  <w:r>
                    <w:rPr>
                      <w:spacing w:val="5"/>
                    </w:rPr>
                    <w:t xml:space="preserve">  </w:t>
                  </w:r>
                  <w:r>
                    <w:t>号</w:t>
                  </w:r>
                  <w:r>
                    <w:rPr>
                      <w:spacing w:val="5"/>
                    </w:rPr>
                    <w:t xml:space="preserve">  </w:t>
                  </w:r>
                  <w:r>
                    <w:t xml:space="preserve">为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91330701712574010M001U</w:t>
                  </w:r>
                  <w:r>
                    <w:rPr>
                      <w:spacing w:val="4"/>
                    </w:rPr>
                    <w:t>，</w:t>
                  </w:r>
                </w:p>
                <w:p>
                  <w:pPr>
                    <w:pStyle w:val="TableText"/>
                    <w:spacing w:before="35" w:line="242" w:lineRule="auto"/>
                    <w:ind w:left="117" w:right="132" w:hanging="3"/>
                  </w:pPr>
                  <w:r>
                    <w:rPr>
                      <w:spacing w:val="5"/>
                    </w:rPr>
                    <w:t>许可证有效期至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2023 </w:t>
                  </w:r>
                  <w:r>
                    <w:rPr>
                      <w:spacing w:val="5"/>
                    </w:rPr>
                    <w:t>年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5"/>
                    </w:rPr>
                    <w:t>月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48"/>
                      <w:w w:val="101"/>
                    </w:rPr>
                    <w:t xml:space="preserve"> </w:t>
                  </w:r>
                  <w:r>
                    <w:rPr>
                      <w:spacing w:val="-15"/>
                    </w:rPr>
                    <w:t>日。</w:t>
                  </w:r>
                </w:p>
              </w:tc>
            </w:tr>
            <w:tr>
              <w:tblPrEx>
                <w:tblW w:w="8355" w:type="dxa"/>
                <w:tblInd w:w="101" w:type="dxa"/>
                <w:tblLayout w:type="fixed"/>
              </w:tblPrEx>
              <w:trPr>
                <w:trHeight w:val="1032"/>
              </w:trPr>
              <w:tc>
                <w:tcPr>
                  <w:tcW w:w="431" w:type="dxa"/>
                  <w:vAlign w:val="top"/>
                </w:tcPr>
                <w:p>
                  <w:pPr>
                    <w:spacing w:line="3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12" w:type="dxa"/>
                  <w:vAlign w:val="top"/>
                </w:tcPr>
                <w:p>
                  <w:pPr>
                    <w:pStyle w:val="TableText"/>
                    <w:spacing w:before="274"/>
                    <w:ind w:left="110" w:right="108"/>
                  </w:pPr>
                  <w:r>
                    <w:rPr>
                      <w:spacing w:val="28"/>
                    </w:rPr>
                    <w:t>金华市大友谊塑粉科技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8"/>
                    </w:rPr>
                    <w:t>有限公司厂房搬迁项目</w:t>
                  </w:r>
                </w:p>
              </w:tc>
              <w:tc>
                <w:tcPr>
                  <w:tcW w:w="1215" w:type="dxa"/>
                  <w:vAlign w:val="top"/>
                </w:tcPr>
                <w:p>
                  <w:pPr>
                    <w:pStyle w:val="TableText"/>
                    <w:spacing w:before="152" w:line="211" w:lineRule="auto"/>
                    <w:ind w:left="193"/>
                  </w:pPr>
                  <w:r>
                    <w:rPr>
                      <w:spacing w:val="6"/>
                    </w:rPr>
                    <w:t>金环建婺</w:t>
                  </w:r>
                </w:p>
                <w:p>
                  <w:pPr>
                    <w:spacing w:line="274" w:lineRule="exact"/>
                    <w:ind w:left="2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[2019]77</w:t>
                  </w:r>
                </w:p>
                <w:p>
                  <w:pPr>
                    <w:pStyle w:val="TableText"/>
                    <w:spacing w:before="10" w:line="230" w:lineRule="auto"/>
                    <w:ind w:left="513"/>
                  </w:pPr>
                  <w:r>
                    <w:t>号</w:t>
                  </w:r>
                </w:p>
              </w:tc>
              <w:tc>
                <w:tcPr>
                  <w:tcW w:w="1328" w:type="dxa"/>
                  <w:vAlign w:val="top"/>
                </w:tcPr>
                <w:p>
                  <w:pPr>
                    <w:pStyle w:val="TableText"/>
                    <w:spacing w:before="275" w:line="239" w:lineRule="auto"/>
                    <w:ind w:left="115" w:right="107" w:hanging="5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2020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</w:rPr>
                    <w:t xml:space="preserve"> </w:t>
                  </w:r>
                  <w:r>
                    <w:rPr>
                      <w:spacing w:val="-2"/>
                    </w:rPr>
                    <w:t>年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</w:rPr>
                    <w:t xml:space="preserve"> </w:t>
                  </w:r>
                  <w:r>
                    <w:rPr>
                      <w:spacing w:val="-2"/>
                    </w:rPr>
                    <w:t>月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完成</w:t>
                  </w:r>
                </w:p>
              </w:tc>
              <w:tc>
                <w:tcPr>
                  <w:tcW w:w="286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footerReference w:type="default" r:id="rId45"/>
          <w:pgSz w:w="11906" w:h="16839"/>
          <w:pgMar w:top="1431" w:right="1413" w:bottom="400" w:left="1413" w:header="0" w:footer="0" w:gutter="0"/>
          <w:pgNumType w:start="3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spacing w:before="81" w:line="188" w:lineRule="auto"/>
        <w:ind w:left="126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—</w:t>
      </w:r>
      <w:r>
        <w:rPr>
          <w:rFonts w:ascii="SimSun" w:eastAsia="SimSun" w:hAnsi="SimSun" w:cs="SimSun"/>
          <w:spacing w:val="10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14</w:t>
      </w:r>
      <w:r>
        <w:rPr>
          <w:rFonts w:ascii="SimSun" w:eastAsia="SimSun" w:hAnsi="SimSun" w:cs="SimSun"/>
          <w:spacing w:val="8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footerReference w:type="default" r:id="rId46"/>
          <w:type w:val="nextPage"/>
          <w:pgSz w:w="11906" w:h="16839"/>
          <w:pgMar w:top="1431" w:right="1413" w:bottom="400" w:left="1413" w:header="0" w:footer="0" w:gutter="0"/>
          <w:pgNumType w:start="31"/>
          <w:cols w:space="708"/>
          <w:titlePg w:val="0"/>
        </w:sectPr>
      </w:pPr>
    </w:p>
    <w:p>
      <w:pPr>
        <w:spacing w:before="315" w:line="222" w:lineRule="auto"/>
        <w:ind w:left="1235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1"/>
          <w:sz w:val="30"/>
          <w:szCs w:val="30"/>
        </w:rPr>
        <w:t>三、区域环境质量现状、环境保护目标及评价标准</w:t>
      </w:r>
    </w:p>
    <w:p>
      <w:pPr>
        <w:spacing w:before="21"/>
      </w:pPr>
    </w:p>
    <w:tbl>
      <w:tblPr>
        <w:tblStyle w:val="TableNormal26"/>
        <w:tblW w:w="902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98"/>
        <w:gridCol w:w="8225"/>
      </w:tblGrid>
      <w:tr>
        <w:tblPrEx>
          <w:tblW w:w="902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266"/>
        </w:trPr>
        <w:tc>
          <w:tcPr>
            <w:tcW w:w="79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203"/>
            </w:pPr>
            <w:r>
              <w:rPr>
                <w:spacing w:val="-3"/>
                <w:position w:val="4"/>
              </w:rPr>
              <w:t>区域</w:t>
            </w:r>
          </w:p>
          <w:p>
            <w:pPr>
              <w:pStyle w:val="TableText"/>
              <w:spacing w:line="229" w:lineRule="auto"/>
              <w:ind w:left="188"/>
            </w:pPr>
            <w:r>
              <w:rPr>
                <w:spacing w:val="4"/>
              </w:rPr>
              <w:t>环境</w:t>
            </w:r>
          </w:p>
          <w:p>
            <w:pPr>
              <w:pStyle w:val="TableText"/>
              <w:spacing w:before="25" w:line="229" w:lineRule="auto"/>
              <w:ind w:left="189"/>
            </w:pPr>
            <w:r>
              <w:rPr>
                <w:spacing w:val="4"/>
              </w:rPr>
              <w:t>质量</w:t>
            </w:r>
          </w:p>
          <w:p>
            <w:pPr>
              <w:pStyle w:val="TableText"/>
              <w:spacing w:before="23" w:line="228" w:lineRule="auto"/>
              <w:ind w:left="190"/>
            </w:pPr>
            <w:r>
              <w:rPr>
                <w:spacing w:val="3"/>
              </w:rPr>
              <w:t>现状</w:t>
            </w:r>
          </w:p>
        </w:tc>
        <w:tc>
          <w:tcPr>
            <w:tcW w:w="822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9" w:line="219" w:lineRule="auto"/>
              <w:ind w:left="60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、环境空气质量现状评价</w:t>
            </w:r>
          </w:p>
          <w:p>
            <w:pPr>
              <w:pStyle w:val="TableText"/>
              <w:spacing w:before="181" w:line="218" w:lineRule="auto"/>
              <w:ind w:left="5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①常规因子</w:t>
            </w:r>
          </w:p>
          <w:p>
            <w:pPr>
              <w:pStyle w:val="TableText"/>
              <w:spacing w:before="184" w:line="359" w:lineRule="auto"/>
              <w:ind w:left="120" w:right="101" w:firstLine="46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根据《金华市生态环境状况公报》（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2021 </w:t>
            </w:r>
            <w:r>
              <w:rPr>
                <w:spacing w:val="1"/>
                <w:sz w:val="24"/>
                <w:szCs w:val="24"/>
              </w:rPr>
              <w:t>年）</w:t>
            </w:r>
            <w:r>
              <w:rPr>
                <w:sz w:val="24"/>
                <w:szCs w:val="24"/>
              </w:rPr>
              <w:t xml:space="preserve">的结论：金华市区及各县 </w:t>
            </w:r>
            <w:r>
              <w:rPr>
                <w:spacing w:val="-3"/>
                <w:sz w:val="24"/>
                <w:szCs w:val="24"/>
              </w:rPr>
              <w:t>（市）城市环境空气质量均符合《环境空气质量标准》（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GB3095-2012</w:t>
            </w:r>
            <w:r>
              <w:rPr>
                <w:spacing w:val="-3"/>
                <w:sz w:val="24"/>
                <w:szCs w:val="24"/>
              </w:rPr>
              <w:t>）二级</w:t>
            </w:r>
          </w:p>
          <w:p>
            <w:pPr>
              <w:pStyle w:val="TableText"/>
              <w:spacing w:before="1"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标准。</w:t>
            </w:r>
          </w:p>
          <w:p>
            <w:pPr>
              <w:pStyle w:val="TableText"/>
              <w:spacing w:before="147" w:line="361" w:lineRule="auto"/>
              <w:ind w:left="100" w:right="44" w:firstLine="49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二氧化硫（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1"/>
                <w:sz w:val="15"/>
                <w:szCs w:val="15"/>
              </w:rPr>
              <w:t xml:space="preserve">2 </w:t>
            </w:r>
            <w:r>
              <w:rPr>
                <w:spacing w:val="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  <w:r>
              <w:rPr>
                <w:spacing w:val="1"/>
                <w:sz w:val="24"/>
                <w:szCs w:val="24"/>
              </w:rPr>
              <w:t>金华市区及各县（市）年均浓度值范围为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5~7 </w:t>
            </w:r>
            <w:r>
              <w:rPr>
                <w:spacing w:val="1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立方米，平均为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6 </w:t>
            </w:r>
            <w:r>
              <w:rPr>
                <w:spacing w:val="-1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</w:t>
            </w:r>
            <w:r>
              <w:rPr>
                <w:spacing w:val="-1"/>
                <w:sz w:val="24"/>
                <w:szCs w:val="24"/>
              </w:rPr>
              <w:t>立方米。按年均浓度</w:t>
            </w:r>
            <w:r>
              <w:rPr>
                <w:spacing w:val="-2"/>
                <w:sz w:val="24"/>
                <w:szCs w:val="24"/>
              </w:rPr>
              <w:t>值和第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98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百分位数浓度评价，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8  </w:t>
            </w:r>
            <w:r>
              <w:rPr>
                <w:spacing w:val="-2"/>
                <w:sz w:val="24"/>
                <w:szCs w:val="24"/>
              </w:rPr>
              <w:t>个城市全部达标。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二氧化氮（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-1"/>
                <w:sz w:val="15"/>
                <w:szCs w:val="15"/>
              </w:rPr>
              <w:t xml:space="preserve">2 </w:t>
            </w:r>
            <w:r>
              <w:rPr>
                <w:spacing w:val="-30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  <w:r>
              <w:rPr>
                <w:spacing w:val="-2"/>
                <w:sz w:val="24"/>
                <w:szCs w:val="24"/>
              </w:rPr>
              <w:t>金华市区</w:t>
            </w:r>
            <w:r>
              <w:rPr>
                <w:spacing w:val="-3"/>
                <w:sz w:val="24"/>
                <w:szCs w:val="24"/>
              </w:rPr>
              <w:t>及各县（市）年均浓度值范围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为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18~32 </w:t>
            </w:r>
            <w:r>
              <w:rPr>
                <w:spacing w:val="-3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立方米，平均为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25 </w:t>
            </w:r>
            <w:r>
              <w:rPr>
                <w:spacing w:val="-3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立方米。按年均浓度值和第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98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百分位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数浓度评价，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8 </w:t>
            </w:r>
            <w:r>
              <w:rPr>
                <w:spacing w:val="-14"/>
                <w:sz w:val="24"/>
                <w:szCs w:val="24"/>
              </w:rPr>
              <w:t>个城市全部达标。</w:t>
            </w:r>
            <w:r>
              <w:rPr>
                <w:spacing w:val="-1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可吸入颗粒物（粒径小于等于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10 </w:t>
            </w:r>
            <w:r>
              <w:rPr>
                <w:spacing w:val="-1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微米，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-1"/>
                <w:sz w:val="15"/>
                <w:szCs w:val="15"/>
              </w:rPr>
              <w:t>10</w:t>
            </w:r>
            <w:r>
              <w:rPr>
                <w:spacing w:val="-54"/>
                <w:w w:val="8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金华市区及各县（市）年均浓度值范围为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36~54 </w:t>
            </w:r>
            <w:r>
              <w:rPr>
                <w:spacing w:val="-3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立方米，平均为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47 </w:t>
            </w:r>
            <w:r>
              <w:rPr>
                <w:spacing w:val="-3"/>
                <w:sz w:val="24"/>
                <w:szCs w:val="24"/>
              </w:rPr>
              <w:t>微克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立方米。按年均浓度值和第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百分位数浓度评价，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8 </w:t>
            </w:r>
            <w:r>
              <w:rPr>
                <w:spacing w:val="-2"/>
                <w:sz w:val="24"/>
                <w:szCs w:val="24"/>
              </w:rPr>
              <w:t>个城市均达标。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细颗粒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物（粒径小于等于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2.5 </w:t>
            </w: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微米，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1"/>
                <w:sz w:val="15"/>
                <w:szCs w:val="15"/>
              </w:rPr>
              <w:t xml:space="preserve">2.5 </w:t>
            </w: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  <w:r>
              <w:rPr>
                <w:spacing w:val="1"/>
                <w:sz w:val="24"/>
                <w:szCs w:val="24"/>
              </w:rPr>
              <w:t>金华市区及各县（市）年均浓度值范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围为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21~30 </w:t>
            </w:r>
            <w:r>
              <w:rPr>
                <w:spacing w:val="-2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立方米，平均为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25 </w:t>
            </w:r>
            <w:r>
              <w:rPr>
                <w:spacing w:val="-2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立方米。按年均</w:t>
            </w:r>
            <w:r>
              <w:rPr>
                <w:spacing w:val="-3"/>
                <w:sz w:val="24"/>
                <w:szCs w:val="24"/>
              </w:rPr>
              <w:t>浓度值和第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百分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位数浓度评价，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>
              <w:rPr>
                <w:sz w:val="24"/>
                <w:szCs w:val="24"/>
              </w:rPr>
              <w:t>个城市均达标。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一氧化碳（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</w:t>
            </w:r>
            <w:r>
              <w:rPr>
                <w:spacing w:val="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  <w:r>
              <w:rPr>
                <w:sz w:val="24"/>
                <w:szCs w:val="24"/>
              </w:rPr>
              <w:t>金华市区及各县</w:t>
            </w:r>
            <w:r>
              <w:rPr>
                <w:spacing w:val="-1"/>
                <w:sz w:val="24"/>
                <w:szCs w:val="24"/>
              </w:rPr>
              <w:t>（市）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年均浓度值范围为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0.8~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1.2 </w:t>
            </w:r>
            <w:r>
              <w:rPr>
                <w:spacing w:val="-2"/>
                <w:sz w:val="24"/>
                <w:szCs w:val="24"/>
              </w:rPr>
              <w:t>毫克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立方米，平均为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1.0 </w:t>
            </w:r>
            <w:r>
              <w:rPr>
                <w:spacing w:val="-2"/>
                <w:sz w:val="24"/>
                <w:szCs w:val="24"/>
              </w:rPr>
              <w:t>毫克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spacing w:val="-2"/>
                <w:sz w:val="24"/>
                <w:szCs w:val="24"/>
              </w:rPr>
              <w:t>立方米。按第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分位数浓度评价，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8 </w:t>
            </w:r>
            <w:r>
              <w:rPr>
                <w:spacing w:val="-3"/>
                <w:sz w:val="24"/>
                <w:szCs w:val="24"/>
              </w:rPr>
              <w:t>个城市全部达标。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臭氧（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-1"/>
                <w:sz w:val="15"/>
                <w:szCs w:val="15"/>
              </w:rPr>
              <w:t xml:space="preserve">3 </w:t>
            </w:r>
            <w:r>
              <w:rPr>
                <w:spacing w:val="-2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  <w:r>
              <w:rPr>
                <w:spacing w:val="-3"/>
                <w:sz w:val="24"/>
                <w:szCs w:val="24"/>
              </w:rPr>
              <w:t>金华市区及各县（市）年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均浓度值范围为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100~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154 </w:t>
            </w:r>
            <w:r>
              <w:rPr>
                <w:spacing w:val="-3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立方米，平均为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134 </w:t>
            </w:r>
            <w:r>
              <w:rPr>
                <w:spacing w:val="-4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spacing w:val="-4"/>
                <w:sz w:val="24"/>
                <w:szCs w:val="24"/>
              </w:rPr>
              <w:t>立方米。按日最大八</w:t>
            </w:r>
          </w:p>
          <w:p>
            <w:pPr>
              <w:pStyle w:val="TableText"/>
              <w:spacing w:before="1" w:line="218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小时滑动平均浓度第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百分位数浓度评价，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8 </w:t>
            </w:r>
            <w:r>
              <w:rPr>
                <w:spacing w:val="-2"/>
                <w:sz w:val="24"/>
                <w:szCs w:val="24"/>
              </w:rPr>
              <w:t>个城市全部达标。</w:t>
            </w:r>
          </w:p>
          <w:p>
            <w:pPr>
              <w:pStyle w:val="TableText"/>
              <w:spacing w:before="183" w:line="220" w:lineRule="auto"/>
              <w:ind w:left="5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综上所述，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2021 </w:t>
            </w:r>
            <w:r>
              <w:rPr>
                <w:spacing w:val="-1"/>
                <w:sz w:val="24"/>
                <w:szCs w:val="24"/>
              </w:rPr>
              <w:t>年金华市区为环境空气质量达标区。</w:t>
            </w:r>
          </w:p>
          <w:p>
            <w:pPr>
              <w:pStyle w:val="TableText"/>
              <w:spacing w:before="182" w:line="218" w:lineRule="auto"/>
              <w:ind w:left="5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②特殊因子</w:t>
            </w:r>
          </w:p>
          <w:p>
            <w:pPr>
              <w:pStyle w:val="TableText"/>
              <w:spacing w:before="183" w:line="332" w:lineRule="auto"/>
              <w:ind w:left="110" w:right="38" w:firstLine="4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为了解项目所在区域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TSP </w:t>
            </w:r>
            <w:r>
              <w:rPr>
                <w:sz w:val="24"/>
                <w:szCs w:val="24"/>
              </w:rPr>
              <w:t xml:space="preserve">环境质量现状，本次评价引用浙江华普环境科 </w:t>
            </w:r>
            <w:r>
              <w:rPr>
                <w:spacing w:val="-5"/>
                <w:sz w:val="24"/>
                <w:szCs w:val="24"/>
              </w:rPr>
              <w:t>技有限公司金华分公司“华普检测（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2021-09</w:t>
            </w:r>
            <w:r>
              <w:rPr>
                <w:spacing w:val="-5"/>
                <w:sz w:val="24"/>
                <w:szCs w:val="24"/>
              </w:rPr>
              <w:t>）第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J213677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号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”检测报告数据，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 xml:space="preserve">监测点位王店村位于本项目所在地的东北方向，距离本项目厂界 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>1.9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&lt;5km</w:t>
            </w:r>
            <w:r>
              <w:rPr>
                <w:rFonts w:ascii="Times New Roman" w:eastAsia="Times New Roman" w:hAnsi="Times New Roman" w:cs="Times New Roman"/>
                <w:spacing w:val="-24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满足引用距离要求，具体监测结果如下表所示。</w:t>
            </w:r>
          </w:p>
          <w:p>
            <w:pPr>
              <w:pStyle w:val="TableText"/>
              <w:spacing w:before="124"/>
              <w:ind w:left="18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spacing w:val="-2"/>
                <w:sz w:val="24"/>
                <w:szCs w:val="24"/>
              </w:rPr>
              <w:t>表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    TSP </w:t>
            </w:r>
            <w:r>
              <w:rPr>
                <w:spacing w:val="-2"/>
                <w:sz w:val="24"/>
                <w:szCs w:val="24"/>
              </w:rPr>
              <w:t xml:space="preserve">环境质量监测结果 </w:t>
            </w:r>
            <w:r>
              <w:rPr>
                <w:spacing w:val="-2"/>
                <w:sz w:val="22"/>
                <w:szCs w:val="22"/>
              </w:rPr>
              <w:t>单位：</w:t>
            </w:r>
            <w:r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>mg/m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4"/>
                <w:szCs w:val="14"/>
              </w:rPr>
              <w:t>3</w:t>
            </w:r>
          </w:p>
        </w:tc>
      </w:tr>
    </w:tbl>
    <w:p>
      <w:pPr>
        <w:pStyle w:val="BodyText"/>
      </w:pPr>
    </w:p>
    <w:p>
      <w:pPr>
        <w:sectPr>
          <w:footerReference w:type="default" r:id="rId47"/>
          <w:pgSz w:w="11907" w:h="16840"/>
          <w:pgMar w:top="1431" w:right="1434" w:bottom="960" w:left="1434" w:header="0" w:footer="696" w:gutter="0"/>
          <w:pgNumType w:start="32"/>
          <w:cols w:space="708"/>
        </w:sectPr>
      </w:pPr>
    </w:p>
    <w:p>
      <w:pPr>
        <w:spacing w:before="28"/>
      </w:pPr>
      <w:r>
        <w:pict>
          <v:rect id="_x0000_s1037" style="width:0.5pt;height:61.25pt;margin-top:86.05pt;margin-left:516.96pt;mso-position-horizontal-relative:page;mso-position-vertical-relative:page;position:absolute;z-index:251670528" o:allowincell="f" filled="t" fillcolor="black" stroked="f"/>
        </w:pict>
      </w:r>
      <w:r>
        <w:pict>
          <v:rect id="_x0000_s1038" style="width:0.5pt;height:61.25pt;margin-top:86.05pt;margin-left:117.11pt;mso-position-horizontal-relative:page;mso-position-vertical-relative:page;position:absolute;z-index:251671552" o:allowincell="f" filled="t" fillcolor="black" stroked="f"/>
        </w:pict>
      </w:r>
    </w:p>
    <w:tbl>
      <w:tblPr>
        <w:tblStyle w:val="TableNormal27"/>
        <w:tblW w:w="902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98"/>
        <w:gridCol w:w="1244"/>
        <w:gridCol w:w="1117"/>
        <w:gridCol w:w="1146"/>
        <w:gridCol w:w="1131"/>
        <w:gridCol w:w="1160"/>
        <w:gridCol w:w="1131"/>
        <w:gridCol w:w="1296"/>
      </w:tblGrid>
      <w:tr>
        <w:tblPrEx>
          <w:tblW w:w="902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9"/>
        </w:trPr>
        <w:tc>
          <w:tcPr>
            <w:tcW w:w="798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26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09</w:t>
            </w:r>
          </w:p>
          <w:p>
            <w:pPr>
              <w:pStyle w:val="TableText"/>
              <w:spacing w:before="20" w:line="220" w:lineRule="auto"/>
              <w:ind w:left="36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月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2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  <w:tc>
          <w:tcPr>
            <w:tcW w:w="111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09</w:t>
            </w:r>
          </w:p>
          <w:p>
            <w:pPr>
              <w:pStyle w:val="TableText"/>
              <w:spacing w:before="20" w:line="220" w:lineRule="auto"/>
              <w:ind w:left="24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月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26</w:t>
            </w:r>
            <w:r>
              <w:rPr>
                <w:rFonts w:ascii="Times New Roman" w:eastAsia="Times New Roman" w:hAnsi="Times New Roman" w:cs="Times New Roman"/>
                <w:spacing w:val="37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  <w:tc>
          <w:tcPr>
            <w:tcW w:w="114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6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09</w:t>
            </w:r>
          </w:p>
          <w:p>
            <w:pPr>
              <w:pStyle w:val="TableText"/>
              <w:spacing w:before="20" w:line="220" w:lineRule="auto"/>
              <w:ind w:left="26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月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1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  <w:tc>
          <w:tcPr>
            <w:tcW w:w="113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09</w:t>
            </w:r>
          </w:p>
          <w:p>
            <w:pPr>
              <w:pStyle w:val="TableText"/>
              <w:spacing w:before="20" w:line="220" w:lineRule="auto"/>
              <w:ind w:left="25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月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39"/>
                <w:w w:val="101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1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  <w:tc>
          <w:tcPr>
            <w:tcW w:w="116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09</w:t>
            </w:r>
          </w:p>
          <w:p>
            <w:pPr>
              <w:pStyle w:val="TableText"/>
              <w:spacing w:before="20" w:line="220" w:lineRule="auto"/>
              <w:ind w:left="27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月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  <w:tc>
          <w:tcPr>
            <w:tcW w:w="113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年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09</w:t>
            </w:r>
          </w:p>
          <w:p>
            <w:pPr>
              <w:pStyle w:val="TableText"/>
              <w:spacing w:before="20" w:line="220" w:lineRule="auto"/>
              <w:ind w:left="26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月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  <w:tc>
          <w:tcPr>
            <w:tcW w:w="1296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9" w:line="220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年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pStyle w:val="TableText"/>
              <w:spacing w:before="20" w:line="220" w:lineRule="auto"/>
              <w:ind w:left="28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月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01</w:t>
            </w:r>
            <w:r>
              <w:rPr>
                <w:rFonts w:ascii="Times New Roman" w:eastAsia="Times New Roman" w:hAnsi="Times New Roman" w:cs="Times New Roman"/>
                <w:spacing w:val="35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日</w:t>
            </w:r>
          </w:p>
          <w:p>
            <w:pPr>
              <w:spacing w:before="35" w:line="188" w:lineRule="auto"/>
              <w:ind w:left="1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02:00-22:00</w:t>
            </w:r>
          </w:p>
        </w:tc>
      </w:tr>
      <w:tr>
        <w:tblPrEx>
          <w:tblW w:w="9023" w:type="dxa"/>
          <w:tblInd w:w="7" w:type="dxa"/>
          <w:tblLayout w:type="fixed"/>
        </w:tblPrEx>
        <w:trPr>
          <w:trHeight w:val="458"/>
        </w:trPr>
        <w:tc>
          <w:tcPr>
            <w:tcW w:w="79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spacing w:before="169" w:line="188" w:lineRule="auto"/>
              <w:ind w:left="4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0.142</w:t>
            </w:r>
          </w:p>
        </w:tc>
        <w:tc>
          <w:tcPr>
            <w:tcW w:w="1117" w:type="dxa"/>
            <w:vAlign w:val="top"/>
          </w:tcPr>
          <w:p>
            <w:pPr>
              <w:spacing w:before="169" w:line="188" w:lineRule="auto"/>
              <w:ind w:left="3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0.120</w:t>
            </w:r>
          </w:p>
        </w:tc>
        <w:tc>
          <w:tcPr>
            <w:tcW w:w="1146" w:type="dxa"/>
            <w:vAlign w:val="top"/>
          </w:tcPr>
          <w:p>
            <w:pPr>
              <w:spacing w:before="169" w:line="188" w:lineRule="auto"/>
              <w:ind w:left="3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0.120</w:t>
            </w:r>
          </w:p>
        </w:tc>
        <w:tc>
          <w:tcPr>
            <w:tcW w:w="1131" w:type="dxa"/>
            <w:vAlign w:val="top"/>
          </w:tcPr>
          <w:p>
            <w:pPr>
              <w:spacing w:before="169" w:line="188" w:lineRule="auto"/>
              <w:ind w:left="3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0.190</w:t>
            </w:r>
          </w:p>
        </w:tc>
        <w:tc>
          <w:tcPr>
            <w:tcW w:w="1160" w:type="dxa"/>
            <w:vAlign w:val="top"/>
          </w:tcPr>
          <w:p>
            <w:pPr>
              <w:spacing w:before="169" w:line="188" w:lineRule="auto"/>
              <w:ind w:left="3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0.161</w:t>
            </w:r>
          </w:p>
        </w:tc>
        <w:tc>
          <w:tcPr>
            <w:tcW w:w="1131" w:type="dxa"/>
            <w:vAlign w:val="top"/>
          </w:tcPr>
          <w:p>
            <w:pPr>
              <w:spacing w:before="169" w:line="188" w:lineRule="auto"/>
              <w:ind w:left="37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0.091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169" w:line="188" w:lineRule="auto"/>
              <w:ind w:left="3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0.138</w:t>
            </w:r>
          </w:p>
        </w:tc>
      </w:tr>
      <w:tr>
        <w:tblPrEx>
          <w:tblW w:w="9023" w:type="dxa"/>
          <w:tblInd w:w="7" w:type="dxa"/>
          <w:tblLayout w:type="fixed"/>
        </w:tblPrEx>
        <w:trPr>
          <w:trHeight w:val="11329"/>
        </w:trPr>
        <w:tc>
          <w:tcPr>
            <w:tcW w:w="798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5" w:type="dxa"/>
            <w:gridSpan w:val="7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9" w:line="358" w:lineRule="auto"/>
              <w:ind w:left="120" w:right="110" w:firstLine="497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由上表可知，王店村的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TSP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 </w:t>
            </w:r>
            <w:r>
              <w:rPr>
                <w:spacing w:val="5"/>
                <w:sz w:val="24"/>
                <w:szCs w:val="24"/>
              </w:rPr>
              <w:t>日均浓度值均低于《环境空气质量标准》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GB3095-2012</w:t>
            </w:r>
            <w:r>
              <w:rPr>
                <w:spacing w:val="-1"/>
                <w:sz w:val="24"/>
                <w:szCs w:val="24"/>
              </w:rPr>
              <w:t>）的浓度限值，符合《环境空气质量标准》（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GB3095-2012</w:t>
            </w:r>
            <w:r>
              <w:rPr>
                <w:spacing w:val="-1"/>
                <w:sz w:val="24"/>
                <w:szCs w:val="24"/>
              </w:rPr>
              <w:t>）</w:t>
            </w:r>
          </w:p>
          <w:p>
            <w:pPr>
              <w:pStyle w:val="TableText"/>
              <w:spacing w:before="1" w:line="220" w:lineRule="auto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中的二级标准要求。</w:t>
            </w:r>
          </w:p>
          <w:p>
            <w:pPr>
              <w:pStyle w:val="TableText"/>
              <w:spacing w:before="180" w:line="219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、地表水环境质量现状评价</w:t>
            </w:r>
          </w:p>
          <w:p>
            <w:pPr>
              <w:pStyle w:val="TableText"/>
              <w:spacing w:before="182" w:line="359" w:lineRule="auto"/>
              <w:ind w:left="108" w:right="43" w:firstLine="48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项目废水最终纳污水体为金华江，根据《浙江省水功能区水环境功能区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划分方案（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  <w:r>
              <w:rPr>
                <w:sz w:val="24"/>
                <w:szCs w:val="24"/>
              </w:rPr>
              <w:t>）》（浙江省水利厅，浙江省环保厅，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2015 </w:t>
            </w:r>
            <w:r>
              <w:rPr>
                <w:sz w:val="24"/>
                <w:szCs w:val="24"/>
              </w:rPr>
              <w:t>年</w:t>
            </w:r>
            <w:r>
              <w:rPr>
                <w:spacing w:val="10"/>
                <w:sz w:val="24"/>
                <w:szCs w:val="24"/>
              </w:rPr>
              <w:t>），</w:t>
            </w:r>
            <w:r>
              <w:rPr>
                <w:sz w:val="24"/>
                <w:szCs w:val="24"/>
              </w:rPr>
              <w:t>金华江水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环境功能区划为Ⅲ类功能区，执行《地表水环境质量标准》（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GB3838-2002</w:t>
            </w:r>
            <w:r>
              <w:rPr>
                <w:spacing w:val="-1"/>
                <w:sz w:val="24"/>
                <w:szCs w:val="24"/>
              </w:rPr>
              <w:t>）</w:t>
            </w:r>
          </w:p>
          <w:p>
            <w:pPr>
              <w:pStyle w:val="TableText"/>
              <w:spacing w:line="220" w:lineRule="auto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中的Ⅲ类水标准。</w:t>
            </w:r>
          </w:p>
          <w:p>
            <w:pPr>
              <w:pStyle w:val="TableText"/>
              <w:spacing w:before="184" w:line="353" w:lineRule="auto"/>
              <w:ind w:left="108" w:right="2" w:firstLine="48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根据《金华市生态环境状况公报》（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2021 </w:t>
            </w:r>
            <w:r>
              <w:rPr>
                <w:spacing w:val="-3"/>
                <w:sz w:val="24"/>
                <w:szCs w:val="24"/>
              </w:rPr>
              <w:t>年）结论，全市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47 </w:t>
            </w:r>
            <w:r>
              <w:rPr>
                <w:spacing w:val="-3"/>
                <w:sz w:val="24"/>
                <w:szCs w:val="24"/>
              </w:rPr>
              <w:t>个市控以上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地表水监测断面中，水质达到或优于《地表水环境质量标准》（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GB3838-2002</w:t>
            </w:r>
            <w:r>
              <w:rPr>
                <w:spacing w:val="-6"/>
                <w:sz w:val="24"/>
                <w:szCs w:val="24"/>
              </w:rPr>
              <w:t>）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Ⅲ类标准断面占比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100%</w:t>
            </w:r>
            <w:r>
              <w:rPr>
                <w:spacing w:val="-6"/>
                <w:sz w:val="24"/>
                <w:szCs w:val="24"/>
              </w:rPr>
              <w:t>（其中，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Ⅰ类占比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10.6%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Ⅱ类占比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38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.3%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、Ⅲ类水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占比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51.1%</w:t>
            </w:r>
            <w:r>
              <w:rPr>
                <w:spacing w:val="-13"/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无Ⅳ类、Ⅴ类及劣Ⅴ类水质断面。金华江主要流经金华市区及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兰溪市，共设断面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4 </w:t>
            </w:r>
            <w:r>
              <w:rPr>
                <w:spacing w:val="2"/>
                <w:sz w:val="24"/>
                <w:szCs w:val="24"/>
              </w:rPr>
              <w:t>个，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2021 </w:t>
            </w:r>
            <w:r>
              <w:rPr>
                <w:spacing w:val="2"/>
                <w:sz w:val="24"/>
                <w:szCs w:val="24"/>
              </w:rPr>
              <w:t>年水质状况为良好，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4 </w:t>
            </w:r>
            <w:r>
              <w:rPr>
                <w:spacing w:val="2"/>
                <w:sz w:val="24"/>
                <w:szCs w:val="24"/>
              </w:rPr>
              <w:t>个监测断面均为Ⅲ类水</w:t>
            </w:r>
          </w:p>
          <w:p>
            <w:pPr>
              <w:pStyle w:val="TableText"/>
              <w:spacing w:line="360" w:lineRule="exact"/>
              <w:ind w:left="110"/>
              <w:rPr>
                <w:sz w:val="24"/>
                <w:szCs w:val="24"/>
              </w:rPr>
            </w:pPr>
            <w:r>
              <w:rPr>
                <w:spacing w:val="-3"/>
                <w:position w:val="2"/>
                <w:sz w:val="24"/>
                <w:szCs w:val="24"/>
              </w:rPr>
              <w:t>质，满足功能要求断面为</w:t>
            </w:r>
            <w:r>
              <w:rPr>
                <w:spacing w:val="-2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4"/>
                <w:szCs w:val="24"/>
              </w:rPr>
              <w:t>100%</w:t>
            </w:r>
            <w:r>
              <w:rPr>
                <w:spacing w:val="-3"/>
                <w:position w:val="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43" w:line="219" w:lineRule="auto"/>
              <w:ind w:left="58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、声环境质量现状评价</w:t>
            </w:r>
          </w:p>
          <w:p>
            <w:pPr>
              <w:pStyle w:val="TableText"/>
              <w:spacing w:before="184" w:line="465" w:lineRule="exact"/>
              <w:ind w:left="593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项目厂界周边</w:t>
            </w:r>
            <w:r>
              <w:rPr>
                <w:spacing w:val="-3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 xml:space="preserve">50 </w:t>
            </w:r>
            <w:r>
              <w:rPr>
                <w:spacing w:val="-2"/>
                <w:position w:val="17"/>
                <w:sz w:val="24"/>
                <w:szCs w:val="24"/>
              </w:rPr>
              <w:t>米范围内无声环境保护目标，不需进行声环境质量现状</w:t>
            </w:r>
          </w:p>
          <w:p>
            <w:pPr>
              <w:pStyle w:val="TableText"/>
              <w:spacing w:before="1" w:line="218" w:lineRule="auto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监测与评价。</w:t>
            </w:r>
          </w:p>
          <w:p>
            <w:pPr>
              <w:pStyle w:val="TableText"/>
              <w:spacing w:before="181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、生态环境现状调查评价</w:t>
            </w:r>
          </w:p>
          <w:p>
            <w:pPr>
              <w:pStyle w:val="TableText"/>
              <w:spacing w:before="184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项目位于工业区内，厂区及周边地面均已硬化，无需进行生态现状调查。</w:t>
            </w:r>
          </w:p>
          <w:p>
            <w:pPr>
              <w:pStyle w:val="TableText"/>
              <w:spacing w:before="179" w:line="219" w:lineRule="auto"/>
              <w:ind w:left="59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、电磁辐射现状评价</w:t>
            </w:r>
          </w:p>
          <w:p>
            <w:pPr>
              <w:pStyle w:val="TableText"/>
              <w:spacing w:before="183" w:line="219" w:lineRule="auto"/>
              <w:ind w:left="59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项目不属于电磁辐射类项目，无需进行电磁辐射现状评价。</w:t>
            </w:r>
          </w:p>
          <w:p>
            <w:pPr>
              <w:pStyle w:val="TableText"/>
              <w:spacing w:before="183" w:line="219" w:lineRule="auto"/>
              <w:ind w:left="59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、地下水、土壤环境质量现状评价</w:t>
            </w:r>
          </w:p>
          <w:p>
            <w:pPr>
              <w:pStyle w:val="TableText"/>
              <w:spacing w:before="182" w:line="468" w:lineRule="exact"/>
              <w:ind w:left="593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项目不排放生产废水，生活污水经污水管网进入污水处理厂；项目固废</w:t>
            </w:r>
          </w:p>
          <w:p>
            <w:pPr>
              <w:pStyle w:val="TableText"/>
              <w:spacing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暂存区域地面进行了防腐防渗。项目正常运营情况下，不存在污染土壤及地</w:t>
            </w:r>
          </w:p>
        </w:tc>
      </w:tr>
    </w:tbl>
    <w:p>
      <w:pPr>
        <w:sectPr>
          <w:footerReference w:type="default" r:id="rId48"/>
          <w:pgSz w:w="11907" w:h="16840"/>
          <w:pgMar w:top="1431" w:right="1434" w:bottom="960" w:left="1434" w:header="0" w:footer="696" w:gutter="0"/>
          <w:pgNumType w:start="33"/>
          <w:cols w:space="708"/>
        </w:sectPr>
      </w:pPr>
    </w:p>
    <w:p>
      <w:pPr>
        <w:pStyle w:val="BodyText"/>
      </w:pPr>
    </w:p>
    <w:p>
      <w:pPr>
        <w:sectPr>
          <w:footerReference w:type="default" r:id="rId49"/>
          <w:type w:val="nextPage"/>
          <w:pgSz w:w="11907" w:h="16840"/>
          <w:pgMar w:top="1431" w:right="1434" w:bottom="960" w:left="1434" w:header="0" w:footer="696" w:gutter="0"/>
          <w:pgNumType w:start="34"/>
          <w:cols w:space="708"/>
          <w:titlePg w:val="0"/>
        </w:sectPr>
      </w:pPr>
    </w:p>
    <w:p>
      <w:pPr>
        <w:spacing w:before="28"/>
      </w:pPr>
      <w:r>
        <w:pict>
          <v:rect id="_x0000_s1039" style="width:0.5pt;height:643.5pt;margin-top:86.01pt;margin-left:111.46pt;mso-position-horizontal-relative:page;mso-position-vertical-relative:page;position:absolute;z-index:251672576" o:allowincell="f" filled="t" fillcolor="black" stroked="f"/>
        </w:pict>
      </w:r>
    </w:p>
    <w:tbl>
      <w:tblPr>
        <w:tblStyle w:val="TableNormal28"/>
        <w:tblW w:w="902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61"/>
        <w:gridCol w:w="8262"/>
      </w:tblGrid>
      <w:tr>
        <w:tblPrEx>
          <w:tblW w:w="902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76"/>
        </w:trPr>
        <w:tc>
          <w:tcPr>
            <w:tcW w:w="9023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219" w:lineRule="auto"/>
              <w:ind w:left="9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下水环境的途径，故不开展地下水、土壤环境现状评价。</w:t>
            </w:r>
          </w:p>
        </w:tc>
      </w:tr>
      <w:tr>
        <w:tblPrEx>
          <w:tblW w:w="9023" w:type="dxa"/>
          <w:tblInd w:w="7" w:type="dxa"/>
          <w:tblLayout w:type="fixed"/>
        </w:tblPrEx>
        <w:trPr>
          <w:trHeight w:val="7610"/>
        </w:trPr>
        <w:tc>
          <w:tcPr>
            <w:tcW w:w="761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88"/>
            </w:pPr>
            <w:r>
              <w:rPr>
                <w:spacing w:val="4"/>
                <w:position w:val="4"/>
              </w:rPr>
              <w:t>环境</w:t>
            </w:r>
          </w:p>
          <w:p>
            <w:pPr>
              <w:pStyle w:val="TableText"/>
              <w:spacing w:line="229" w:lineRule="auto"/>
              <w:ind w:left="189"/>
            </w:pPr>
            <w:r>
              <w:rPr>
                <w:spacing w:val="4"/>
              </w:rPr>
              <w:t>保护</w:t>
            </w:r>
          </w:p>
          <w:p>
            <w:pPr>
              <w:pStyle w:val="TableText"/>
              <w:spacing w:before="23" w:line="229" w:lineRule="auto"/>
              <w:ind w:left="228"/>
            </w:pPr>
            <w:r>
              <w:rPr>
                <w:spacing w:val="-16"/>
              </w:rPr>
              <w:t>目标</w:t>
            </w:r>
          </w:p>
        </w:tc>
        <w:tc>
          <w:tcPr>
            <w:tcW w:w="8262" w:type="dxa"/>
            <w:tcBorders>
              <w:top w:val="single" w:sz="2" w:space="0" w:color="000000"/>
              <w:left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5" w:line="221" w:lineRule="auto"/>
              <w:ind w:left="64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、大气环境</w:t>
            </w:r>
          </w:p>
          <w:p>
            <w:pPr>
              <w:pStyle w:val="TableText"/>
              <w:spacing w:before="178" w:line="468" w:lineRule="exact"/>
              <w:ind w:left="628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根据现场踏勘，企业厂界外</w:t>
            </w:r>
            <w:r>
              <w:rPr>
                <w:spacing w:val="-44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  <w:sz w:val="24"/>
                <w:szCs w:val="24"/>
              </w:rPr>
              <w:t xml:space="preserve">500 </w:t>
            </w:r>
            <w:r>
              <w:rPr>
                <w:spacing w:val="2"/>
                <w:position w:val="17"/>
                <w:sz w:val="24"/>
                <w:szCs w:val="24"/>
              </w:rPr>
              <w:t>米范围内的大气保护目标及保护级</w:t>
            </w:r>
            <w:r>
              <w:rPr>
                <w:spacing w:val="1"/>
                <w:position w:val="17"/>
                <w:sz w:val="24"/>
                <w:szCs w:val="24"/>
              </w:rPr>
              <w:t>别见</w:t>
            </w:r>
          </w:p>
          <w:p>
            <w:pPr>
              <w:pStyle w:val="TableText"/>
              <w:spacing w:line="221" w:lineRule="auto"/>
              <w:ind w:left="15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下表：</w:t>
            </w:r>
          </w:p>
          <w:p>
            <w:pPr>
              <w:pStyle w:val="TableText"/>
              <w:spacing w:before="177" w:line="221" w:lineRule="auto"/>
              <w:ind w:left="192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3-2    </w:t>
            </w:r>
            <w:r>
              <w:rPr>
                <w:spacing w:val="-1"/>
                <w:sz w:val="24"/>
                <w:szCs w:val="24"/>
              </w:rPr>
              <w:t>项目环境保护目标详细情况一览表</w:t>
            </w:r>
          </w:p>
          <w:p>
            <w:pPr>
              <w:spacing w:line="146" w:lineRule="exact"/>
            </w:pPr>
          </w:p>
          <w:tbl>
            <w:tblPr>
              <w:tblStyle w:val="TableNormal28"/>
              <w:tblW w:w="8001" w:type="dxa"/>
              <w:tblInd w:w="1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82"/>
              <w:gridCol w:w="1088"/>
              <w:gridCol w:w="1295"/>
              <w:gridCol w:w="1323"/>
              <w:gridCol w:w="855"/>
              <w:gridCol w:w="693"/>
              <w:gridCol w:w="685"/>
              <w:gridCol w:w="619"/>
              <w:gridCol w:w="861"/>
            </w:tblGrid>
            <w:tr>
              <w:tblPrEx>
                <w:tblW w:w="8001" w:type="dxa"/>
                <w:tblInd w:w="1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8"/>
              </w:trPr>
              <w:tc>
                <w:tcPr>
                  <w:tcW w:w="58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88" w:line="216" w:lineRule="auto"/>
                    <w:ind w:left="185"/>
                    <w:rPr>
                      <w:sz w:val="19"/>
                      <w:szCs w:val="19"/>
                    </w:rPr>
                  </w:pPr>
                  <w:r>
                    <w:rPr>
                      <w:spacing w:val="9"/>
                      <w:sz w:val="19"/>
                      <w:szCs w:val="19"/>
                    </w:rPr>
                    <w:t>类</w:t>
                  </w:r>
                  <w:r>
                    <w:rPr>
                      <w:spacing w:val="-36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9"/>
                      <w:sz w:val="19"/>
                      <w:szCs w:val="19"/>
                    </w:rPr>
                    <w:t>别</w:t>
                  </w:r>
                </w:p>
              </w:tc>
              <w:tc>
                <w:tcPr>
                  <w:tcW w:w="10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86" w:line="241" w:lineRule="auto"/>
                    <w:ind w:left="348" w:right="144" w:hanging="200"/>
                    <w:rPr>
                      <w:sz w:val="19"/>
                      <w:szCs w:val="19"/>
                    </w:rPr>
                  </w:pPr>
                  <w:r>
                    <w:rPr>
                      <w:spacing w:val="7"/>
                      <w:sz w:val="19"/>
                      <w:szCs w:val="19"/>
                    </w:rPr>
                    <w:t>保护目标</w:t>
                  </w:r>
                  <w:r>
                    <w:rPr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4"/>
                      <w:sz w:val="19"/>
                      <w:szCs w:val="19"/>
                    </w:rPr>
                    <w:t>名称</w:t>
                  </w:r>
                </w:p>
              </w:tc>
              <w:tc>
                <w:tcPr>
                  <w:tcW w:w="2618" w:type="dxa"/>
                  <w:gridSpan w:val="2"/>
                  <w:vAlign w:val="top"/>
                </w:tcPr>
                <w:p>
                  <w:pPr>
                    <w:pStyle w:val="TableText"/>
                    <w:spacing w:before="74" w:line="261" w:lineRule="exact"/>
                    <w:ind w:left="100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spacing w:val="5"/>
                      <w:position w:val="1"/>
                      <w:sz w:val="19"/>
                      <w:szCs w:val="19"/>
                    </w:rPr>
                    <w:t>坐标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19"/>
                      <w:szCs w:val="19"/>
                    </w:rPr>
                    <w:t>/m</w:t>
                  </w:r>
                </w:p>
              </w:tc>
              <w:tc>
                <w:tcPr>
                  <w:tcW w:w="8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86"/>
                    <w:ind w:left="340" w:right="122" w:hanging="205"/>
                    <w:rPr>
                      <w:sz w:val="19"/>
                      <w:szCs w:val="19"/>
                    </w:rPr>
                  </w:pPr>
                  <w:r>
                    <w:rPr>
                      <w:spacing w:val="7"/>
                      <w:sz w:val="19"/>
                      <w:szCs w:val="19"/>
                    </w:rPr>
                    <w:t>保护对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z w:val="19"/>
                      <w:szCs w:val="19"/>
                    </w:rPr>
                    <w:t>象</w:t>
                  </w:r>
                </w:p>
              </w:tc>
              <w:tc>
                <w:tcPr>
                  <w:tcW w:w="6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85" w:line="259" w:lineRule="exact"/>
                    <w:ind w:left="154"/>
                    <w:rPr>
                      <w:sz w:val="19"/>
                      <w:szCs w:val="19"/>
                    </w:rPr>
                  </w:pPr>
                  <w:r>
                    <w:rPr>
                      <w:spacing w:val="4"/>
                      <w:position w:val="4"/>
                      <w:sz w:val="19"/>
                      <w:szCs w:val="19"/>
                    </w:rPr>
                    <w:t>保护</w:t>
                  </w:r>
                </w:p>
                <w:p>
                  <w:pPr>
                    <w:pStyle w:val="TableText"/>
                    <w:spacing w:line="228" w:lineRule="auto"/>
                    <w:ind w:left="177"/>
                    <w:rPr>
                      <w:sz w:val="19"/>
                      <w:szCs w:val="19"/>
                    </w:rPr>
                  </w:pPr>
                  <w:r>
                    <w:rPr>
                      <w:spacing w:val="-7"/>
                      <w:sz w:val="19"/>
                      <w:szCs w:val="19"/>
                    </w:rPr>
                    <w:t>内容</w:t>
                  </w:r>
                </w:p>
              </w:tc>
              <w:tc>
                <w:tcPr>
                  <w:tcW w:w="68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5" w:line="230" w:lineRule="auto"/>
                    <w:ind w:left="149"/>
                    <w:rPr>
                      <w:sz w:val="19"/>
                      <w:szCs w:val="19"/>
                    </w:rPr>
                  </w:pPr>
                  <w:r>
                    <w:rPr>
                      <w:spacing w:val="5"/>
                      <w:sz w:val="19"/>
                      <w:szCs w:val="19"/>
                    </w:rPr>
                    <w:t>环境</w:t>
                  </w:r>
                </w:p>
                <w:p>
                  <w:pPr>
                    <w:pStyle w:val="TableText"/>
                    <w:spacing w:before="23" w:line="230" w:lineRule="auto"/>
                    <w:ind w:left="152"/>
                    <w:rPr>
                      <w:sz w:val="19"/>
                      <w:szCs w:val="19"/>
                    </w:rPr>
                  </w:pPr>
                  <w:r>
                    <w:rPr>
                      <w:spacing w:val="3"/>
                      <w:sz w:val="19"/>
                      <w:szCs w:val="19"/>
                    </w:rPr>
                    <w:t>功能</w:t>
                  </w:r>
                </w:p>
                <w:p>
                  <w:pPr>
                    <w:pStyle w:val="TableText"/>
                    <w:spacing w:before="22" w:line="234" w:lineRule="auto"/>
                    <w:ind w:left="265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区</w:t>
                  </w:r>
                </w:p>
              </w:tc>
              <w:tc>
                <w:tcPr>
                  <w:tcW w:w="6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5" w:line="245" w:lineRule="auto"/>
                    <w:ind w:left="117" w:right="10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pacing w:val="5"/>
                      <w:sz w:val="19"/>
                      <w:szCs w:val="19"/>
                    </w:rPr>
                    <w:t>相对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4"/>
                      <w:sz w:val="19"/>
                      <w:szCs w:val="19"/>
                    </w:rPr>
                    <w:t>厂址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4"/>
                      <w:sz w:val="19"/>
                      <w:szCs w:val="19"/>
                    </w:rPr>
                    <w:t>方位</w:t>
                  </w:r>
                </w:p>
              </w:tc>
              <w:tc>
                <w:tcPr>
                  <w:tcW w:w="86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70" w:line="230" w:lineRule="auto"/>
                    <w:ind w:left="134"/>
                    <w:rPr>
                      <w:sz w:val="19"/>
                      <w:szCs w:val="19"/>
                    </w:rPr>
                  </w:pPr>
                  <w:r>
                    <w:rPr>
                      <w:spacing w:val="7"/>
                      <w:sz w:val="19"/>
                      <w:szCs w:val="19"/>
                    </w:rPr>
                    <w:t>相对厂</w:t>
                  </w:r>
                </w:p>
                <w:p>
                  <w:pPr>
                    <w:pStyle w:val="TableText"/>
                    <w:spacing w:before="23" w:line="209" w:lineRule="auto"/>
                    <w:ind w:left="139"/>
                    <w:rPr>
                      <w:sz w:val="19"/>
                      <w:szCs w:val="19"/>
                    </w:rPr>
                  </w:pPr>
                  <w:r>
                    <w:rPr>
                      <w:spacing w:val="5"/>
                      <w:sz w:val="19"/>
                      <w:szCs w:val="19"/>
                    </w:rPr>
                    <w:t>界距离</w:t>
                  </w:r>
                </w:p>
                <w:p>
                  <w:pPr>
                    <w:spacing w:line="261" w:lineRule="exact"/>
                    <w:ind w:left="323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19"/>
                      <w:szCs w:val="19"/>
                    </w:rPr>
                    <w:t>/m</w:t>
                  </w:r>
                </w:p>
              </w:tc>
            </w:tr>
            <w:tr>
              <w:tblPrEx>
                <w:tblW w:w="8001" w:type="dxa"/>
                <w:tblInd w:w="144" w:type="dxa"/>
                <w:tblLayout w:type="fixed"/>
              </w:tblPrEx>
              <w:trPr>
                <w:trHeight w:val="416"/>
              </w:trPr>
              <w:tc>
                <w:tcPr>
                  <w:tcW w:w="58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5" w:type="dxa"/>
                  <w:vAlign w:val="top"/>
                </w:tcPr>
                <w:p>
                  <w:pPr>
                    <w:spacing w:before="143" w:line="192" w:lineRule="auto"/>
                    <w:ind w:left="574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19"/>
                      <w:szCs w:val="19"/>
                    </w:rPr>
                    <w:t>X</w:t>
                  </w:r>
                </w:p>
              </w:tc>
              <w:tc>
                <w:tcPr>
                  <w:tcW w:w="1323" w:type="dxa"/>
                  <w:vAlign w:val="top"/>
                </w:tcPr>
                <w:p>
                  <w:pPr>
                    <w:spacing w:before="143" w:line="192" w:lineRule="auto"/>
                    <w:ind w:left="59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9"/>
                      <w:szCs w:val="19"/>
                    </w:rPr>
                    <w:t>Y</w:t>
                  </w:r>
                </w:p>
              </w:tc>
              <w:tc>
                <w:tcPr>
                  <w:tcW w:w="8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6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1" w:type="dxa"/>
                <w:tblInd w:w="144" w:type="dxa"/>
                <w:tblLayout w:type="fixed"/>
              </w:tblPrEx>
              <w:trPr>
                <w:trHeight w:val="440"/>
              </w:trPr>
              <w:tc>
                <w:tcPr>
                  <w:tcW w:w="58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88" w:line="217" w:lineRule="auto"/>
                    <w:ind w:left="30"/>
                    <w:rPr>
                      <w:sz w:val="19"/>
                      <w:szCs w:val="19"/>
                    </w:rPr>
                  </w:pPr>
                  <w:r>
                    <w:rPr>
                      <w:spacing w:val="9"/>
                      <w:sz w:val="19"/>
                      <w:szCs w:val="19"/>
                    </w:rPr>
                    <w:t>大</w:t>
                  </w:r>
                  <w:r>
                    <w:rPr>
                      <w:spacing w:val="-35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9"/>
                      <w:sz w:val="19"/>
                      <w:szCs w:val="19"/>
                    </w:rPr>
                    <w:t>气</w:t>
                  </w:r>
                  <w:r>
                    <w:rPr>
                      <w:spacing w:val="-35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9"/>
                      <w:sz w:val="19"/>
                      <w:szCs w:val="19"/>
                    </w:rPr>
                    <w:t>环</w:t>
                  </w:r>
                  <w:r>
                    <w:rPr>
                      <w:spacing w:val="-33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9"/>
                      <w:sz w:val="19"/>
                      <w:szCs w:val="19"/>
                    </w:rPr>
                    <w:t>境</w:t>
                  </w:r>
                </w:p>
              </w:tc>
              <w:tc>
                <w:tcPr>
                  <w:tcW w:w="1088" w:type="dxa"/>
                  <w:vAlign w:val="top"/>
                </w:tcPr>
                <w:p>
                  <w:pPr>
                    <w:pStyle w:val="TableText"/>
                    <w:spacing w:before="119" w:line="228" w:lineRule="auto"/>
                    <w:ind w:left="259"/>
                    <w:rPr>
                      <w:sz w:val="19"/>
                      <w:szCs w:val="19"/>
                    </w:rPr>
                  </w:pPr>
                  <w:r>
                    <w:rPr>
                      <w:spacing w:val="3"/>
                      <w:sz w:val="19"/>
                      <w:szCs w:val="19"/>
                    </w:rPr>
                    <w:t>临江村</w:t>
                  </w:r>
                </w:p>
              </w:tc>
              <w:tc>
                <w:tcPr>
                  <w:tcW w:w="1295" w:type="dxa"/>
                  <w:vAlign w:val="top"/>
                </w:tcPr>
                <w:p>
                  <w:pPr>
                    <w:spacing w:before="154" w:line="195" w:lineRule="auto"/>
                    <w:ind w:left="177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9"/>
                      <w:szCs w:val="19"/>
                    </w:rPr>
                    <w:t>747972.710</w:t>
                  </w:r>
                </w:p>
              </w:tc>
              <w:tc>
                <w:tcPr>
                  <w:tcW w:w="1323" w:type="dxa"/>
                  <w:vAlign w:val="top"/>
                </w:tcPr>
                <w:p>
                  <w:pPr>
                    <w:spacing w:before="154" w:line="195" w:lineRule="auto"/>
                    <w:ind w:left="143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9"/>
                      <w:szCs w:val="19"/>
                    </w:rPr>
                    <w:t>3222757.548</w:t>
                  </w:r>
                </w:p>
              </w:tc>
              <w:tc>
                <w:tcPr>
                  <w:tcW w:w="855" w:type="dxa"/>
                  <w:vAlign w:val="top"/>
                </w:tcPr>
                <w:p>
                  <w:pPr>
                    <w:pStyle w:val="TableText"/>
                    <w:spacing w:before="119" w:line="230" w:lineRule="auto"/>
                    <w:ind w:left="136"/>
                    <w:rPr>
                      <w:sz w:val="19"/>
                      <w:szCs w:val="19"/>
                    </w:rPr>
                  </w:pPr>
                  <w:r>
                    <w:rPr>
                      <w:spacing w:val="6"/>
                      <w:sz w:val="19"/>
                      <w:szCs w:val="19"/>
                    </w:rPr>
                    <w:t>居民区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pStyle w:val="TableText"/>
                    <w:spacing w:before="119" w:line="229" w:lineRule="auto"/>
                    <w:ind w:left="155"/>
                    <w:rPr>
                      <w:sz w:val="19"/>
                      <w:szCs w:val="19"/>
                    </w:rPr>
                  </w:pPr>
                  <w:r>
                    <w:rPr>
                      <w:spacing w:val="4"/>
                      <w:sz w:val="19"/>
                      <w:szCs w:val="19"/>
                    </w:rPr>
                    <w:t>人群</w:t>
                  </w:r>
                </w:p>
              </w:tc>
              <w:tc>
                <w:tcPr>
                  <w:tcW w:w="68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0" w:line="259" w:lineRule="exact"/>
                    <w:ind w:left="152"/>
                    <w:rPr>
                      <w:sz w:val="19"/>
                      <w:szCs w:val="19"/>
                    </w:rPr>
                  </w:pPr>
                  <w:r>
                    <w:rPr>
                      <w:spacing w:val="3"/>
                      <w:position w:val="4"/>
                      <w:sz w:val="19"/>
                      <w:szCs w:val="19"/>
                    </w:rPr>
                    <w:t>二类</w:t>
                  </w:r>
                </w:p>
                <w:p>
                  <w:pPr>
                    <w:pStyle w:val="TableText"/>
                    <w:spacing w:line="233" w:lineRule="auto"/>
                    <w:ind w:left="265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区</w:t>
                  </w:r>
                </w:p>
              </w:tc>
              <w:tc>
                <w:tcPr>
                  <w:tcW w:w="619" w:type="dxa"/>
                  <w:vAlign w:val="top"/>
                </w:tcPr>
                <w:p>
                  <w:pPr>
                    <w:pStyle w:val="TableText"/>
                    <w:spacing w:before="119" w:line="229" w:lineRule="auto"/>
                    <w:ind w:left="124"/>
                    <w:rPr>
                      <w:sz w:val="19"/>
                      <w:szCs w:val="19"/>
                    </w:rPr>
                  </w:pPr>
                  <w:r>
                    <w:rPr>
                      <w:spacing w:val="1"/>
                      <w:sz w:val="19"/>
                      <w:szCs w:val="19"/>
                    </w:rPr>
                    <w:t>东南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spacing w:before="154" w:line="195" w:lineRule="auto"/>
                    <w:ind w:left="285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9"/>
                      <w:szCs w:val="19"/>
                    </w:rPr>
                    <w:t>325</w:t>
                  </w:r>
                </w:p>
              </w:tc>
            </w:tr>
            <w:tr>
              <w:tblPrEx>
                <w:tblW w:w="8001" w:type="dxa"/>
                <w:tblInd w:w="144" w:type="dxa"/>
                <w:tblLayout w:type="fixed"/>
              </w:tblPrEx>
              <w:trPr>
                <w:trHeight w:val="594"/>
              </w:trPr>
              <w:tc>
                <w:tcPr>
                  <w:tcW w:w="58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8" w:type="dxa"/>
                  <w:vAlign w:val="top"/>
                </w:tcPr>
                <w:p>
                  <w:pPr>
                    <w:pStyle w:val="TableText"/>
                    <w:spacing w:before="68"/>
                    <w:ind w:left="158" w:right="144" w:firstLine="17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白龙桥镇</w:t>
                  </w:r>
                  <w:r>
                    <w:rPr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5"/>
                      <w:sz w:val="19"/>
                      <w:szCs w:val="19"/>
                    </w:rPr>
                    <w:t>临江小学</w:t>
                  </w:r>
                </w:p>
              </w:tc>
              <w:tc>
                <w:tcPr>
                  <w:tcW w:w="1295" w:type="dxa"/>
                  <w:vAlign w:val="top"/>
                </w:tcPr>
                <w:p>
                  <w:pPr>
                    <w:spacing w:before="232" w:line="195" w:lineRule="auto"/>
                    <w:ind w:left="177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9"/>
                      <w:szCs w:val="19"/>
                    </w:rPr>
                    <w:t>748015.549</w:t>
                  </w:r>
                </w:p>
              </w:tc>
              <w:tc>
                <w:tcPr>
                  <w:tcW w:w="1323" w:type="dxa"/>
                  <w:vAlign w:val="top"/>
                </w:tcPr>
                <w:p>
                  <w:pPr>
                    <w:spacing w:before="232" w:line="195" w:lineRule="auto"/>
                    <w:ind w:left="143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9"/>
                      <w:szCs w:val="19"/>
                    </w:rPr>
                    <w:t>3222902.449</w:t>
                  </w:r>
                </w:p>
              </w:tc>
              <w:tc>
                <w:tcPr>
                  <w:tcW w:w="855" w:type="dxa"/>
                  <w:vAlign w:val="top"/>
                </w:tcPr>
                <w:p>
                  <w:pPr>
                    <w:pStyle w:val="TableText"/>
                    <w:spacing w:before="197" w:line="230" w:lineRule="auto"/>
                    <w:ind w:left="237"/>
                    <w:rPr>
                      <w:sz w:val="19"/>
                      <w:szCs w:val="19"/>
                    </w:rPr>
                  </w:pPr>
                  <w:r>
                    <w:rPr>
                      <w:spacing w:val="3"/>
                      <w:sz w:val="19"/>
                      <w:szCs w:val="19"/>
                    </w:rPr>
                    <w:t>学校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pStyle w:val="TableText"/>
                    <w:spacing w:before="197" w:line="229" w:lineRule="auto"/>
                    <w:ind w:left="155"/>
                    <w:rPr>
                      <w:sz w:val="19"/>
                      <w:szCs w:val="19"/>
                    </w:rPr>
                  </w:pPr>
                  <w:r>
                    <w:rPr>
                      <w:spacing w:val="4"/>
                      <w:sz w:val="19"/>
                      <w:szCs w:val="19"/>
                    </w:rPr>
                    <w:t>人群</w:t>
                  </w:r>
                </w:p>
              </w:tc>
              <w:tc>
                <w:tcPr>
                  <w:tcW w:w="68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19" w:type="dxa"/>
                  <w:vAlign w:val="top"/>
                </w:tcPr>
                <w:p>
                  <w:pPr>
                    <w:pStyle w:val="TableText"/>
                    <w:spacing w:before="197" w:line="229" w:lineRule="auto"/>
                    <w:ind w:left="124"/>
                    <w:rPr>
                      <w:sz w:val="19"/>
                      <w:szCs w:val="19"/>
                    </w:rPr>
                  </w:pPr>
                  <w:r>
                    <w:rPr>
                      <w:spacing w:val="1"/>
                      <w:sz w:val="19"/>
                      <w:szCs w:val="19"/>
                    </w:rPr>
                    <w:t>东南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spacing w:before="232" w:line="195" w:lineRule="auto"/>
                    <w:ind w:left="281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9"/>
                      <w:szCs w:val="19"/>
                    </w:rPr>
                    <w:t>290</w:t>
                  </w:r>
                </w:p>
              </w:tc>
            </w:tr>
            <w:tr>
              <w:tblPrEx>
                <w:tblW w:w="8001" w:type="dxa"/>
                <w:tblInd w:w="144" w:type="dxa"/>
                <w:tblLayout w:type="fixed"/>
              </w:tblPrEx>
              <w:trPr>
                <w:trHeight w:val="349"/>
              </w:trPr>
              <w:tc>
                <w:tcPr>
                  <w:tcW w:w="8001" w:type="dxa"/>
                  <w:gridSpan w:val="9"/>
                  <w:vAlign w:val="top"/>
                </w:tcPr>
                <w:p>
                  <w:pPr>
                    <w:pStyle w:val="TableText"/>
                    <w:spacing w:before="76" w:line="229" w:lineRule="auto"/>
                    <w:ind w:left="115"/>
                    <w:rPr>
                      <w:sz w:val="19"/>
                      <w:szCs w:val="19"/>
                    </w:rPr>
                  </w:pPr>
                  <w:r>
                    <w:rPr>
                      <w:spacing w:val="6"/>
                      <w:sz w:val="19"/>
                      <w:szCs w:val="19"/>
                    </w:rPr>
                    <w:t>注：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9"/>
                      <w:szCs w:val="19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6"/>
                      <w:sz w:val="19"/>
                      <w:szCs w:val="19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9"/>
                      <w:szCs w:val="19"/>
                    </w:rPr>
                    <w:t xml:space="preserve">Y </w:t>
                  </w:r>
                  <w:r>
                    <w:rPr>
                      <w:spacing w:val="6"/>
                      <w:sz w:val="19"/>
                      <w:szCs w:val="19"/>
                    </w:rPr>
                    <w:t>取值为</w:t>
                  </w:r>
                  <w:r>
                    <w:rPr>
                      <w:spacing w:val="-4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UTM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6"/>
                      <w:sz w:val="19"/>
                      <w:szCs w:val="19"/>
                    </w:rPr>
                    <w:t>坐标。</w:t>
                  </w:r>
                </w:p>
              </w:tc>
            </w:tr>
          </w:tbl>
          <w:p>
            <w:pPr>
              <w:pStyle w:val="TableText"/>
              <w:spacing w:before="156" w:line="221" w:lineRule="auto"/>
              <w:ind w:left="62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、声环境</w:t>
            </w:r>
          </w:p>
          <w:p>
            <w:pPr>
              <w:pStyle w:val="TableText"/>
              <w:spacing w:before="179" w:line="220" w:lineRule="auto"/>
              <w:ind w:left="6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项目厂界外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50 </w:t>
            </w:r>
            <w:r>
              <w:rPr>
                <w:spacing w:val="-2"/>
                <w:sz w:val="24"/>
                <w:szCs w:val="24"/>
              </w:rPr>
              <w:t>米范围内无声环境保护目标。</w:t>
            </w:r>
          </w:p>
          <w:p>
            <w:pPr>
              <w:pStyle w:val="TableText"/>
              <w:spacing w:before="180" w:line="220" w:lineRule="auto"/>
              <w:ind w:left="62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、地下水环境</w:t>
            </w:r>
          </w:p>
          <w:p>
            <w:pPr>
              <w:pStyle w:val="TableText"/>
              <w:spacing w:before="182" w:line="468" w:lineRule="exact"/>
              <w:ind w:left="632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项目厂界外</w:t>
            </w:r>
            <w:r>
              <w:rPr>
                <w:spacing w:val="-46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  <w:sz w:val="24"/>
                <w:szCs w:val="24"/>
              </w:rPr>
              <w:t xml:space="preserve">500 </w:t>
            </w:r>
            <w:r>
              <w:rPr>
                <w:spacing w:val="2"/>
                <w:position w:val="17"/>
                <w:sz w:val="24"/>
                <w:szCs w:val="24"/>
              </w:rPr>
              <w:t>米范围内无地下水集中式饮用水水源和热</w:t>
            </w:r>
            <w:r>
              <w:rPr>
                <w:spacing w:val="1"/>
                <w:position w:val="17"/>
                <w:sz w:val="24"/>
                <w:szCs w:val="24"/>
              </w:rPr>
              <w:t>水、矿泉水、</w:t>
            </w:r>
          </w:p>
          <w:p>
            <w:pPr>
              <w:pStyle w:val="TableText"/>
              <w:spacing w:line="220" w:lineRule="auto"/>
              <w:ind w:left="15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温泉等特殊地下水资源等地下水环境保护目标。</w:t>
            </w:r>
          </w:p>
          <w:p>
            <w:pPr>
              <w:pStyle w:val="TableText"/>
              <w:spacing w:before="179" w:line="221" w:lineRule="auto"/>
              <w:ind w:left="62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、生态环境</w:t>
            </w:r>
          </w:p>
          <w:p>
            <w:pPr>
              <w:pStyle w:val="TableText"/>
              <w:spacing w:before="181" w:line="220" w:lineRule="auto"/>
              <w:ind w:left="6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项目位于工业区内，无生态环境保护目标。</w:t>
            </w:r>
          </w:p>
        </w:tc>
      </w:tr>
    </w:tbl>
    <w:p>
      <w:pPr>
        <w:sectPr>
          <w:footerReference w:type="default" r:id="rId50"/>
          <w:pgSz w:w="11907" w:h="16840"/>
          <w:pgMar w:top="1431" w:right="1434" w:bottom="960" w:left="1434" w:header="0" w:footer="696" w:gutter="0"/>
          <w:pgNumType w:start="35"/>
          <w:cols w:space="708"/>
        </w:sectPr>
      </w:pPr>
    </w:p>
    <w:tbl>
      <w:tblPr>
        <w:tblStyle w:val="TableNormal29"/>
        <w:tblW w:w="902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61"/>
        <w:gridCol w:w="8262"/>
      </w:tblGrid>
      <w:tr>
        <w:tblPrEx>
          <w:tblW w:w="902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782"/>
        </w:trPr>
        <w:tc>
          <w:tcPr>
            <w:tcW w:w="761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90"/>
            </w:pPr>
            <w:r>
              <w:rPr>
                <w:spacing w:val="3"/>
              </w:rPr>
              <w:t>污染</w:t>
            </w:r>
          </w:p>
          <w:p>
            <w:pPr>
              <w:pStyle w:val="TableText"/>
              <w:spacing w:before="22" w:line="230" w:lineRule="auto"/>
              <w:ind w:left="188"/>
            </w:pPr>
            <w:r>
              <w:rPr>
                <w:spacing w:val="4"/>
              </w:rPr>
              <w:t>物排</w:t>
            </w:r>
          </w:p>
          <w:p>
            <w:pPr>
              <w:pStyle w:val="TableText"/>
              <w:spacing w:before="22" w:line="229" w:lineRule="auto"/>
              <w:ind w:left="188"/>
            </w:pPr>
            <w:r>
              <w:rPr>
                <w:spacing w:val="4"/>
              </w:rPr>
              <w:t>放控</w:t>
            </w:r>
          </w:p>
          <w:p>
            <w:pPr>
              <w:pStyle w:val="TableText"/>
              <w:spacing w:before="25" w:line="229" w:lineRule="auto"/>
              <w:ind w:left="189"/>
            </w:pPr>
            <w:r>
              <w:rPr>
                <w:spacing w:val="4"/>
              </w:rPr>
              <w:t>制标</w:t>
            </w:r>
          </w:p>
          <w:p>
            <w:pPr>
              <w:pStyle w:val="TableText"/>
              <w:spacing w:before="22" w:line="230" w:lineRule="auto"/>
              <w:ind w:left="293"/>
            </w:pPr>
            <w:r>
              <w:t>准</w:t>
            </w:r>
          </w:p>
        </w:tc>
        <w:tc>
          <w:tcPr>
            <w:tcW w:w="8262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166" w:line="220" w:lineRule="auto"/>
              <w:ind w:left="64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、水污染物排放标准</w:t>
            </w:r>
          </w:p>
          <w:p>
            <w:pPr>
              <w:pStyle w:val="TableText"/>
              <w:spacing w:before="179" w:line="359" w:lineRule="auto"/>
              <w:ind w:left="148" w:right="101" w:firstLine="48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项目生产中使用的冷却水循环使用，不外排。生活污水经厂内现有化粪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池处理后纳入工业区污水管网，排入金华市婺城新城区污水处理厂进一步处</w:t>
            </w:r>
          </w:p>
          <w:p>
            <w:pPr>
              <w:pStyle w:val="TableText"/>
              <w:spacing w:line="220" w:lineRule="auto"/>
              <w:ind w:left="15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理，纳管排放执行《污水综合排放标准》（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1996</w:t>
            </w:r>
            <w:r>
              <w:rPr>
                <w:spacing w:val="-3"/>
                <w:sz w:val="24"/>
                <w:szCs w:val="24"/>
              </w:rPr>
              <w:t>）三级</w:t>
            </w:r>
            <w:r>
              <w:rPr>
                <w:spacing w:val="-4"/>
                <w:sz w:val="24"/>
                <w:szCs w:val="24"/>
              </w:rPr>
              <w:t>标准，经污水</w:t>
            </w:r>
          </w:p>
          <w:p>
            <w:pPr>
              <w:pStyle w:val="TableText"/>
              <w:spacing w:before="182" w:line="220" w:lineRule="auto"/>
              <w:ind w:left="153"/>
              <w:rPr>
                <w:sz w:val="24"/>
                <w:szCs w:val="24"/>
              </w:rPr>
            </w:pPr>
            <w:r>
              <w:rPr>
                <w:spacing w:val="39"/>
                <w:sz w:val="24"/>
                <w:szCs w:val="24"/>
              </w:rPr>
              <w:t>处理厂处理后废水排放执行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pacing w:val="39"/>
                <w:sz w:val="24"/>
                <w:szCs w:val="24"/>
              </w:rPr>
              <w:t>《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39"/>
                <w:sz w:val="24"/>
                <w:szCs w:val="24"/>
              </w:rPr>
              <w:t>城镇污水处理厂污染物排放标准</w:t>
            </w:r>
            <w:r>
              <w:rPr>
                <w:spacing w:val="-72"/>
                <w:sz w:val="24"/>
                <w:szCs w:val="24"/>
              </w:rPr>
              <w:t xml:space="preserve"> </w:t>
            </w:r>
            <w:r>
              <w:rPr>
                <w:spacing w:val="39"/>
                <w:sz w:val="24"/>
                <w:szCs w:val="24"/>
              </w:rPr>
              <w:t>》</w:t>
            </w:r>
          </w:p>
          <w:p>
            <w:pPr>
              <w:pStyle w:val="TableText"/>
              <w:spacing w:before="179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GB18918-2002</w:t>
            </w:r>
            <w:r>
              <w:rPr>
                <w:spacing w:val="-5"/>
                <w:sz w:val="24"/>
                <w:szCs w:val="24"/>
              </w:rPr>
              <w:t>）中一级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A </w:t>
            </w:r>
            <w:r>
              <w:rPr>
                <w:spacing w:val="-5"/>
                <w:sz w:val="24"/>
                <w:szCs w:val="24"/>
              </w:rPr>
              <w:t>标准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+“</w:t>
            </w:r>
            <w:r>
              <w:rPr>
                <w:spacing w:val="-5"/>
                <w:sz w:val="24"/>
                <w:szCs w:val="24"/>
              </w:rPr>
              <w:t>金华标准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”</w:t>
            </w:r>
            <w:r>
              <w:rPr>
                <w:spacing w:val="-5"/>
                <w:sz w:val="24"/>
                <w:szCs w:val="24"/>
              </w:rPr>
              <w:t>。项目废水排放标准值见表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3-3</w:t>
            </w:r>
            <w:r>
              <w:rPr>
                <w:spacing w:val="-5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46" w:line="333" w:lineRule="exact"/>
              <w:ind w:left="1607"/>
              <w:rPr>
                <w:sz w:val="24"/>
                <w:szCs w:val="24"/>
              </w:rPr>
            </w:pPr>
            <w:r>
              <w:rPr>
                <w:spacing w:val="-3"/>
                <w:position w:val="3"/>
                <w:sz w:val="24"/>
                <w:szCs w:val="24"/>
              </w:rPr>
              <w:t>表</w:t>
            </w:r>
            <w:r>
              <w:rPr>
                <w:spacing w:val="-38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  <w:sz w:val="24"/>
                <w:szCs w:val="24"/>
              </w:rPr>
              <w:t xml:space="preserve">3-3    </w:t>
            </w:r>
            <w:r>
              <w:rPr>
                <w:spacing w:val="-3"/>
                <w:position w:val="3"/>
                <w:sz w:val="24"/>
                <w:szCs w:val="24"/>
              </w:rPr>
              <w:t>废水排放标准（单位：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  <w:sz w:val="24"/>
                <w:szCs w:val="24"/>
              </w:rPr>
              <w:t>mg/L</w:t>
            </w:r>
            <w:r>
              <w:rPr>
                <w:rFonts w:ascii="Times New Roman" w:eastAsia="Times New Roman" w:hAnsi="Times New Roman" w:cs="Times New Roman"/>
                <w:spacing w:val="-31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  <w:sz w:val="24"/>
                <w:szCs w:val="24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3"/>
                <w:sz w:val="24"/>
                <w:szCs w:val="24"/>
              </w:rPr>
              <w:t>除外）</w:t>
            </w:r>
          </w:p>
          <w:p>
            <w:pPr>
              <w:spacing w:line="133" w:lineRule="exact"/>
            </w:pPr>
          </w:p>
          <w:tbl>
            <w:tblPr>
              <w:tblStyle w:val="TableNormal29"/>
              <w:tblW w:w="8007" w:type="dxa"/>
              <w:tblInd w:w="14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946"/>
              <w:gridCol w:w="531"/>
              <w:gridCol w:w="795"/>
              <w:gridCol w:w="647"/>
              <w:gridCol w:w="727"/>
              <w:gridCol w:w="647"/>
              <w:gridCol w:w="647"/>
              <w:gridCol w:w="908"/>
              <w:gridCol w:w="542"/>
              <w:gridCol w:w="617"/>
            </w:tblGrid>
            <w:tr>
              <w:tblPrEx>
                <w:tblW w:w="8007" w:type="dxa"/>
                <w:tblInd w:w="14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22"/>
              </w:trPr>
              <w:tc>
                <w:tcPr>
                  <w:tcW w:w="1946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769"/>
                  </w:pPr>
                  <w:r>
                    <w:rPr>
                      <w:spacing w:val="4"/>
                    </w:rPr>
                    <w:t>标准</w:t>
                  </w:r>
                </w:p>
              </w:tc>
              <w:tc>
                <w:tcPr>
                  <w:tcW w:w="531" w:type="dxa"/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4" w:lineRule="auto"/>
                    <w:ind w:left="1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2" w:lineRule="auto"/>
                    <w:ind w:left="11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647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17"/>
                  </w:pPr>
                  <w:r>
                    <w:rPr>
                      <w:spacing w:val="4"/>
                    </w:rPr>
                    <w:t>氨氮</w:t>
                  </w:r>
                </w:p>
              </w:tc>
              <w:tc>
                <w:tcPr>
                  <w:tcW w:w="727" w:type="dxa"/>
                  <w:vAlign w:val="top"/>
                </w:tcPr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2" w:lineRule="auto"/>
                    <w:ind w:left="10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647" w:type="dxa"/>
                  <w:vAlign w:val="top"/>
                </w:tcPr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647" w:type="dxa"/>
                  <w:vAlign w:val="top"/>
                </w:tcPr>
                <w:p>
                  <w:pPr>
                    <w:pStyle w:val="TableText"/>
                    <w:spacing w:before="171" w:line="241" w:lineRule="auto"/>
                    <w:ind w:left="119" w:right="112"/>
                  </w:pPr>
                  <w:r>
                    <w:rPr>
                      <w:spacing w:val="4"/>
                    </w:rPr>
                    <w:t>动植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物油</w:t>
                  </w:r>
                </w:p>
              </w:tc>
              <w:tc>
                <w:tcPr>
                  <w:tcW w:w="908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53"/>
                  </w:pPr>
                  <w:r>
                    <w:rPr>
                      <w:spacing w:val="3"/>
                    </w:rPr>
                    <w:t>总磷</w:t>
                  </w:r>
                </w:p>
              </w:tc>
              <w:tc>
                <w:tcPr>
                  <w:tcW w:w="542" w:type="dxa"/>
                  <w:textDirection w:val="tbRlV"/>
                  <w:vAlign w:val="top"/>
                </w:tcPr>
                <w:p>
                  <w:pPr>
                    <w:pStyle w:val="TableText"/>
                    <w:spacing w:before="162" w:line="216" w:lineRule="auto"/>
                    <w:ind w:left="36"/>
                  </w:pPr>
                  <w:r>
                    <w:rPr>
                      <w:spacing w:val="9"/>
                    </w:rPr>
                    <w:t>石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油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类</w:t>
                  </w:r>
                </w:p>
              </w:tc>
              <w:tc>
                <w:tcPr>
                  <w:tcW w:w="617" w:type="dxa"/>
                  <w:vAlign w:val="top"/>
                </w:tcPr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LAS</w:t>
                  </w:r>
                </w:p>
              </w:tc>
            </w:tr>
            <w:tr>
              <w:tblPrEx>
                <w:tblW w:w="8007" w:type="dxa"/>
                <w:tblInd w:w="141" w:type="dxa"/>
                <w:tblLayout w:type="fixed"/>
              </w:tblPrEx>
              <w:trPr>
                <w:trHeight w:val="540"/>
              </w:trPr>
              <w:tc>
                <w:tcPr>
                  <w:tcW w:w="194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666" w:right="107" w:hanging="540"/>
                  </w:pPr>
                  <w:r>
                    <w:rPr>
                      <w:spacing w:val="-5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GB8978-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1996</w:t>
                  </w:r>
                  <w:r>
                    <w:rPr>
                      <w:spacing w:val="-5"/>
                    </w:rPr>
                    <w:t>）三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级标准</w:t>
                  </w:r>
                </w:p>
              </w:tc>
              <w:tc>
                <w:tcPr>
                  <w:tcW w:w="53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2" w:line="293" w:lineRule="exact"/>
                    <w:ind w:left="112"/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  <w:w w:val="125"/>
                      <w:position w:val="5"/>
                    </w:rPr>
                    <w:t>6</w:t>
                  </w:r>
                  <w:r>
                    <w:rPr>
                      <w:spacing w:val="19"/>
                      <w:w w:val="125"/>
                      <w:position w:val="5"/>
                    </w:rPr>
                    <w:t>~</w:t>
                  </w:r>
                </w:p>
                <w:p>
                  <w:pPr>
                    <w:spacing w:line="192" w:lineRule="auto"/>
                    <w:ind w:left="2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79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8" w:line="195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≤500</w:t>
                  </w:r>
                </w:p>
              </w:tc>
              <w:tc>
                <w:tcPr>
                  <w:tcW w:w="64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4" w:line="199" w:lineRule="auto"/>
                    <w:ind w:left="1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≤35*</w:t>
                  </w:r>
                </w:p>
              </w:tc>
              <w:tc>
                <w:tcPr>
                  <w:tcW w:w="72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8" w:line="195" w:lineRule="auto"/>
                    <w:ind w:left="1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≤300</w:t>
                  </w:r>
                </w:p>
              </w:tc>
              <w:tc>
                <w:tcPr>
                  <w:tcW w:w="64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8" w:line="195" w:lineRule="auto"/>
                    <w:ind w:left="1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≤400</w:t>
                  </w:r>
                </w:p>
              </w:tc>
              <w:tc>
                <w:tcPr>
                  <w:tcW w:w="64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8" w:line="195" w:lineRule="auto"/>
                    <w:ind w:left="1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≤100</w:t>
                  </w:r>
                </w:p>
              </w:tc>
              <w:tc>
                <w:tcPr>
                  <w:tcW w:w="908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4" w:line="199" w:lineRule="auto"/>
                    <w:ind w:left="2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≤8*</w:t>
                  </w:r>
                </w:p>
              </w:tc>
              <w:tc>
                <w:tcPr>
                  <w:tcW w:w="542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8" w:line="195" w:lineRule="auto"/>
                    <w:ind w:left="1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≤20</w:t>
                  </w:r>
                </w:p>
              </w:tc>
              <w:tc>
                <w:tcPr>
                  <w:tcW w:w="61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208" w:line="195" w:lineRule="auto"/>
                    <w:ind w:left="1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≤20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51"/>
          <w:type w:val="nextPage"/>
          <w:pgSz w:w="11907" w:h="16840"/>
          <w:pgMar w:top="1431" w:right="1434" w:bottom="960" w:left="1434" w:header="0" w:footer="696" w:gutter="0"/>
          <w:pgNumType w:start="36"/>
          <w:cols w:space="708"/>
          <w:titlePg w:val="0"/>
        </w:sectPr>
      </w:pPr>
    </w:p>
    <w:tbl>
      <w:tblPr>
        <w:tblStyle w:val="TableNormal30"/>
        <w:tblW w:w="9023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23"/>
      </w:tblGrid>
      <w:tr>
        <w:tblPrEx>
          <w:tblW w:w="9023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08"/>
        </w:trPr>
        <w:tc>
          <w:tcPr>
            <w:tcW w:w="9023" w:type="dxa"/>
            <w:vAlign w:val="top"/>
          </w:tcPr>
          <w:tbl>
            <w:tblPr>
              <w:tblStyle w:val="TableNormal30"/>
              <w:tblW w:w="8007" w:type="dxa"/>
              <w:tblInd w:w="8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946"/>
              <w:gridCol w:w="531"/>
              <w:gridCol w:w="795"/>
              <w:gridCol w:w="647"/>
              <w:gridCol w:w="727"/>
              <w:gridCol w:w="647"/>
              <w:gridCol w:w="647"/>
              <w:gridCol w:w="908"/>
              <w:gridCol w:w="542"/>
              <w:gridCol w:w="617"/>
            </w:tblGrid>
            <w:tr>
              <w:tblPrEx>
                <w:tblW w:w="8007" w:type="dxa"/>
                <w:tblInd w:w="8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29"/>
              </w:trPr>
              <w:tc>
                <w:tcPr>
                  <w:tcW w:w="194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41" w:lineRule="auto"/>
                    <w:ind w:left="126"/>
                  </w:pPr>
                  <w:r>
                    <w:rPr>
                      <w:spacing w:val="4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18918-2002</w:t>
                  </w:r>
                  <w:r>
                    <w:rPr>
                      <w:spacing w:val="4"/>
                    </w:rPr>
                    <w:t>）</w:t>
                  </w:r>
                </w:p>
                <w:p>
                  <w:pPr>
                    <w:pStyle w:val="TableText"/>
                    <w:spacing w:before="10" w:line="229" w:lineRule="auto"/>
                    <w:ind w:left="165"/>
                  </w:pPr>
                  <w:r>
                    <w:rPr>
                      <w:spacing w:val="6"/>
                    </w:rPr>
                    <w:t>一级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 xml:space="preserve">A </w:t>
                  </w:r>
                  <w:r>
                    <w:rPr>
                      <w:spacing w:val="6"/>
                    </w:rPr>
                    <w:t>标准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+</w:t>
                  </w:r>
                  <w:r>
                    <w:rPr>
                      <w:spacing w:val="6"/>
                    </w:rPr>
                    <w:t>金华</w:t>
                  </w:r>
                </w:p>
                <w:p>
                  <w:pPr>
                    <w:pStyle w:val="TableText"/>
                    <w:spacing w:before="23" w:line="216" w:lineRule="auto"/>
                    <w:ind w:left="769"/>
                  </w:pPr>
                  <w:r>
                    <w:rPr>
                      <w:spacing w:val="4"/>
                    </w:rPr>
                    <w:t>标准</w:t>
                  </w:r>
                </w:p>
              </w:tc>
              <w:tc>
                <w:tcPr>
                  <w:tcW w:w="531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91" w:line="295" w:lineRule="exact"/>
                    <w:ind w:left="112"/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  <w:w w:val="125"/>
                      <w:position w:val="5"/>
                    </w:rPr>
                    <w:t>6</w:t>
                  </w:r>
                  <w:r>
                    <w:rPr>
                      <w:spacing w:val="19"/>
                      <w:w w:val="125"/>
                      <w:position w:val="5"/>
                    </w:rPr>
                    <w:t>~</w:t>
                  </w:r>
                </w:p>
                <w:p>
                  <w:pPr>
                    <w:spacing w:line="194" w:lineRule="auto"/>
                    <w:ind w:left="2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795" w:type="dxa"/>
                  <w:tcBorders>
                    <w:top w:val="nil"/>
                  </w:tcBorders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≤50</w:t>
                  </w:r>
                </w:p>
              </w:tc>
              <w:tc>
                <w:tcPr>
                  <w:tcW w:w="647" w:type="dxa"/>
                  <w:tcBorders>
                    <w:top w:val="nil"/>
                  </w:tcBorders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9" w:lineRule="auto"/>
                    <w:ind w:left="1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≤1**</w:t>
                  </w:r>
                </w:p>
              </w:tc>
              <w:tc>
                <w:tcPr>
                  <w:tcW w:w="727" w:type="dxa"/>
                  <w:tcBorders>
                    <w:top w:val="nil"/>
                  </w:tcBorders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≤10</w:t>
                  </w:r>
                </w:p>
              </w:tc>
              <w:tc>
                <w:tcPr>
                  <w:tcW w:w="647" w:type="dxa"/>
                  <w:tcBorders>
                    <w:top w:val="nil"/>
                  </w:tcBorders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≤10</w:t>
                  </w:r>
                </w:p>
              </w:tc>
              <w:tc>
                <w:tcPr>
                  <w:tcW w:w="647" w:type="dxa"/>
                  <w:tcBorders>
                    <w:top w:val="nil"/>
                  </w:tcBorders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≤1</w:t>
                  </w:r>
                </w:p>
              </w:tc>
              <w:tc>
                <w:tcPr>
                  <w:tcW w:w="908" w:type="dxa"/>
                  <w:tcBorders>
                    <w:top w:val="nil"/>
                  </w:tcBorders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9" w:lineRule="auto"/>
                    <w:ind w:left="1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≤0.35**</w:t>
                  </w:r>
                </w:p>
              </w:tc>
              <w:tc>
                <w:tcPr>
                  <w:tcW w:w="542" w:type="dxa"/>
                  <w:tcBorders>
                    <w:top w:val="nil"/>
                  </w:tcBorders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≤1</w:t>
                  </w:r>
                </w:p>
              </w:tc>
              <w:tc>
                <w:tcPr>
                  <w:tcW w:w="617" w:type="dxa"/>
                  <w:tcBorders>
                    <w:top w:val="nil"/>
                  </w:tcBorders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≤0.5</w:t>
                  </w:r>
                </w:p>
              </w:tc>
            </w:tr>
            <w:tr>
              <w:tblPrEx>
                <w:tblW w:w="8007" w:type="dxa"/>
                <w:tblInd w:w="895" w:type="dxa"/>
                <w:tblLayout w:type="fixed"/>
              </w:tblPrEx>
              <w:trPr>
                <w:trHeight w:val="917"/>
              </w:trPr>
              <w:tc>
                <w:tcPr>
                  <w:tcW w:w="8007" w:type="dxa"/>
                  <w:gridSpan w:val="10"/>
                  <w:vAlign w:val="top"/>
                </w:tcPr>
                <w:p>
                  <w:pPr>
                    <w:pStyle w:val="TableText"/>
                    <w:spacing w:before="78" w:line="246" w:lineRule="auto"/>
                    <w:ind w:left="119" w:right="110" w:hanging="3"/>
                  </w:pPr>
                  <w:r>
                    <w:rPr>
                      <w:spacing w:val="7"/>
                    </w:rPr>
                    <w:t>注：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*</w:t>
                  </w:r>
                  <w:r>
                    <w:rPr>
                      <w:spacing w:val="7"/>
                    </w:rPr>
                    <w:t>氨氮和总磷三级排放标准分别执行浙江省地方排放标准《工业企业废水氮、磷污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6"/>
                    </w:rPr>
                    <w:t>染物间接排放限值》（</w:t>
                  </w:r>
                  <w:r>
                    <w:rPr>
                      <w:rFonts w:ascii="Times New Roman" w:eastAsia="Times New Roman" w:hAnsi="Times New Roman" w:cs="Times New Roman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 xml:space="preserve"> 33/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887-2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013</w:t>
                  </w:r>
                  <w:r>
                    <w:rPr>
                      <w:spacing w:val="5"/>
                    </w:rPr>
                    <w:t>）中表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w w:val="101"/>
                    </w:rPr>
                    <w:t xml:space="preserve"> </w:t>
                  </w:r>
                  <w:r>
                    <w:rPr>
                      <w:spacing w:val="5"/>
                    </w:rPr>
                    <w:t>的标准：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35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/L </w:t>
                  </w:r>
                  <w:r>
                    <w:rPr>
                      <w:spacing w:val="5"/>
                    </w:rPr>
                    <w:t>和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/L</w:t>
                  </w:r>
                  <w:r>
                    <w:rPr>
                      <w:spacing w:val="5"/>
                    </w:rPr>
                    <w:t>。</w:t>
                  </w:r>
                </w:p>
                <w:p>
                  <w:pPr>
                    <w:pStyle w:val="TableText"/>
                    <w:spacing w:before="12" w:line="228" w:lineRule="auto"/>
                    <w:ind w:left="122"/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**</w:t>
                  </w:r>
                  <w:r>
                    <w:rPr>
                      <w:spacing w:val="7"/>
                    </w:rPr>
                    <w:t>总磷、氨氮排放执行金华标准。</w:t>
                  </w:r>
                </w:p>
              </w:tc>
            </w:tr>
          </w:tbl>
          <w:p>
            <w:pPr>
              <w:pStyle w:val="TableText"/>
              <w:spacing w:before="154" w:line="221" w:lineRule="auto"/>
              <w:ind w:left="1378"/>
              <w:rPr>
                <w:sz w:val="24"/>
                <w:szCs w:val="24"/>
              </w:rPr>
            </w:pPr>
            <w:r>
              <w:pict>
                <v:rect id="_x0000_s1040" style="width:0.5pt;height:629.75pt;margin-top:0.46pt;margin-left:-411.41pt;mso-position-horizontal-relative:right-margin-area;mso-position-vertical-relative:top-margin-area;position:absolute;z-index:251673600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、废气排放标准</w:t>
            </w:r>
          </w:p>
          <w:p>
            <w:pPr>
              <w:pStyle w:val="TableText"/>
              <w:spacing w:before="180" w:line="218" w:lineRule="auto"/>
              <w:ind w:left="138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①含尘废气、挤出固化废气、吹塑废气有组织排放</w:t>
            </w:r>
          </w:p>
          <w:p>
            <w:pPr>
              <w:pStyle w:val="TableText"/>
              <w:spacing w:before="182" w:line="359" w:lineRule="auto"/>
              <w:ind w:left="901" w:right="2" w:firstLine="48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项目含尘废气、挤出固化废气有组织排放执行《涂料、油墨及胶黏剂工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业大气污染物排放标准》（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37824-20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）中表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 xml:space="preserve">大气污染物特别排放限值  </w:t>
            </w:r>
            <w:r>
              <w:rPr>
                <w:spacing w:val="-3"/>
                <w:sz w:val="24"/>
                <w:szCs w:val="24"/>
              </w:rPr>
              <w:t>要求，吹塑废气排放执行《合成树脂工业污染物排放标准》（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GB31572-2015</w:t>
            </w:r>
            <w:r>
              <w:rPr>
                <w:spacing w:val="-3"/>
                <w:sz w:val="24"/>
                <w:szCs w:val="24"/>
              </w:rPr>
              <w:t>）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表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5 </w:t>
            </w:r>
            <w:r>
              <w:rPr>
                <w:spacing w:val="2"/>
                <w:sz w:val="24"/>
                <w:szCs w:val="24"/>
              </w:rPr>
              <w:t>规定的大气污染物特别排放限值。因含尘废气、挤出固化废气、吹塑废</w:t>
            </w:r>
          </w:p>
          <w:p>
            <w:pPr>
              <w:pStyle w:val="TableText"/>
              <w:spacing w:line="220" w:lineRule="auto"/>
              <w:ind w:left="90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气由同一个排气筒排出，标准从严执行，执行标准具体见表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3-4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66"/>
              <w:ind w:left="271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3-4    </w:t>
            </w:r>
            <w:r>
              <w:rPr>
                <w:spacing w:val="-1"/>
                <w:sz w:val="24"/>
                <w:szCs w:val="24"/>
              </w:rPr>
              <w:t xml:space="preserve">废气排放标准限值   </w:t>
            </w:r>
            <w:r>
              <w:rPr>
                <w:spacing w:val="-1"/>
                <w:sz w:val="22"/>
                <w:szCs w:val="22"/>
              </w:rPr>
              <w:t>单位：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mg/m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4"/>
                <w:szCs w:val="14"/>
              </w:rPr>
              <w:t>3</w:t>
            </w:r>
          </w:p>
          <w:p>
            <w:pPr>
              <w:spacing w:line="135" w:lineRule="exact"/>
            </w:pPr>
          </w:p>
          <w:tbl>
            <w:tblPr>
              <w:tblStyle w:val="TableNormal30"/>
              <w:tblW w:w="8007" w:type="dxa"/>
              <w:tblInd w:w="8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18"/>
              <w:gridCol w:w="2207"/>
              <w:gridCol w:w="2004"/>
              <w:gridCol w:w="2578"/>
            </w:tblGrid>
            <w:tr>
              <w:tblPrEx>
                <w:tblW w:w="8007" w:type="dxa"/>
                <w:tblInd w:w="8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50"/>
              </w:trPr>
              <w:tc>
                <w:tcPr>
                  <w:tcW w:w="1218" w:type="dxa"/>
                  <w:vAlign w:val="top"/>
                </w:tcPr>
                <w:p>
                  <w:pPr>
                    <w:pStyle w:val="TableText"/>
                    <w:spacing w:before="120" w:line="230" w:lineRule="auto"/>
                    <w:ind w:left="403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207" w:type="dxa"/>
                  <w:vAlign w:val="top"/>
                </w:tcPr>
                <w:p>
                  <w:pPr>
                    <w:pStyle w:val="TableText"/>
                    <w:spacing w:before="120" w:line="229" w:lineRule="auto"/>
                    <w:ind w:left="584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2004" w:type="dxa"/>
                  <w:vAlign w:val="top"/>
                </w:tcPr>
                <w:p>
                  <w:pPr>
                    <w:pStyle w:val="TableText"/>
                    <w:spacing w:before="121" w:line="228" w:lineRule="auto"/>
                    <w:ind w:left="588"/>
                  </w:pPr>
                  <w:r>
                    <w:rPr>
                      <w:spacing w:val="7"/>
                    </w:rPr>
                    <w:t>排放限值</w:t>
                  </w:r>
                </w:p>
              </w:tc>
              <w:tc>
                <w:tcPr>
                  <w:tcW w:w="2578" w:type="dxa"/>
                  <w:vAlign w:val="top"/>
                </w:tcPr>
                <w:p>
                  <w:pPr>
                    <w:pStyle w:val="TableText"/>
                    <w:spacing w:before="120" w:line="229" w:lineRule="auto"/>
                    <w:ind w:left="350"/>
                  </w:pPr>
                  <w:r>
                    <w:rPr>
                      <w:spacing w:val="8"/>
                    </w:rPr>
                    <w:t>污染物排放监控位置</w:t>
                  </w:r>
                </w:p>
              </w:tc>
            </w:tr>
            <w:tr>
              <w:tblPrEx>
                <w:tblW w:w="8007" w:type="dxa"/>
                <w:tblInd w:w="895" w:type="dxa"/>
                <w:tblLayout w:type="fixed"/>
              </w:tblPrEx>
              <w:trPr>
                <w:trHeight w:val="373"/>
              </w:trPr>
              <w:tc>
                <w:tcPr>
                  <w:tcW w:w="1218" w:type="dxa"/>
                  <w:vAlign w:val="top"/>
                </w:tcPr>
                <w:p>
                  <w:pPr>
                    <w:spacing w:before="116" w:line="195" w:lineRule="auto"/>
                    <w:ind w:left="5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207" w:type="dxa"/>
                  <w:vAlign w:val="top"/>
                </w:tcPr>
                <w:p>
                  <w:pPr>
                    <w:spacing w:before="116" w:line="195" w:lineRule="auto"/>
                    <w:ind w:left="7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NMHC</w:t>
                  </w:r>
                </w:p>
              </w:tc>
              <w:tc>
                <w:tcPr>
                  <w:tcW w:w="2004" w:type="dxa"/>
                  <w:vAlign w:val="top"/>
                </w:tcPr>
                <w:p>
                  <w:pPr>
                    <w:spacing w:before="116" w:line="195" w:lineRule="auto"/>
                    <w:ind w:left="9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257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44"/>
                  </w:pPr>
                  <w:r>
                    <w:rPr>
                      <w:spacing w:val="8"/>
                    </w:rPr>
                    <w:t>车间或生产设施排放筒</w:t>
                  </w:r>
                </w:p>
              </w:tc>
            </w:tr>
            <w:tr>
              <w:tblPrEx>
                <w:tblW w:w="8007" w:type="dxa"/>
                <w:tblInd w:w="895" w:type="dxa"/>
                <w:tblLayout w:type="fixed"/>
              </w:tblPrEx>
              <w:trPr>
                <w:trHeight w:val="373"/>
              </w:trPr>
              <w:tc>
                <w:tcPr>
                  <w:tcW w:w="1218" w:type="dxa"/>
                  <w:vAlign w:val="top"/>
                </w:tcPr>
                <w:p>
                  <w:pPr>
                    <w:spacing w:before="118" w:line="195" w:lineRule="auto"/>
                    <w:ind w:left="5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07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790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2004" w:type="dxa"/>
                  <w:vAlign w:val="top"/>
                </w:tcPr>
                <w:p>
                  <w:pPr>
                    <w:spacing w:before="117" w:line="195" w:lineRule="auto"/>
                    <w:ind w:left="8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57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7" w:type="dxa"/>
                <w:tblInd w:w="895" w:type="dxa"/>
                <w:tblLayout w:type="fixed"/>
              </w:tblPrEx>
              <w:trPr>
                <w:trHeight w:val="373"/>
              </w:trPr>
              <w:tc>
                <w:tcPr>
                  <w:tcW w:w="1218" w:type="dxa"/>
                  <w:vAlign w:val="top"/>
                </w:tcPr>
                <w:p>
                  <w:pPr>
                    <w:spacing w:before="119" w:line="195" w:lineRule="auto"/>
                    <w:ind w:left="5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07" w:type="dxa"/>
                  <w:vAlign w:val="top"/>
                </w:tcPr>
                <w:p>
                  <w:pPr>
                    <w:spacing w:before="119" w:line="195" w:lineRule="auto"/>
                    <w:ind w:left="8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TVOC</w:t>
                  </w:r>
                </w:p>
              </w:tc>
              <w:tc>
                <w:tcPr>
                  <w:tcW w:w="2004" w:type="dxa"/>
                  <w:vAlign w:val="top"/>
                </w:tcPr>
                <w:p>
                  <w:pPr>
                    <w:spacing w:before="119" w:line="195" w:lineRule="auto"/>
                    <w:ind w:left="9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257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7" w:type="dxa"/>
                <w:tblInd w:w="895" w:type="dxa"/>
                <w:tblLayout w:type="fixed"/>
              </w:tblPrEx>
              <w:trPr>
                <w:trHeight w:val="1121"/>
              </w:trPr>
              <w:tc>
                <w:tcPr>
                  <w:tcW w:w="8007" w:type="dxa"/>
                  <w:gridSpan w:val="4"/>
                  <w:vAlign w:val="top"/>
                </w:tcPr>
                <w:p>
                  <w:pPr>
                    <w:pStyle w:val="TableText"/>
                    <w:spacing w:before="29" w:line="251" w:lineRule="auto"/>
                    <w:ind w:left="120" w:right="52" w:hanging="4"/>
                  </w:pPr>
                  <w:r>
                    <w:rPr>
                      <w:spacing w:val="2"/>
                    </w:rPr>
                    <w:t>注：①车间或生产设施排气中</w:t>
                  </w:r>
                  <w:r>
                    <w:rPr>
                      <w:spacing w:val="-4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NMHC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 xml:space="preserve"> </w:t>
                  </w:r>
                  <w:r>
                    <w:rPr>
                      <w:spacing w:val="2"/>
                    </w:rPr>
                    <w:t>初始排放速率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≥3</w:t>
                  </w:r>
                  <w:r>
                    <w:rPr>
                      <w:rFonts w:ascii="Times New Roman" w:eastAsia="Times New Roman" w:hAnsi="Times New Roman" w:cs="Times New Roman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/h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</w:rPr>
                    <w:t xml:space="preserve"> </w:t>
                  </w:r>
                  <w:r>
                    <w:rPr>
                      <w:spacing w:val="2"/>
                    </w:rPr>
                    <w:t>时，应配置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</w:rPr>
                    <w:t xml:space="preserve"> </w:t>
                  </w:r>
                  <w:r>
                    <w:rPr>
                      <w:spacing w:val="2"/>
                    </w:rPr>
                    <w:t>处理设施，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处理效率不应低于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80%</w:t>
                  </w:r>
                  <w:r>
                    <w:rPr>
                      <w:spacing w:val="5"/>
                    </w:rPr>
                    <w:t>。</w:t>
                  </w:r>
                </w:p>
                <w:p>
                  <w:pPr>
                    <w:pStyle w:val="TableText"/>
                    <w:spacing w:line="248" w:lineRule="auto"/>
                    <w:ind w:left="145" w:right="126" w:hanging="31"/>
                  </w:pPr>
                  <w:r>
                    <w:rPr>
                      <w:spacing w:val="26"/>
                    </w:rPr>
                    <w:t>②所有合成树脂（有机硅树脂除外）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spacing w:val="26"/>
                    </w:rPr>
                    <w:t>单位产品非甲烷总烃排放量（</w:t>
                  </w:r>
                  <w:r>
                    <w:rPr>
                      <w:rFonts w:ascii="Times New Roman" w:eastAsia="Times New Roman" w:hAnsi="Times New Roman" w:cs="Times New Roman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</w:rPr>
                    <w:t>/t</w:t>
                  </w:r>
                  <w:r>
                    <w:rPr>
                      <w:rFonts w:ascii="Times New Roman" w:eastAsia="Times New Roman" w:hAnsi="Times New Roman" w:cs="Times New Roman"/>
                      <w:spacing w:val="34"/>
                      <w:w w:val="101"/>
                    </w:rPr>
                    <w:t xml:space="preserve"> </w:t>
                  </w:r>
                  <w:r>
                    <w:rPr>
                      <w:spacing w:val="26"/>
                    </w:rPr>
                    <w:t>产品）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≦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0.3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1"/>
                    </w:rPr>
                    <w:t>。</w:t>
                  </w:r>
                </w:p>
              </w:tc>
            </w:tr>
          </w:tbl>
          <w:p>
            <w:pPr>
              <w:pStyle w:val="TableText"/>
              <w:spacing w:before="156" w:line="218" w:lineRule="auto"/>
              <w:ind w:left="13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②厂界无组织废气</w:t>
            </w:r>
          </w:p>
          <w:p>
            <w:pPr>
              <w:pStyle w:val="TableText"/>
              <w:spacing w:before="184" w:line="468" w:lineRule="exact"/>
              <w:jc w:val="right"/>
              <w:rPr>
                <w:sz w:val="24"/>
                <w:szCs w:val="24"/>
              </w:rPr>
            </w:pPr>
            <w:r>
              <w:rPr>
                <w:spacing w:val="-4"/>
                <w:position w:val="17"/>
                <w:sz w:val="24"/>
                <w:szCs w:val="24"/>
              </w:rPr>
              <w:t>项目废气无组织排放执行《大气污染物综合排放标准》（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23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>1996</w:t>
            </w:r>
            <w:r>
              <w:rPr>
                <w:spacing w:val="-4"/>
                <w:position w:val="17"/>
                <w:sz w:val="24"/>
                <w:szCs w:val="24"/>
              </w:rPr>
              <w:t>）</w:t>
            </w:r>
          </w:p>
          <w:p>
            <w:pPr>
              <w:pStyle w:val="TableText"/>
              <w:spacing w:line="220" w:lineRule="auto"/>
              <w:ind w:left="92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中“表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 </w:t>
            </w:r>
            <w:r>
              <w:rPr>
                <w:spacing w:val="-3"/>
                <w:sz w:val="24"/>
                <w:szCs w:val="24"/>
              </w:rPr>
              <w:t>新污染源大气污染物排放限值要求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”，具体见表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3-5</w:t>
            </w:r>
            <w:r>
              <w:rPr>
                <w:spacing w:val="-3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6" w:line="231" w:lineRule="auto"/>
              <w:ind w:left="22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1"/>
                <w:sz w:val="24"/>
                <w:szCs w:val="24"/>
              </w:rPr>
              <w:t>表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3-5    </w:t>
            </w:r>
            <w:r>
              <w:rPr>
                <w:spacing w:val="1"/>
                <w:sz w:val="24"/>
                <w:szCs w:val="24"/>
              </w:rPr>
              <w:t xml:space="preserve">新污染源大气污染物排放限值  </w:t>
            </w:r>
            <w:r>
              <w:rPr>
                <w:spacing w:val="1"/>
              </w:rPr>
              <w:t>单位：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3</w:t>
            </w:r>
          </w:p>
          <w:p>
            <w:pPr>
              <w:spacing w:line="135" w:lineRule="exact"/>
            </w:pPr>
          </w:p>
          <w:tbl>
            <w:tblPr>
              <w:tblStyle w:val="TableNormal30"/>
              <w:tblW w:w="8004" w:type="dxa"/>
              <w:tblInd w:w="8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78"/>
              <w:gridCol w:w="2423"/>
              <w:gridCol w:w="1572"/>
              <w:gridCol w:w="2931"/>
            </w:tblGrid>
            <w:tr>
              <w:tblPrEx>
                <w:tblW w:w="8004" w:type="dxa"/>
                <w:tblInd w:w="8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5"/>
              </w:trPr>
              <w:tc>
                <w:tcPr>
                  <w:tcW w:w="1078" w:type="dxa"/>
                  <w:vAlign w:val="top"/>
                </w:tcPr>
                <w:p>
                  <w:pPr>
                    <w:pStyle w:val="TableText"/>
                    <w:spacing w:before="96" w:line="230" w:lineRule="auto"/>
                    <w:ind w:left="335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692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1572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595"/>
                  </w:pPr>
                  <w:r>
                    <w:rPr>
                      <w:spacing w:val="-3"/>
                    </w:rPr>
                    <w:t>限值</w:t>
                  </w:r>
                </w:p>
              </w:tc>
              <w:tc>
                <w:tcPr>
                  <w:tcW w:w="2931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316"/>
                  </w:pPr>
                  <w:r>
                    <w:rPr>
                      <w:spacing w:val="9"/>
                    </w:rPr>
                    <w:t>无组织排放监控浓度限值</w:t>
                  </w:r>
                </w:p>
              </w:tc>
            </w:tr>
            <w:tr>
              <w:tblPrEx>
                <w:tblW w:w="8004" w:type="dxa"/>
                <w:tblInd w:w="896" w:type="dxa"/>
                <w:tblLayout w:type="fixed"/>
              </w:tblPrEx>
              <w:trPr>
                <w:trHeight w:val="400"/>
              </w:trPr>
              <w:tc>
                <w:tcPr>
                  <w:tcW w:w="1078" w:type="dxa"/>
                  <w:vAlign w:val="top"/>
                </w:tcPr>
                <w:p>
                  <w:pPr>
                    <w:spacing w:before="130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901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1572" w:type="dxa"/>
                  <w:vAlign w:val="top"/>
                </w:tcPr>
                <w:p>
                  <w:pPr>
                    <w:spacing w:before="130" w:line="195" w:lineRule="auto"/>
                    <w:ind w:left="6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293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8" w:line="228" w:lineRule="auto"/>
                    <w:ind w:left="632"/>
                  </w:pPr>
                  <w:r>
                    <w:rPr>
                      <w:spacing w:val="8"/>
                    </w:rPr>
                    <w:t>周界外浓度最高点</w:t>
                  </w:r>
                </w:p>
              </w:tc>
            </w:tr>
          </w:tbl>
          <w:p/>
        </w:tc>
      </w:tr>
    </w:tbl>
    <w:p>
      <w:pPr>
        <w:sectPr>
          <w:footerReference w:type="default" r:id="rId52"/>
          <w:pgSz w:w="11907" w:h="16840"/>
          <w:pgMar w:top="1431" w:right="1434" w:bottom="960" w:left="1434" w:header="0" w:footer="696" w:gutter="0"/>
          <w:pgNumType w:start="37"/>
          <w:cols w:space="708"/>
        </w:sectPr>
      </w:pPr>
    </w:p>
    <w:tbl>
      <w:tblPr>
        <w:tblStyle w:val="TableNormal31"/>
        <w:tblW w:w="9023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23"/>
      </w:tblGrid>
      <w:tr>
        <w:tblPrEx>
          <w:tblW w:w="9023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08"/>
        </w:trPr>
        <w:tc>
          <w:tcPr>
            <w:tcW w:w="9023" w:type="dxa"/>
            <w:vAlign w:val="top"/>
          </w:tcPr>
          <w:tbl>
            <w:tblPr>
              <w:tblStyle w:val="TableNormal31"/>
              <w:tblW w:w="8004" w:type="dxa"/>
              <w:tblInd w:w="8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78"/>
              <w:gridCol w:w="2423"/>
              <w:gridCol w:w="1572"/>
              <w:gridCol w:w="2931"/>
            </w:tblGrid>
            <w:tr>
              <w:tblPrEx>
                <w:tblW w:w="8004" w:type="dxa"/>
                <w:tblInd w:w="8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5"/>
              </w:trPr>
              <w:tc>
                <w:tcPr>
                  <w:tcW w:w="1078" w:type="dxa"/>
                  <w:vAlign w:val="top"/>
                </w:tcPr>
                <w:p>
                  <w:pPr>
                    <w:spacing w:before="133" w:line="195" w:lineRule="auto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694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  <w:tc>
                <w:tcPr>
                  <w:tcW w:w="1572" w:type="dxa"/>
                  <w:vAlign w:val="top"/>
                </w:tcPr>
                <w:p>
                  <w:pPr>
                    <w:spacing w:before="133" w:line="195" w:lineRule="auto"/>
                    <w:ind w:left="6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4.0</w:t>
                  </w:r>
                </w:p>
              </w:tc>
              <w:tc>
                <w:tcPr>
                  <w:tcW w:w="2931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55" w:line="218" w:lineRule="auto"/>
              <w:ind w:left="13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③厂区内无组织挥发性有机物</w:t>
            </w:r>
          </w:p>
          <w:p>
            <w:pPr>
              <w:pStyle w:val="TableText"/>
              <w:spacing w:before="185" w:line="219" w:lineRule="auto"/>
              <w:ind w:left="138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企业厂区内有机废气无组织排放执行《涂料、油墨及胶黏剂工业大气污</w:t>
            </w:r>
          </w:p>
        </w:tc>
      </w:tr>
    </w:tbl>
    <w:p>
      <w:pPr>
        <w:pStyle w:val="BodyText"/>
      </w:pPr>
    </w:p>
    <w:p>
      <w:pPr>
        <w:sectPr>
          <w:footerReference w:type="default" r:id="rId53"/>
          <w:type w:val="nextPage"/>
          <w:pgSz w:w="11907" w:h="16840"/>
          <w:pgMar w:top="1431" w:right="1434" w:bottom="960" w:left="1434" w:header="0" w:footer="696" w:gutter="0"/>
          <w:pgNumType w:start="38"/>
          <w:cols w:space="708"/>
          <w:titlePg w:val="0"/>
        </w:sectPr>
      </w:pPr>
    </w:p>
    <w:p>
      <w:pPr>
        <w:spacing w:before="28"/>
      </w:pPr>
    </w:p>
    <w:tbl>
      <w:tblPr>
        <w:tblStyle w:val="TableNormal32"/>
        <w:tblW w:w="902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98"/>
        <w:gridCol w:w="8225"/>
      </w:tblGrid>
      <w:tr>
        <w:tblPrEx>
          <w:tblW w:w="902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609"/>
        </w:trPr>
        <w:tc>
          <w:tcPr>
            <w:tcW w:w="798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5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0" w:line="461" w:lineRule="exact"/>
              <w:ind w:left="113"/>
              <w:rPr>
                <w:sz w:val="24"/>
                <w:szCs w:val="24"/>
              </w:rPr>
            </w:pPr>
            <w:r>
              <w:rPr>
                <w:spacing w:val="-1"/>
                <w:position w:val="16"/>
                <w:sz w:val="24"/>
                <w:szCs w:val="24"/>
              </w:rPr>
              <w:t>染物排放标准》（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24"/>
                <w:szCs w:val="24"/>
              </w:rPr>
              <w:t>GB37824-2019</w:t>
            </w:r>
            <w:r>
              <w:rPr>
                <w:spacing w:val="-1"/>
                <w:position w:val="16"/>
                <w:sz w:val="24"/>
                <w:szCs w:val="24"/>
              </w:rPr>
              <w:t>）中表</w:t>
            </w:r>
            <w:r>
              <w:rPr>
                <w:spacing w:val="-56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24"/>
                <w:szCs w:val="24"/>
              </w:rPr>
              <w:t>B.</w:t>
            </w:r>
            <w:r>
              <w:rPr>
                <w:rFonts w:ascii="Times New Roman" w:eastAsia="Times New Roman" w:hAnsi="Times New Roman" w:cs="Times New Roman"/>
                <w:spacing w:val="-32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24"/>
                <w:szCs w:val="24"/>
              </w:rPr>
              <w:t xml:space="preserve">1 </w:t>
            </w:r>
            <w:r>
              <w:rPr>
                <w:spacing w:val="-2"/>
                <w:position w:val="16"/>
                <w:sz w:val="24"/>
                <w:szCs w:val="24"/>
              </w:rPr>
              <w:t>排放限值要求，具体见表</w:t>
            </w:r>
            <w:r>
              <w:rPr>
                <w:spacing w:val="-50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  <w:sz w:val="24"/>
                <w:szCs w:val="24"/>
              </w:rPr>
              <w:t>3-6</w:t>
            </w:r>
            <w:r>
              <w:rPr>
                <w:spacing w:val="-2"/>
                <w:position w:val="16"/>
                <w:sz w:val="24"/>
                <w:szCs w:val="24"/>
              </w:rPr>
              <w:t>。</w:t>
            </w:r>
          </w:p>
          <w:p>
            <w:pPr>
              <w:pStyle w:val="TableText"/>
              <w:spacing w:line="231" w:lineRule="auto"/>
              <w:ind w:left="12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z w:val="24"/>
                <w:szCs w:val="24"/>
              </w:rPr>
              <w:t>表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3-6    </w:t>
            </w:r>
            <w:r>
              <w:rPr>
                <w:sz w:val="24"/>
                <w:szCs w:val="24"/>
              </w:rPr>
              <w:t>厂区内有机废气无组织排放限值   单位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mg/m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  <w:p>
            <w:pPr>
              <w:spacing w:line="136" w:lineRule="exact"/>
            </w:pPr>
          </w:p>
          <w:tbl>
            <w:tblPr>
              <w:tblStyle w:val="TableNormal32"/>
              <w:tblW w:w="8007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77"/>
              <w:gridCol w:w="1616"/>
              <w:gridCol w:w="2622"/>
              <w:gridCol w:w="2392"/>
            </w:tblGrid>
            <w:tr>
              <w:tblPrEx>
                <w:tblW w:w="8007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5"/>
              </w:trPr>
              <w:tc>
                <w:tcPr>
                  <w:tcW w:w="1377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170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1616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181"/>
                  </w:pPr>
                  <w:r>
                    <w:rPr>
                      <w:spacing w:val="8"/>
                    </w:rPr>
                    <w:t>特别排放限值</w:t>
                  </w:r>
                </w:p>
              </w:tc>
              <w:tc>
                <w:tcPr>
                  <w:tcW w:w="2622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910"/>
                  </w:pPr>
                  <w:r>
                    <w:rPr>
                      <w:spacing w:val="3"/>
                    </w:rPr>
                    <w:t>限值含义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258"/>
                  </w:pPr>
                  <w:r>
                    <w:rPr>
                      <w:spacing w:val="8"/>
                    </w:rPr>
                    <w:t>无组织排放监控位置</w:t>
                  </w:r>
                </w:p>
              </w:tc>
            </w:tr>
            <w:tr>
              <w:tblPrEx>
                <w:tblW w:w="8007" w:type="dxa"/>
                <w:tblInd w:w="102" w:type="dxa"/>
                <w:tblLayout w:type="fixed"/>
              </w:tblPrEx>
              <w:trPr>
                <w:trHeight w:val="400"/>
              </w:trPr>
              <w:tc>
                <w:tcPr>
                  <w:tcW w:w="13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NMHC</w:t>
                  </w:r>
                </w:p>
              </w:tc>
              <w:tc>
                <w:tcPr>
                  <w:tcW w:w="1616" w:type="dxa"/>
                  <w:vAlign w:val="top"/>
                </w:tcPr>
                <w:p>
                  <w:pPr>
                    <w:spacing w:before="130" w:line="195" w:lineRule="auto"/>
                    <w:ind w:left="7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622" w:type="dxa"/>
                  <w:vAlign w:val="top"/>
                </w:tcPr>
                <w:p>
                  <w:pPr>
                    <w:pStyle w:val="TableText"/>
                    <w:spacing w:before="64" w:line="274" w:lineRule="exact"/>
                    <w:ind w:left="215"/>
                  </w:pPr>
                  <w:r>
                    <w:rPr>
                      <w:spacing w:val="5"/>
                      <w:position w:val="1"/>
                    </w:rPr>
                    <w:t>监控点处</w:t>
                  </w:r>
                  <w:r>
                    <w:rPr>
                      <w:spacing w:val="-17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 xml:space="preserve">1h </w:t>
                  </w:r>
                  <w:r>
                    <w:rPr>
                      <w:spacing w:val="5"/>
                      <w:position w:val="1"/>
                    </w:rPr>
                    <w:t>平均浓度值</w:t>
                  </w:r>
                </w:p>
              </w:tc>
              <w:tc>
                <w:tcPr>
                  <w:tcW w:w="239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6" w:line="229" w:lineRule="auto"/>
                    <w:ind w:left="255"/>
                  </w:pPr>
                  <w:r>
                    <w:rPr>
                      <w:spacing w:val="9"/>
                    </w:rPr>
                    <w:t>在厂房外设置监控点</w:t>
                  </w:r>
                </w:p>
              </w:tc>
            </w:tr>
            <w:tr>
              <w:tblPrEx>
                <w:tblW w:w="8007" w:type="dxa"/>
                <w:tblInd w:w="102" w:type="dxa"/>
                <w:tblLayout w:type="fixed"/>
              </w:tblPrEx>
              <w:trPr>
                <w:trHeight w:val="405"/>
              </w:trPr>
              <w:tc>
                <w:tcPr>
                  <w:tcW w:w="13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16" w:type="dxa"/>
                  <w:vAlign w:val="top"/>
                </w:tcPr>
                <w:p>
                  <w:pPr>
                    <w:spacing w:before="131" w:line="195" w:lineRule="auto"/>
                    <w:ind w:left="7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622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62"/>
                  </w:pPr>
                  <w:r>
                    <w:rPr>
                      <w:spacing w:val="9"/>
                    </w:rPr>
                    <w:t>监控点处任意一次浓度值</w:t>
                  </w:r>
                </w:p>
              </w:tc>
              <w:tc>
                <w:tcPr>
                  <w:tcW w:w="239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54" w:line="221" w:lineRule="auto"/>
              <w:ind w:left="58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、厂界噪声标准</w:t>
            </w:r>
          </w:p>
          <w:p>
            <w:pPr>
              <w:pStyle w:val="TableText"/>
              <w:spacing w:before="181" w:line="466" w:lineRule="exact"/>
              <w:jc w:val="right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企业厂界噪声执行《工业企业厂界环境噪声排放标准》（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GB12348-2008</w:t>
            </w:r>
            <w:r>
              <w:rPr>
                <w:spacing w:val="-3"/>
                <w:position w:val="17"/>
                <w:sz w:val="24"/>
                <w:szCs w:val="24"/>
              </w:rPr>
              <w:t>）</w:t>
            </w:r>
          </w:p>
          <w:p>
            <w:pPr>
              <w:pStyle w:val="TableText"/>
              <w:spacing w:line="220" w:lineRule="auto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中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 </w:t>
            </w:r>
            <w:r>
              <w:rPr>
                <w:spacing w:val="-4"/>
                <w:sz w:val="24"/>
                <w:szCs w:val="24"/>
              </w:rPr>
              <w:t>类标准，具体见表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3-7</w:t>
            </w:r>
            <w:r>
              <w:rPr>
                <w:spacing w:val="-4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5" w:line="321" w:lineRule="exact"/>
              <w:ind w:left="1162"/>
            </w:pPr>
            <w:r>
              <w:rPr>
                <w:spacing w:val="1"/>
                <w:position w:val="1"/>
                <w:sz w:val="24"/>
                <w:szCs w:val="24"/>
              </w:rPr>
              <w:t>表</w:t>
            </w:r>
            <w:r>
              <w:rPr>
                <w:spacing w:val="-4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4"/>
                <w:szCs w:val="24"/>
              </w:rPr>
              <w:t xml:space="preserve">3-7    </w:t>
            </w:r>
            <w:r>
              <w:rPr>
                <w:spacing w:val="1"/>
                <w:position w:val="1"/>
                <w:sz w:val="24"/>
                <w:szCs w:val="24"/>
              </w:rPr>
              <w:t xml:space="preserve">工业企业厂界环境噪声排放标准  </w:t>
            </w:r>
            <w:r>
              <w:rPr>
                <w:spacing w:val="1"/>
                <w:position w:val="1"/>
              </w:rPr>
              <w:t>单位：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dB</w:t>
            </w:r>
            <w:r>
              <w:rPr>
                <w:spacing w:val="1"/>
                <w:position w:val="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A</w:t>
            </w:r>
            <w:r>
              <w:rPr>
                <w:spacing w:val="1"/>
                <w:position w:val="1"/>
              </w:rPr>
              <w:t>）</w:t>
            </w:r>
          </w:p>
          <w:p>
            <w:pPr>
              <w:spacing w:line="116" w:lineRule="exact"/>
            </w:pPr>
          </w:p>
          <w:tbl>
            <w:tblPr>
              <w:tblStyle w:val="TableNormal32"/>
              <w:tblW w:w="8007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82"/>
              <w:gridCol w:w="2608"/>
              <w:gridCol w:w="2617"/>
            </w:tblGrid>
            <w:tr>
              <w:tblPrEx>
                <w:tblW w:w="8007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77"/>
              </w:trPr>
              <w:tc>
                <w:tcPr>
                  <w:tcW w:w="278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73" w:line="228" w:lineRule="auto"/>
                    <w:ind w:left="561"/>
                  </w:pPr>
                  <w:r>
                    <w:rPr>
                      <w:spacing w:val="8"/>
                    </w:rPr>
                    <w:t>声环境功能区类别</w:t>
                  </w:r>
                </w:p>
              </w:tc>
              <w:tc>
                <w:tcPr>
                  <w:tcW w:w="5225" w:type="dxa"/>
                  <w:gridSpan w:val="2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2302"/>
                  </w:pPr>
                  <w:r>
                    <w:rPr>
                      <w:spacing w:val="6"/>
                    </w:rPr>
                    <w:t>标准值</w:t>
                  </w:r>
                </w:p>
              </w:tc>
            </w:tr>
            <w:tr>
              <w:tblPrEx>
                <w:tblW w:w="8007" w:type="dxa"/>
                <w:tblInd w:w="102" w:type="dxa"/>
                <w:tblLayout w:type="fixed"/>
              </w:tblPrEx>
              <w:trPr>
                <w:trHeight w:val="372"/>
              </w:trPr>
              <w:tc>
                <w:tcPr>
                  <w:tcW w:w="278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08" w:type="dxa"/>
                  <w:vAlign w:val="top"/>
                </w:tcPr>
                <w:p>
                  <w:pPr>
                    <w:pStyle w:val="TableText"/>
                    <w:spacing w:before="80" w:line="231" w:lineRule="auto"/>
                    <w:ind w:left="1098"/>
                  </w:pPr>
                  <w:r>
                    <w:rPr>
                      <w:spacing w:val="5"/>
                    </w:rPr>
                    <w:t>昼间</w:t>
                  </w:r>
                </w:p>
              </w:tc>
              <w:tc>
                <w:tcPr>
                  <w:tcW w:w="2617" w:type="dxa"/>
                  <w:vAlign w:val="top"/>
                </w:tcPr>
                <w:p>
                  <w:pPr>
                    <w:pStyle w:val="TableText"/>
                    <w:spacing w:before="80" w:line="228" w:lineRule="auto"/>
                    <w:ind w:left="1106"/>
                  </w:pPr>
                  <w:r>
                    <w:rPr>
                      <w:spacing w:val="3"/>
                    </w:rPr>
                    <w:t>夜间</w:t>
                  </w:r>
                </w:p>
              </w:tc>
            </w:tr>
            <w:tr>
              <w:tblPrEx>
                <w:tblW w:w="8007" w:type="dxa"/>
                <w:tblInd w:w="102" w:type="dxa"/>
                <w:tblLayout w:type="fixed"/>
              </w:tblPrEx>
              <w:trPr>
                <w:trHeight w:val="377"/>
              </w:trPr>
              <w:tc>
                <w:tcPr>
                  <w:tcW w:w="2782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1213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2"/>
                    </w:rPr>
                    <w:t>类</w:t>
                  </w:r>
                </w:p>
              </w:tc>
              <w:tc>
                <w:tcPr>
                  <w:tcW w:w="2608" w:type="dxa"/>
                  <w:vAlign w:val="top"/>
                </w:tcPr>
                <w:p>
                  <w:pPr>
                    <w:spacing w:before="118" w:line="195" w:lineRule="auto"/>
                    <w:ind w:left="1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2617" w:type="dxa"/>
                  <w:vAlign w:val="top"/>
                </w:tcPr>
                <w:p>
                  <w:pPr>
                    <w:spacing w:before="121" w:line="192" w:lineRule="auto"/>
                    <w:ind w:left="12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</w:t>
                  </w:r>
                </w:p>
              </w:tc>
            </w:tr>
          </w:tbl>
          <w:p>
            <w:pPr>
              <w:pStyle w:val="TableText"/>
              <w:spacing w:before="156" w:line="221" w:lineRule="auto"/>
              <w:ind w:left="583"/>
              <w:outlineLvl w:val="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、固体废物控制标准</w:t>
            </w:r>
          </w:p>
          <w:p>
            <w:pPr>
              <w:pStyle w:val="TableText"/>
              <w:spacing w:before="180" w:line="359" w:lineRule="auto"/>
              <w:ind w:left="108" w:right="101" w:firstLine="48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项目一般固废贮存、处置过程执行《一般工业固体废物贮存和填埋污染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控制标准》（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GB18599-2020</w:t>
            </w:r>
            <w:r>
              <w:rPr>
                <w:spacing w:val="6"/>
                <w:sz w:val="24"/>
                <w:szCs w:val="24"/>
              </w:rPr>
              <w:t>），</w:t>
            </w:r>
            <w:r>
              <w:rPr>
                <w:sz w:val="24"/>
                <w:szCs w:val="24"/>
              </w:rPr>
              <w:t xml:space="preserve">采用库房、包装工具（罐、桶、包装袋等） </w:t>
            </w:r>
            <w:r>
              <w:rPr>
                <w:spacing w:val="2"/>
                <w:sz w:val="24"/>
                <w:szCs w:val="24"/>
              </w:rPr>
              <w:t>贮存一般工业固体废物过程的污染控制，其贮存过程应满足相应防渗漏、防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雨淋、防扬尘等环境保护要求。排污单位应按照《中华人民共和国固体废物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污染环境防治法》等相关法律法规要求，对工业固体废物采用防扬散、防流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失、防渗漏或者其他防止污染环境的措施，不得擅自倾倒、堆放、丢弃、遗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>撒工业固体废物。危险固废贮存过程执行《危险废物贮</w:t>
            </w:r>
            <w:r>
              <w:rPr>
                <w:spacing w:val="9"/>
                <w:sz w:val="24"/>
                <w:szCs w:val="24"/>
              </w:rPr>
              <w:t>存污染控制标准》</w:t>
            </w:r>
          </w:p>
          <w:p>
            <w:pPr>
              <w:pStyle w:val="TableText"/>
              <w:spacing w:line="220" w:lineRule="auto"/>
              <w:ind w:left="1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GB18597-2001</w:t>
            </w:r>
            <w:r>
              <w:rPr>
                <w:spacing w:val="-1"/>
                <w:sz w:val="24"/>
                <w:szCs w:val="24"/>
              </w:rPr>
              <w:t>）及国家环保部【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2013</w:t>
            </w:r>
            <w:r>
              <w:rPr>
                <w:spacing w:val="-1"/>
                <w:sz w:val="24"/>
                <w:szCs w:val="24"/>
              </w:rPr>
              <w:t>】第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号关于</w:t>
            </w:r>
            <w:r>
              <w:rPr>
                <w:spacing w:val="-2"/>
                <w:sz w:val="24"/>
                <w:szCs w:val="24"/>
              </w:rPr>
              <w:t>该标准的修改单。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https://d.book118.com/915200340041011120</w:t>
        </w:r>
      </w:hyperlink>
    </w:p>
    <w:p/>
    <w:sectPr>
      <w:footerReference w:type="default" r:id="rId55"/>
      <w:pgSz w:w="11907" w:h="16840"/>
      <w:pgMar w:top="1431" w:right="1434" w:bottom="960" w:left="1434" w:header="0" w:footer="696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1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11"/>
        <w:sz w:val="25"/>
        <w:szCs w:val="25"/>
      </w:rPr>
      <w:t>1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1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1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11"/>
        <w:sz w:val="25"/>
        <w:szCs w:val="25"/>
      </w:rPr>
      <w:t>1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11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2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2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3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3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69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4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69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4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5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5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6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6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7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7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8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8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9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9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5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11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5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11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12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12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3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15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0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16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0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16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3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17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3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17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0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05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3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19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hyperlink" Target="http://www.chemyq.com/xz/xz1/113fmkqt.htm" TargetMode="External" /><Relationship Id="rId26" Type="http://schemas.openxmlformats.org/officeDocument/2006/relationships/hyperlink" Target="http://www.chemyq.com/xz/xz11/108120ynvpu.htm" TargetMode="External" /><Relationship Id="rId27" Type="http://schemas.openxmlformats.org/officeDocument/2006/relationships/hyperlink" Target="http://www.chemyq.com/xz/xz9/82431ixbcc.htm" TargetMode="External" /><Relationship Id="rId28" Type="http://schemas.openxmlformats.org/officeDocument/2006/relationships/hyperlink" Target="http://www.chemyq.com/xz/xz6/55823qyjfl.htm" TargetMode="External" /><Relationship Id="rId29" Type="http://schemas.openxmlformats.org/officeDocument/2006/relationships/hyperlink" Target="http://www.chemyq.com/xz/xz13/120280hxqrg.htm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://www.chemyq.com/xz/xz8/71741mksai.htm" TargetMode="External" /><Relationship Id="rId31" Type="http://schemas.openxmlformats.org/officeDocument/2006/relationships/footer" Target="footer17.xml" /><Relationship Id="rId32" Type="http://schemas.openxmlformats.org/officeDocument/2006/relationships/footer" Target="footer18.xml" /><Relationship Id="rId33" Type="http://schemas.openxmlformats.org/officeDocument/2006/relationships/footer" Target="footer19.xml" /><Relationship Id="rId34" Type="http://schemas.openxmlformats.org/officeDocument/2006/relationships/footer" Target="footer20.xml" /><Relationship Id="rId35" Type="http://schemas.openxmlformats.org/officeDocument/2006/relationships/image" Target="media/image6.jpeg" /><Relationship Id="rId36" Type="http://schemas.openxmlformats.org/officeDocument/2006/relationships/image" Target="media/image7.jpeg" /><Relationship Id="rId37" Type="http://schemas.openxmlformats.org/officeDocument/2006/relationships/image" Target="media/image8.jpeg" /><Relationship Id="rId38" Type="http://schemas.openxmlformats.org/officeDocument/2006/relationships/image" Target="media/image9.jpeg" /><Relationship Id="rId39" Type="http://schemas.openxmlformats.org/officeDocument/2006/relationships/footer" Target="footer21.xml" /><Relationship Id="rId4" Type="http://schemas.openxmlformats.org/officeDocument/2006/relationships/image" Target="media/image1.png" /><Relationship Id="rId40" Type="http://schemas.openxmlformats.org/officeDocument/2006/relationships/footer" Target="footer22.xml" /><Relationship Id="rId41" Type="http://schemas.openxmlformats.org/officeDocument/2006/relationships/footer" Target="footer23.xml" /><Relationship Id="rId42" Type="http://schemas.openxmlformats.org/officeDocument/2006/relationships/footer" Target="footer24.xml" /><Relationship Id="rId43" Type="http://schemas.openxmlformats.org/officeDocument/2006/relationships/footer" Target="footer25.xml" /><Relationship Id="rId44" Type="http://schemas.openxmlformats.org/officeDocument/2006/relationships/footer" Target="footer26.xml" /><Relationship Id="rId45" Type="http://schemas.openxmlformats.org/officeDocument/2006/relationships/footer" Target="footer27.xml" /><Relationship Id="rId46" Type="http://schemas.openxmlformats.org/officeDocument/2006/relationships/footer" Target="footer28.xml" /><Relationship Id="rId47" Type="http://schemas.openxmlformats.org/officeDocument/2006/relationships/footer" Target="footer29.xml" /><Relationship Id="rId48" Type="http://schemas.openxmlformats.org/officeDocument/2006/relationships/footer" Target="footer30.xml" /><Relationship Id="rId49" Type="http://schemas.openxmlformats.org/officeDocument/2006/relationships/footer" Target="footer31.xml" /><Relationship Id="rId5" Type="http://schemas.openxmlformats.org/officeDocument/2006/relationships/image" Target="media/image2.png" /><Relationship Id="rId50" Type="http://schemas.openxmlformats.org/officeDocument/2006/relationships/footer" Target="footer32.xml" /><Relationship Id="rId51" Type="http://schemas.openxmlformats.org/officeDocument/2006/relationships/footer" Target="footer33.xml" /><Relationship Id="rId52" Type="http://schemas.openxmlformats.org/officeDocument/2006/relationships/footer" Target="footer34.xml" /><Relationship Id="rId53" Type="http://schemas.openxmlformats.org/officeDocument/2006/relationships/footer" Target="footer35.xml" /><Relationship Id="rId54" Type="http://schemas.openxmlformats.org/officeDocument/2006/relationships/hyperlink" Target="https://d.book118.com/915200340041011120" TargetMode="External" /><Relationship Id="rId55" Type="http://schemas.openxmlformats.org/officeDocument/2006/relationships/footer" Target="footer36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2024-01-11T18:56:46Z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2024-01-12T16:30:11Z</vt:filetime>
  </property>
  <property fmtid="{D5CDD505-2E9C-101B-9397-08002B2CF9AE}" pid="3" name="CRO">
    <vt:lpwstr>wqlLaW5nc29mdCBQREYgdG8gV1BTIDkw</vt:lpwstr>
  </property>
</Properties>
</file>