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工程准备服务项目规划设计方案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81" w:history="1">
        <w:r>
          <w:rPr>
            <w:rFonts w:ascii="仿宋" w:eastAsia="仿宋" w:hAnsi="仿宋" w:cs="仿宋" w:hint="eastAsia"/>
            <w:lang w:eastAsia="zh-CN"/>
          </w:rPr>
          <w:t>概论</w:t>
        </w:r>
        <w:r>
          <w:tab/>
        </w:r>
        <w:r>
          <w:fldChar w:fldCharType="begin"/>
        </w:r>
        <w:r>
          <w:instrText xml:space="preserve"> PAGEREF _Toc15381 \h </w:instrText>
        </w:r>
        <w:r>
          <w:fldChar w:fldCharType="separate"/>
        </w:r>
        <w:r>
          <w:t>3</w:t>
        </w:r>
        <w:r>
          <w:fldChar w:fldCharType="end"/>
        </w:r>
      </w:hyperlink>
    </w:p>
    <w:p>
      <w:pPr>
        <w:pStyle w:val="TOC1"/>
        <w:tabs>
          <w:tab w:val="right" w:leader="dot" w:pos="8306"/>
        </w:tabs>
      </w:pPr>
      <w:hyperlink w:anchor="_Toc9913" w:history="1">
        <w:r>
          <w:rPr>
            <w:rFonts w:ascii="仿宋" w:eastAsia="仿宋" w:hAnsi="仿宋" w:cs="仿宋" w:hint="eastAsia"/>
            <w:lang w:eastAsia="zh-CN"/>
          </w:rPr>
          <w:t>一、工艺说明</w:t>
        </w:r>
        <w:r>
          <w:tab/>
        </w:r>
        <w:r>
          <w:fldChar w:fldCharType="begin"/>
        </w:r>
        <w:r>
          <w:instrText xml:space="preserve"> PAGEREF _Toc9913 \h </w:instrText>
        </w:r>
        <w:r>
          <w:fldChar w:fldCharType="separate"/>
        </w:r>
        <w:r>
          <w:t>3</w:t>
        </w:r>
        <w:r>
          <w:fldChar w:fldCharType="end"/>
        </w:r>
      </w:hyperlink>
    </w:p>
    <w:p>
      <w:pPr>
        <w:pStyle w:val="TOC2"/>
        <w:tabs>
          <w:tab w:val="right" w:leader="dot" w:pos="8306"/>
        </w:tabs>
      </w:pPr>
      <w:hyperlink w:anchor="_Toc29794" w:history="1">
        <w:r>
          <w:rPr>
            <w:rFonts w:ascii="仿宋" w:eastAsia="仿宋" w:hAnsi="仿宋" w:cs="仿宋" w:hint="eastAsia"/>
            <w:lang w:eastAsia="zh-CN"/>
          </w:rPr>
          <w:t>(一)、技术管理特点</w:t>
        </w:r>
        <w:r>
          <w:tab/>
        </w:r>
        <w:r>
          <w:fldChar w:fldCharType="begin"/>
        </w:r>
        <w:r>
          <w:instrText xml:space="preserve"> PAGEREF _Toc29794 \h </w:instrText>
        </w:r>
        <w:r>
          <w:fldChar w:fldCharType="separate"/>
        </w:r>
        <w:r>
          <w:t>3</w:t>
        </w:r>
        <w:r>
          <w:fldChar w:fldCharType="end"/>
        </w:r>
      </w:hyperlink>
    </w:p>
    <w:p>
      <w:pPr>
        <w:pStyle w:val="TOC2"/>
        <w:tabs>
          <w:tab w:val="right" w:leader="dot" w:pos="8306"/>
        </w:tabs>
      </w:pPr>
      <w:hyperlink w:anchor="_Toc8984" w:history="1">
        <w:r>
          <w:rPr>
            <w:rFonts w:ascii="仿宋" w:eastAsia="仿宋" w:hAnsi="仿宋" w:cs="仿宋" w:hint="eastAsia"/>
            <w:lang w:eastAsia="zh-CN"/>
          </w:rPr>
          <w:t>(二)、工程准备服务项目工艺技术设计方案</w:t>
        </w:r>
        <w:r>
          <w:tab/>
        </w:r>
        <w:r>
          <w:fldChar w:fldCharType="begin"/>
        </w:r>
        <w:r>
          <w:instrText xml:space="preserve"> PAGEREF _Toc8984 \h </w:instrText>
        </w:r>
        <w:r>
          <w:fldChar w:fldCharType="separate"/>
        </w:r>
        <w:r>
          <w:t>4</w:t>
        </w:r>
        <w:r>
          <w:fldChar w:fldCharType="end"/>
        </w:r>
      </w:hyperlink>
    </w:p>
    <w:p>
      <w:pPr>
        <w:pStyle w:val="TOC2"/>
        <w:tabs>
          <w:tab w:val="right" w:leader="dot" w:pos="8306"/>
        </w:tabs>
      </w:pPr>
      <w:hyperlink w:anchor="_Toc20117" w:history="1">
        <w:r>
          <w:rPr>
            <w:rFonts w:ascii="仿宋" w:eastAsia="仿宋" w:hAnsi="仿宋" w:cs="仿宋" w:hint="eastAsia"/>
            <w:lang w:eastAsia="zh-CN"/>
          </w:rPr>
          <w:t>(三)、设备选型方案</w:t>
        </w:r>
        <w:r>
          <w:tab/>
        </w:r>
        <w:r>
          <w:fldChar w:fldCharType="begin"/>
        </w:r>
        <w:r>
          <w:instrText xml:space="preserve"> PAGEREF _Toc20117 \h </w:instrText>
        </w:r>
        <w:r>
          <w:fldChar w:fldCharType="separate"/>
        </w:r>
        <w:r>
          <w:t>5</w:t>
        </w:r>
        <w:r>
          <w:fldChar w:fldCharType="end"/>
        </w:r>
      </w:hyperlink>
    </w:p>
    <w:p>
      <w:pPr>
        <w:pStyle w:val="TOC1"/>
        <w:tabs>
          <w:tab w:val="right" w:leader="dot" w:pos="8306"/>
        </w:tabs>
      </w:pPr>
      <w:hyperlink w:anchor="_Toc26927" w:history="1">
        <w:r>
          <w:rPr>
            <w:rFonts w:ascii="仿宋" w:eastAsia="仿宋" w:hAnsi="仿宋" w:cs="仿宋" w:hint="eastAsia"/>
            <w:lang w:eastAsia="zh-CN"/>
          </w:rPr>
          <w:t>二、产品规划分析</w:t>
        </w:r>
        <w:r>
          <w:tab/>
        </w:r>
        <w:r>
          <w:fldChar w:fldCharType="begin"/>
        </w:r>
        <w:r>
          <w:instrText xml:space="preserve"> PAGEREF _Toc26927 \h </w:instrText>
        </w:r>
        <w:r>
          <w:fldChar w:fldCharType="separate"/>
        </w:r>
        <w:r>
          <w:t>7</w:t>
        </w:r>
        <w:r>
          <w:fldChar w:fldCharType="end"/>
        </w:r>
      </w:hyperlink>
    </w:p>
    <w:p>
      <w:pPr>
        <w:pStyle w:val="TOC2"/>
        <w:tabs>
          <w:tab w:val="right" w:leader="dot" w:pos="8306"/>
        </w:tabs>
      </w:pPr>
      <w:hyperlink w:anchor="_Toc13923" w:history="1">
        <w:r>
          <w:rPr>
            <w:rFonts w:ascii="仿宋" w:eastAsia="仿宋" w:hAnsi="仿宋" w:cs="仿宋" w:hint="eastAsia"/>
            <w:lang w:eastAsia="zh-CN"/>
          </w:rPr>
          <w:t>(一)、产品规划</w:t>
        </w:r>
        <w:r>
          <w:tab/>
        </w:r>
        <w:r>
          <w:fldChar w:fldCharType="begin"/>
        </w:r>
        <w:r>
          <w:instrText xml:space="preserve"> PAGEREF _Toc13923 \h </w:instrText>
        </w:r>
        <w:r>
          <w:fldChar w:fldCharType="separate"/>
        </w:r>
        <w:r>
          <w:t>7</w:t>
        </w:r>
        <w:r>
          <w:fldChar w:fldCharType="end"/>
        </w:r>
      </w:hyperlink>
    </w:p>
    <w:p>
      <w:pPr>
        <w:pStyle w:val="TOC2"/>
        <w:tabs>
          <w:tab w:val="right" w:leader="dot" w:pos="8306"/>
        </w:tabs>
      </w:pPr>
      <w:hyperlink w:anchor="_Toc23343" w:history="1">
        <w:r>
          <w:rPr>
            <w:rFonts w:ascii="仿宋" w:eastAsia="仿宋" w:hAnsi="仿宋" w:cs="仿宋" w:hint="eastAsia"/>
            <w:lang w:eastAsia="zh-CN"/>
          </w:rPr>
          <w:t>(二)、建设规模</w:t>
        </w:r>
        <w:r>
          <w:tab/>
        </w:r>
        <w:r>
          <w:fldChar w:fldCharType="begin"/>
        </w:r>
        <w:r>
          <w:instrText xml:space="preserve"> PAGEREF _Toc23343 \h </w:instrText>
        </w:r>
        <w:r>
          <w:fldChar w:fldCharType="separate"/>
        </w:r>
        <w:r>
          <w:t>8</w:t>
        </w:r>
        <w:r>
          <w:fldChar w:fldCharType="end"/>
        </w:r>
      </w:hyperlink>
    </w:p>
    <w:p>
      <w:pPr>
        <w:pStyle w:val="TOC1"/>
        <w:tabs>
          <w:tab w:val="right" w:leader="dot" w:pos="8306"/>
        </w:tabs>
      </w:pPr>
      <w:hyperlink w:anchor="_Toc23872" w:history="1">
        <w:r>
          <w:rPr>
            <w:rFonts w:ascii="仿宋" w:eastAsia="仿宋" w:hAnsi="仿宋" w:cs="仿宋" w:hint="eastAsia"/>
            <w:lang w:eastAsia="zh-CN"/>
          </w:rPr>
          <w:t>三、工程准备服务项目建设背景及必要性分析</w:t>
        </w:r>
        <w:r>
          <w:tab/>
        </w:r>
        <w:r>
          <w:fldChar w:fldCharType="begin"/>
        </w:r>
        <w:r>
          <w:instrText xml:space="preserve"> PAGEREF _Toc23872 \h </w:instrText>
        </w:r>
        <w:r>
          <w:fldChar w:fldCharType="separate"/>
        </w:r>
        <w:r>
          <w:t>9</w:t>
        </w:r>
        <w:r>
          <w:fldChar w:fldCharType="end"/>
        </w:r>
      </w:hyperlink>
    </w:p>
    <w:p>
      <w:pPr>
        <w:pStyle w:val="TOC2"/>
        <w:tabs>
          <w:tab w:val="right" w:leader="dot" w:pos="8306"/>
        </w:tabs>
      </w:pPr>
      <w:hyperlink w:anchor="_Toc1187" w:history="1">
        <w:r>
          <w:rPr>
            <w:rFonts w:ascii="仿宋" w:eastAsia="仿宋" w:hAnsi="仿宋" w:cs="仿宋" w:hint="eastAsia"/>
            <w:lang w:eastAsia="zh-CN"/>
          </w:rPr>
          <w:t>(一)、工程准备服务项目背景分析</w:t>
        </w:r>
        <w:r>
          <w:tab/>
        </w:r>
        <w:r>
          <w:fldChar w:fldCharType="begin"/>
        </w:r>
        <w:r>
          <w:instrText xml:space="preserve"> PAGEREF _Toc1187 \h </w:instrText>
        </w:r>
        <w:r>
          <w:fldChar w:fldCharType="separate"/>
        </w:r>
        <w:r>
          <w:t>9</w:t>
        </w:r>
        <w:r>
          <w:fldChar w:fldCharType="end"/>
        </w:r>
      </w:hyperlink>
    </w:p>
    <w:p>
      <w:pPr>
        <w:pStyle w:val="TOC2"/>
        <w:tabs>
          <w:tab w:val="right" w:leader="dot" w:pos="8306"/>
        </w:tabs>
      </w:pPr>
      <w:hyperlink w:anchor="_Toc18662" w:history="1">
        <w:r>
          <w:rPr>
            <w:rFonts w:ascii="仿宋" w:eastAsia="仿宋" w:hAnsi="仿宋" w:cs="仿宋" w:hint="eastAsia"/>
            <w:lang w:eastAsia="zh-CN"/>
          </w:rPr>
          <w:t>(二)、工程准备服务项目建设必要性分析</w:t>
        </w:r>
        <w:r>
          <w:tab/>
        </w:r>
        <w:r>
          <w:fldChar w:fldCharType="begin"/>
        </w:r>
        <w:r>
          <w:instrText xml:space="preserve"> PAGEREF _Toc18662 \h </w:instrText>
        </w:r>
        <w:r>
          <w:fldChar w:fldCharType="separate"/>
        </w:r>
        <w:r>
          <w:t>10</w:t>
        </w:r>
        <w:r>
          <w:fldChar w:fldCharType="end"/>
        </w:r>
      </w:hyperlink>
    </w:p>
    <w:p>
      <w:pPr>
        <w:pStyle w:val="TOC1"/>
        <w:tabs>
          <w:tab w:val="right" w:leader="dot" w:pos="8306"/>
        </w:tabs>
      </w:pPr>
      <w:hyperlink w:anchor="_Toc17227" w:history="1">
        <w:r>
          <w:rPr>
            <w:rFonts w:ascii="仿宋" w:eastAsia="仿宋" w:hAnsi="仿宋" w:cs="仿宋" w:hint="eastAsia"/>
            <w:lang w:eastAsia="zh-CN"/>
          </w:rPr>
          <w:t>四、工程准备服务项目概论</w:t>
        </w:r>
        <w:r>
          <w:tab/>
        </w:r>
        <w:r>
          <w:fldChar w:fldCharType="begin"/>
        </w:r>
        <w:r>
          <w:instrText xml:space="preserve"> PAGEREF _Toc17227 \h </w:instrText>
        </w:r>
        <w:r>
          <w:fldChar w:fldCharType="separate"/>
        </w:r>
        <w:r>
          <w:t>12</w:t>
        </w:r>
        <w:r>
          <w:fldChar w:fldCharType="end"/>
        </w:r>
      </w:hyperlink>
    </w:p>
    <w:p>
      <w:pPr>
        <w:pStyle w:val="TOC2"/>
        <w:tabs>
          <w:tab w:val="right" w:leader="dot" w:pos="8306"/>
        </w:tabs>
      </w:pPr>
      <w:hyperlink w:anchor="_Toc23357" w:history="1">
        <w:r>
          <w:rPr>
            <w:rFonts w:ascii="仿宋" w:eastAsia="仿宋" w:hAnsi="仿宋" w:cs="仿宋" w:hint="eastAsia"/>
            <w:lang w:eastAsia="zh-CN"/>
          </w:rPr>
          <w:t>(一)、工程准备服务项目概况</w:t>
        </w:r>
        <w:r>
          <w:tab/>
        </w:r>
        <w:r>
          <w:fldChar w:fldCharType="begin"/>
        </w:r>
        <w:r>
          <w:instrText xml:space="preserve"> PAGEREF _Toc23357 \h </w:instrText>
        </w:r>
        <w:r>
          <w:fldChar w:fldCharType="separate"/>
        </w:r>
        <w:r>
          <w:t>12</w:t>
        </w:r>
        <w:r>
          <w:fldChar w:fldCharType="end"/>
        </w:r>
      </w:hyperlink>
    </w:p>
    <w:p>
      <w:pPr>
        <w:pStyle w:val="TOC2"/>
        <w:tabs>
          <w:tab w:val="right" w:leader="dot" w:pos="8306"/>
        </w:tabs>
      </w:pPr>
      <w:hyperlink w:anchor="_Toc10228" w:history="1">
        <w:r>
          <w:rPr>
            <w:rFonts w:ascii="仿宋" w:eastAsia="仿宋" w:hAnsi="仿宋" w:cs="仿宋" w:hint="eastAsia"/>
            <w:lang w:eastAsia="zh-CN"/>
          </w:rPr>
          <w:t>(二)、工程准备服务项目目标</w:t>
        </w:r>
        <w:r>
          <w:tab/>
        </w:r>
        <w:r>
          <w:fldChar w:fldCharType="begin"/>
        </w:r>
        <w:r>
          <w:instrText xml:space="preserve"> PAGEREF _Toc10228 \h </w:instrText>
        </w:r>
        <w:r>
          <w:fldChar w:fldCharType="separate"/>
        </w:r>
        <w:r>
          <w:t>14</w:t>
        </w:r>
        <w:r>
          <w:fldChar w:fldCharType="end"/>
        </w:r>
      </w:hyperlink>
    </w:p>
    <w:p>
      <w:pPr>
        <w:pStyle w:val="TOC2"/>
        <w:tabs>
          <w:tab w:val="right" w:leader="dot" w:pos="8306"/>
        </w:tabs>
      </w:pPr>
      <w:hyperlink w:anchor="_Toc18014" w:history="1">
        <w:r>
          <w:rPr>
            <w:rFonts w:ascii="仿宋" w:eastAsia="仿宋" w:hAnsi="仿宋" w:cs="仿宋" w:hint="eastAsia"/>
            <w:lang w:eastAsia="zh-CN"/>
          </w:rPr>
          <w:t>(三)、工程准备服务项目提出的理由</w:t>
        </w:r>
        <w:r>
          <w:tab/>
        </w:r>
        <w:r>
          <w:fldChar w:fldCharType="begin"/>
        </w:r>
        <w:r>
          <w:instrText xml:space="preserve"> PAGEREF _Toc18014 \h </w:instrText>
        </w:r>
        <w:r>
          <w:fldChar w:fldCharType="separate"/>
        </w:r>
        <w:r>
          <w:t>15</w:t>
        </w:r>
        <w:r>
          <w:fldChar w:fldCharType="end"/>
        </w:r>
      </w:hyperlink>
    </w:p>
    <w:p>
      <w:pPr>
        <w:pStyle w:val="TOC2"/>
        <w:tabs>
          <w:tab w:val="right" w:leader="dot" w:pos="8306"/>
        </w:tabs>
      </w:pPr>
      <w:hyperlink w:anchor="_Toc22242" w:history="1">
        <w:r>
          <w:rPr>
            <w:rFonts w:ascii="仿宋" w:eastAsia="仿宋" w:hAnsi="仿宋" w:cs="仿宋" w:hint="eastAsia"/>
            <w:lang w:eastAsia="zh-CN"/>
          </w:rPr>
          <w:t>(四)、工程准备服务项目意义</w:t>
        </w:r>
        <w:r>
          <w:tab/>
        </w:r>
        <w:r>
          <w:fldChar w:fldCharType="begin"/>
        </w:r>
        <w:r>
          <w:instrText xml:space="preserve"> PAGEREF _Toc22242 \h </w:instrText>
        </w:r>
        <w:r>
          <w:fldChar w:fldCharType="separate"/>
        </w:r>
        <w:r>
          <w:t>17</w:t>
        </w:r>
        <w:r>
          <w:fldChar w:fldCharType="end"/>
        </w:r>
      </w:hyperlink>
    </w:p>
    <w:p>
      <w:pPr>
        <w:pStyle w:val="TOC2"/>
        <w:tabs>
          <w:tab w:val="right" w:leader="dot" w:pos="8306"/>
        </w:tabs>
      </w:pPr>
      <w:hyperlink w:anchor="_Toc13763" w:history="1">
        <w:r>
          <w:rPr>
            <w:rFonts w:ascii="仿宋" w:eastAsia="仿宋" w:hAnsi="仿宋" w:cs="仿宋" w:hint="eastAsia"/>
            <w:lang w:eastAsia="zh-CN"/>
          </w:rPr>
          <w:t>(五)、工程准备服务项目背景</w:t>
        </w:r>
        <w:r>
          <w:tab/>
        </w:r>
        <w:r>
          <w:fldChar w:fldCharType="begin"/>
        </w:r>
        <w:r>
          <w:instrText xml:space="preserve"> PAGEREF _Toc13763 \h </w:instrText>
        </w:r>
        <w:r>
          <w:fldChar w:fldCharType="separate"/>
        </w:r>
        <w:r>
          <w:t>17</w:t>
        </w:r>
        <w:r>
          <w:fldChar w:fldCharType="end"/>
        </w:r>
      </w:hyperlink>
    </w:p>
    <w:p>
      <w:pPr>
        <w:pStyle w:val="TOC1"/>
        <w:tabs>
          <w:tab w:val="right" w:leader="dot" w:pos="8306"/>
        </w:tabs>
      </w:pPr>
      <w:hyperlink w:anchor="_Toc11466" w:history="1">
        <w:r>
          <w:rPr>
            <w:rFonts w:ascii="仿宋" w:eastAsia="仿宋" w:hAnsi="仿宋" w:cs="仿宋" w:hint="eastAsia"/>
            <w:lang w:eastAsia="zh-CN"/>
          </w:rPr>
          <w:t>五、工程准备服务项目危机管理</w:t>
        </w:r>
        <w:r>
          <w:tab/>
        </w:r>
        <w:r>
          <w:fldChar w:fldCharType="begin"/>
        </w:r>
        <w:r>
          <w:instrText xml:space="preserve"> PAGEREF _Toc11466 \h </w:instrText>
        </w:r>
        <w:r>
          <w:fldChar w:fldCharType="separate"/>
        </w:r>
        <w:r>
          <w:t>18</w:t>
        </w:r>
        <w:r>
          <w:fldChar w:fldCharType="end"/>
        </w:r>
      </w:hyperlink>
    </w:p>
    <w:p>
      <w:pPr>
        <w:pStyle w:val="TOC2"/>
        <w:tabs>
          <w:tab w:val="right" w:leader="dot" w:pos="8306"/>
        </w:tabs>
      </w:pPr>
      <w:hyperlink w:anchor="_Toc32227" w:history="1">
        <w:r>
          <w:rPr>
            <w:rFonts w:ascii="仿宋" w:eastAsia="仿宋" w:hAnsi="仿宋" w:cs="仿宋" w:hint="eastAsia"/>
            <w:lang w:eastAsia="zh-CN"/>
          </w:rPr>
          <w:t>(一)、危机预警与识别</w:t>
        </w:r>
        <w:r>
          <w:tab/>
        </w:r>
        <w:r>
          <w:fldChar w:fldCharType="begin"/>
        </w:r>
        <w:r>
          <w:instrText xml:space="preserve"> PAGEREF _Toc32227 \h </w:instrText>
        </w:r>
        <w:r>
          <w:fldChar w:fldCharType="separate"/>
        </w:r>
        <w:r>
          <w:t>18</w:t>
        </w:r>
        <w:r>
          <w:fldChar w:fldCharType="end"/>
        </w:r>
      </w:hyperlink>
    </w:p>
    <w:p>
      <w:pPr>
        <w:pStyle w:val="TOC2"/>
        <w:tabs>
          <w:tab w:val="right" w:leader="dot" w:pos="8306"/>
        </w:tabs>
      </w:pPr>
      <w:hyperlink w:anchor="_Toc21623" w:history="1">
        <w:r>
          <w:rPr>
            <w:rFonts w:ascii="仿宋" w:eastAsia="仿宋" w:hAnsi="仿宋" w:cs="仿宋" w:hint="eastAsia"/>
            <w:lang w:eastAsia="zh-CN"/>
          </w:rPr>
          <w:t>(二)、危机应对与恢复</w:t>
        </w:r>
        <w:r>
          <w:tab/>
        </w:r>
        <w:r>
          <w:fldChar w:fldCharType="begin"/>
        </w:r>
        <w:r>
          <w:instrText xml:space="preserve"> PAGEREF _Toc21623 \h </w:instrText>
        </w:r>
        <w:r>
          <w:fldChar w:fldCharType="separate"/>
        </w:r>
        <w:r>
          <w:t>19</w:t>
        </w:r>
        <w:r>
          <w:fldChar w:fldCharType="end"/>
        </w:r>
      </w:hyperlink>
    </w:p>
    <w:p>
      <w:pPr>
        <w:pStyle w:val="TOC1"/>
        <w:tabs>
          <w:tab w:val="right" w:leader="dot" w:pos="8306"/>
        </w:tabs>
      </w:pPr>
      <w:hyperlink w:anchor="_Toc28112" w:history="1">
        <w:r>
          <w:rPr>
            <w:rFonts w:ascii="仿宋" w:eastAsia="仿宋" w:hAnsi="仿宋" w:cs="仿宋" w:hint="eastAsia"/>
            <w:lang w:eastAsia="zh-CN"/>
          </w:rPr>
          <w:t>六、工程准备服务项目土建工程</w:t>
        </w:r>
        <w:r>
          <w:tab/>
        </w:r>
        <w:r>
          <w:fldChar w:fldCharType="begin"/>
        </w:r>
        <w:r>
          <w:instrText xml:space="preserve"> PAGEREF _Toc28112 \h </w:instrText>
        </w:r>
        <w:r>
          <w:fldChar w:fldCharType="separate"/>
        </w:r>
        <w:r>
          <w:t>21</w:t>
        </w:r>
        <w:r>
          <w:fldChar w:fldCharType="end"/>
        </w:r>
      </w:hyperlink>
    </w:p>
    <w:p>
      <w:pPr>
        <w:pStyle w:val="TOC2"/>
        <w:tabs>
          <w:tab w:val="right" w:leader="dot" w:pos="8306"/>
        </w:tabs>
      </w:pPr>
      <w:hyperlink w:anchor="_Toc6779" w:history="1">
        <w:r>
          <w:rPr>
            <w:rFonts w:ascii="仿宋" w:eastAsia="仿宋" w:hAnsi="仿宋" w:cs="仿宋" w:hint="eastAsia"/>
            <w:lang w:eastAsia="zh-CN"/>
          </w:rPr>
          <w:t>(一)、建筑工程设计原则</w:t>
        </w:r>
        <w:r>
          <w:tab/>
        </w:r>
        <w:r>
          <w:fldChar w:fldCharType="begin"/>
        </w:r>
        <w:r>
          <w:instrText xml:space="preserve"> PAGEREF _Toc6779 \h </w:instrText>
        </w:r>
        <w:r>
          <w:fldChar w:fldCharType="separate"/>
        </w:r>
        <w:r>
          <w:t>21</w:t>
        </w:r>
        <w:r>
          <w:fldChar w:fldCharType="end"/>
        </w:r>
      </w:hyperlink>
    </w:p>
    <w:p>
      <w:pPr>
        <w:pStyle w:val="TOC2"/>
        <w:tabs>
          <w:tab w:val="right" w:leader="dot" w:pos="8306"/>
        </w:tabs>
      </w:pPr>
      <w:hyperlink w:anchor="_Toc31368" w:history="1">
        <w:r>
          <w:rPr>
            <w:rFonts w:ascii="仿宋" w:eastAsia="仿宋" w:hAnsi="仿宋" w:cs="仿宋" w:hint="eastAsia"/>
            <w:lang w:eastAsia="zh-CN"/>
          </w:rPr>
          <w:t>(二)、土建工程设计年限及安全等级</w:t>
        </w:r>
        <w:r>
          <w:tab/>
        </w:r>
        <w:r>
          <w:fldChar w:fldCharType="begin"/>
        </w:r>
        <w:r>
          <w:instrText xml:space="preserve"> PAGEREF _Toc31368 \h </w:instrText>
        </w:r>
        <w:r>
          <w:fldChar w:fldCharType="separate"/>
        </w:r>
        <w:r>
          <w:t>22</w:t>
        </w:r>
        <w:r>
          <w:fldChar w:fldCharType="end"/>
        </w:r>
      </w:hyperlink>
    </w:p>
    <w:p>
      <w:pPr>
        <w:pStyle w:val="TOC2"/>
        <w:tabs>
          <w:tab w:val="right" w:leader="dot" w:pos="8306"/>
        </w:tabs>
      </w:pPr>
      <w:hyperlink w:anchor="_Toc30632" w:history="1">
        <w:r>
          <w:rPr>
            <w:rFonts w:ascii="仿宋" w:eastAsia="仿宋" w:hAnsi="仿宋" w:cs="仿宋" w:hint="eastAsia"/>
            <w:lang w:eastAsia="zh-CN"/>
          </w:rPr>
          <w:t>(三)、建筑工程设计总体要求</w:t>
        </w:r>
        <w:r>
          <w:tab/>
        </w:r>
        <w:r>
          <w:fldChar w:fldCharType="begin"/>
        </w:r>
        <w:r>
          <w:instrText xml:space="preserve"> PAGEREF _Toc30632 \h </w:instrText>
        </w:r>
        <w:r>
          <w:fldChar w:fldCharType="separate"/>
        </w:r>
        <w:r>
          <w:t>23</w:t>
        </w:r>
        <w:r>
          <w:fldChar w:fldCharType="end"/>
        </w:r>
      </w:hyperlink>
    </w:p>
    <w:p>
      <w:pPr>
        <w:pStyle w:val="TOC2"/>
        <w:tabs>
          <w:tab w:val="right" w:leader="dot" w:pos="8306"/>
        </w:tabs>
      </w:pPr>
      <w:hyperlink w:anchor="_Toc31262" w:history="1">
        <w:r>
          <w:rPr>
            <w:rFonts w:ascii="仿宋" w:eastAsia="仿宋" w:hAnsi="仿宋" w:cs="仿宋" w:hint="eastAsia"/>
            <w:lang w:eastAsia="zh-CN"/>
          </w:rPr>
          <w:t>(四)、土建工程建设指标</w:t>
        </w:r>
        <w:r>
          <w:tab/>
        </w:r>
        <w:r>
          <w:fldChar w:fldCharType="begin"/>
        </w:r>
        <w:r>
          <w:instrText xml:space="preserve"> PAGEREF _Toc31262 \h </w:instrText>
        </w:r>
        <w:r>
          <w:fldChar w:fldCharType="separate"/>
        </w:r>
        <w:r>
          <w:t>24</w:t>
        </w:r>
        <w:r>
          <w:fldChar w:fldCharType="end"/>
        </w:r>
      </w:hyperlink>
    </w:p>
    <w:p>
      <w:pPr>
        <w:pStyle w:val="TOC1"/>
        <w:tabs>
          <w:tab w:val="right" w:leader="dot" w:pos="8306"/>
        </w:tabs>
      </w:pPr>
      <w:hyperlink w:anchor="_Toc20523" w:history="1">
        <w:r>
          <w:rPr>
            <w:rFonts w:ascii="仿宋" w:eastAsia="仿宋" w:hAnsi="仿宋" w:cs="仿宋" w:hint="eastAsia"/>
            <w:lang w:eastAsia="zh-CN"/>
          </w:rPr>
          <w:t>七、工程准备服务项目投资规划</w:t>
        </w:r>
        <w:r>
          <w:tab/>
        </w:r>
        <w:r>
          <w:fldChar w:fldCharType="begin"/>
        </w:r>
        <w:r>
          <w:instrText xml:space="preserve"> PAGEREF _Toc20523 \h </w:instrText>
        </w:r>
        <w:r>
          <w:fldChar w:fldCharType="separate"/>
        </w:r>
        <w:r>
          <w:t>24</w:t>
        </w:r>
        <w:r>
          <w:fldChar w:fldCharType="end"/>
        </w:r>
      </w:hyperlink>
    </w:p>
    <w:p>
      <w:pPr>
        <w:pStyle w:val="TOC2"/>
        <w:tabs>
          <w:tab w:val="right" w:leader="dot" w:pos="8306"/>
        </w:tabs>
      </w:pPr>
      <w:hyperlink w:anchor="_Toc5353" w:history="1">
        <w:r>
          <w:rPr>
            <w:rFonts w:ascii="仿宋" w:eastAsia="仿宋" w:hAnsi="仿宋" w:cs="仿宋" w:hint="eastAsia"/>
            <w:lang w:eastAsia="zh-CN"/>
          </w:rPr>
          <w:t>(一)、工程准备服务项目总投资估算</w:t>
        </w:r>
        <w:r>
          <w:tab/>
        </w:r>
        <w:r>
          <w:fldChar w:fldCharType="begin"/>
        </w:r>
        <w:r>
          <w:instrText xml:space="preserve"> PAGEREF _Toc5353 \h </w:instrText>
        </w:r>
        <w:r>
          <w:fldChar w:fldCharType="separate"/>
        </w:r>
        <w:r>
          <w:t>24</w:t>
        </w:r>
        <w:r>
          <w:fldChar w:fldCharType="end"/>
        </w:r>
      </w:hyperlink>
    </w:p>
    <w:p>
      <w:pPr>
        <w:pStyle w:val="TOC2"/>
        <w:tabs>
          <w:tab w:val="right" w:leader="dot" w:pos="8306"/>
        </w:tabs>
      </w:pPr>
      <w:hyperlink w:anchor="_Toc5230" w:history="1">
        <w:r>
          <w:rPr>
            <w:rFonts w:ascii="仿宋" w:eastAsia="仿宋" w:hAnsi="仿宋" w:cs="仿宋" w:hint="eastAsia"/>
            <w:lang w:eastAsia="zh-CN"/>
          </w:rPr>
          <w:t>(二)、资金筹措</w:t>
        </w:r>
        <w:r>
          <w:tab/>
        </w:r>
        <w:r>
          <w:fldChar w:fldCharType="begin"/>
        </w:r>
        <w:r>
          <w:instrText xml:space="preserve"> PAGEREF _Toc5230 \h </w:instrText>
        </w:r>
        <w:r>
          <w:fldChar w:fldCharType="separate"/>
        </w:r>
        <w:r>
          <w:t>25</w:t>
        </w:r>
        <w:r>
          <w:fldChar w:fldCharType="end"/>
        </w:r>
      </w:hyperlink>
    </w:p>
    <w:p>
      <w:pPr>
        <w:pStyle w:val="TOC1"/>
        <w:tabs>
          <w:tab w:val="right" w:leader="dot" w:pos="8306"/>
        </w:tabs>
      </w:pPr>
      <w:hyperlink w:anchor="_Toc1363" w:history="1">
        <w:r>
          <w:rPr>
            <w:rFonts w:ascii="仿宋" w:eastAsia="仿宋" w:hAnsi="仿宋" w:cs="仿宋" w:hint="eastAsia"/>
            <w:lang w:eastAsia="zh-CN"/>
          </w:rPr>
          <w:t>八、工程准备服务项目环境影响分析</w:t>
        </w:r>
        <w:r>
          <w:tab/>
        </w:r>
        <w:r>
          <w:fldChar w:fldCharType="begin"/>
        </w:r>
        <w:r>
          <w:instrText xml:space="preserve"> PAGEREF _Toc1363 \h </w:instrText>
        </w:r>
        <w:r>
          <w:fldChar w:fldCharType="separate"/>
        </w:r>
        <w:r>
          <w:t>26</w:t>
        </w:r>
        <w:r>
          <w:fldChar w:fldCharType="end"/>
        </w:r>
      </w:hyperlink>
    </w:p>
    <w:p>
      <w:pPr>
        <w:pStyle w:val="TOC2"/>
        <w:tabs>
          <w:tab w:val="right" w:leader="dot" w:pos="8306"/>
        </w:tabs>
      </w:pPr>
      <w:hyperlink w:anchor="_Toc6712" w:history="1">
        <w:r>
          <w:rPr>
            <w:rFonts w:ascii="仿宋" w:eastAsia="仿宋" w:hAnsi="仿宋" w:cs="仿宋" w:hint="eastAsia"/>
            <w:lang w:eastAsia="zh-CN"/>
          </w:rPr>
          <w:t>(一)、建设区域环境质量现状</w:t>
        </w:r>
        <w:r>
          <w:tab/>
        </w:r>
        <w:r>
          <w:fldChar w:fldCharType="begin"/>
        </w:r>
        <w:r>
          <w:instrText xml:space="preserve"> PAGEREF _Toc6712 \h </w:instrText>
        </w:r>
        <w:r>
          <w:fldChar w:fldCharType="separate"/>
        </w:r>
        <w:r>
          <w:t>26</w:t>
        </w:r>
        <w:r>
          <w:fldChar w:fldCharType="end"/>
        </w:r>
      </w:hyperlink>
    </w:p>
    <w:p>
      <w:pPr>
        <w:pStyle w:val="TOC2"/>
        <w:tabs>
          <w:tab w:val="right" w:leader="dot" w:pos="8306"/>
        </w:tabs>
      </w:pPr>
      <w:hyperlink w:anchor="_Toc17155" w:history="1">
        <w:r>
          <w:rPr>
            <w:rFonts w:ascii="仿宋" w:eastAsia="仿宋" w:hAnsi="仿宋" w:cs="仿宋" w:hint="eastAsia"/>
            <w:lang w:eastAsia="zh-CN"/>
          </w:rPr>
          <w:t>(二)、建设期环境保护</w:t>
        </w:r>
        <w:r>
          <w:tab/>
        </w:r>
        <w:r>
          <w:fldChar w:fldCharType="begin"/>
        </w:r>
        <w:r>
          <w:instrText xml:space="preserve"> PAGEREF _Toc17155 \h </w:instrText>
        </w:r>
        <w:r>
          <w:fldChar w:fldCharType="separate"/>
        </w:r>
        <w:r>
          <w:t>27</w:t>
        </w:r>
        <w:r>
          <w:fldChar w:fldCharType="end"/>
        </w:r>
      </w:hyperlink>
    </w:p>
    <w:p>
      <w:pPr>
        <w:pStyle w:val="TOC2"/>
        <w:tabs>
          <w:tab w:val="right" w:leader="dot" w:pos="8306"/>
        </w:tabs>
      </w:pPr>
      <w:hyperlink w:anchor="_Toc30625" w:history="1">
        <w:r>
          <w:rPr>
            <w:rFonts w:ascii="仿宋" w:eastAsia="仿宋" w:hAnsi="仿宋" w:cs="仿宋" w:hint="eastAsia"/>
            <w:lang w:eastAsia="zh-CN"/>
          </w:rPr>
          <w:t>(三)、运营期环境保护</w:t>
        </w:r>
        <w:r>
          <w:tab/>
        </w:r>
        <w:r>
          <w:fldChar w:fldCharType="begin"/>
        </w:r>
        <w:r>
          <w:instrText xml:space="preserve"> PAGEREF _Toc30625 \h </w:instrText>
        </w:r>
        <w:r>
          <w:fldChar w:fldCharType="separate"/>
        </w:r>
        <w:r>
          <w:t>29</w:t>
        </w:r>
        <w:r>
          <w:fldChar w:fldCharType="end"/>
        </w:r>
      </w:hyperlink>
    </w:p>
    <w:p>
      <w:pPr>
        <w:pStyle w:val="TOC2"/>
        <w:tabs>
          <w:tab w:val="right" w:leader="dot" w:pos="8306"/>
        </w:tabs>
      </w:pPr>
      <w:hyperlink w:anchor="_Toc23671" w:history="1">
        <w:r>
          <w:rPr>
            <w:rFonts w:ascii="仿宋" w:eastAsia="仿宋" w:hAnsi="仿宋" w:cs="仿宋" w:hint="eastAsia"/>
            <w:lang w:eastAsia="zh-CN"/>
          </w:rPr>
          <w:t>(四)、工程准备服务项目建设对区域经济的影响</w:t>
        </w:r>
        <w:r>
          <w:tab/>
        </w:r>
        <w:r>
          <w:fldChar w:fldCharType="begin"/>
        </w:r>
        <w:r>
          <w:instrText xml:space="preserve"> PAGEREF _Toc23671 \h </w:instrText>
        </w:r>
        <w:r>
          <w:fldChar w:fldCharType="separate"/>
        </w:r>
        <w:r>
          <w:t>30</w:t>
        </w:r>
        <w:r>
          <w:fldChar w:fldCharType="end"/>
        </w:r>
      </w:hyperlink>
    </w:p>
    <w:p>
      <w:pPr>
        <w:pStyle w:val="TOC2"/>
        <w:tabs>
          <w:tab w:val="right" w:leader="dot" w:pos="8306"/>
        </w:tabs>
      </w:pPr>
      <w:hyperlink w:anchor="_Toc14037" w:history="1">
        <w:r>
          <w:rPr>
            <w:rFonts w:ascii="仿宋" w:eastAsia="仿宋" w:hAnsi="仿宋" w:cs="仿宋" w:hint="eastAsia"/>
            <w:lang w:eastAsia="zh-CN"/>
          </w:rPr>
          <w:t>(五)、废弃物处理</w:t>
        </w:r>
        <w:r>
          <w:tab/>
        </w:r>
        <w:r>
          <w:fldChar w:fldCharType="begin"/>
        </w:r>
        <w:r>
          <w:instrText xml:space="preserve"> PAGEREF _Toc14037 \h </w:instrText>
        </w:r>
        <w:r>
          <w:fldChar w:fldCharType="separate"/>
        </w:r>
        <w:r>
          <w:t>32</w:t>
        </w:r>
        <w:r>
          <w:fldChar w:fldCharType="end"/>
        </w:r>
      </w:hyperlink>
    </w:p>
    <w:p>
      <w:pPr>
        <w:pStyle w:val="TOC2"/>
        <w:tabs>
          <w:tab w:val="right" w:leader="dot" w:pos="8306"/>
        </w:tabs>
      </w:pPr>
      <w:hyperlink w:anchor="_Toc6729" w:history="1">
        <w:r>
          <w:rPr>
            <w:rFonts w:ascii="仿宋" w:eastAsia="仿宋" w:hAnsi="仿宋" w:cs="仿宋" w:hint="eastAsia"/>
            <w:lang w:eastAsia="zh-CN"/>
          </w:rPr>
          <w:t>(六)、特殊环境影响分析</w:t>
        </w:r>
        <w:r>
          <w:tab/>
        </w:r>
        <w:r>
          <w:fldChar w:fldCharType="begin"/>
        </w:r>
        <w:r>
          <w:instrText xml:space="preserve"> PAGEREF _Toc6729 \h </w:instrText>
        </w:r>
        <w:r>
          <w:fldChar w:fldCharType="separate"/>
        </w:r>
        <w:r>
          <w:t>33</w:t>
        </w:r>
        <w:r>
          <w:fldChar w:fldCharType="end"/>
        </w:r>
      </w:hyperlink>
    </w:p>
    <w:p>
      <w:pPr>
        <w:pStyle w:val="TOC2"/>
        <w:tabs>
          <w:tab w:val="right" w:leader="dot" w:pos="8306"/>
        </w:tabs>
      </w:pPr>
      <w:hyperlink w:anchor="_Toc12474" w:history="1">
        <w:r>
          <w:rPr>
            <w:rFonts w:ascii="仿宋" w:eastAsia="仿宋" w:hAnsi="仿宋" w:cs="仿宋" w:hint="eastAsia"/>
            <w:lang w:eastAsia="zh-CN"/>
          </w:rPr>
          <w:t>(七)、清洁生产</w:t>
        </w:r>
        <w:r>
          <w:tab/>
        </w:r>
        <w:r>
          <w:fldChar w:fldCharType="begin"/>
        </w:r>
        <w:r>
          <w:instrText xml:space="preserve"> PAGEREF _Toc12474 \h </w:instrText>
        </w:r>
        <w:r>
          <w:fldChar w:fldCharType="separate"/>
        </w:r>
        <w:r>
          <w:t>34</w:t>
        </w:r>
        <w:r>
          <w:fldChar w:fldCharType="end"/>
        </w:r>
      </w:hyperlink>
    </w:p>
    <w:p>
      <w:pPr>
        <w:pStyle w:val="TOC2"/>
        <w:tabs>
          <w:tab w:val="right" w:leader="dot" w:pos="8306"/>
        </w:tabs>
      </w:pPr>
      <w:hyperlink w:anchor="_Toc8620" w:history="1">
        <w:r>
          <w:rPr>
            <w:rFonts w:ascii="仿宋" w:eastAsia="仿宋" w:hAnsi="仿宋" w:cs="仿宋" w:hint="eastAsia"/>
            <w:lang w:eastAsia="zh-CN"/>
          </w:rPr>
          <w:t>(八)、环境保护综合评价</w:t>
        </w:r>
        <w:r>
          <w:tab/>
        </w:r>
        <w:r>
          <w:fldChar w:fldCharType="begin"/>
        </w:r>
        <w:r>
          <w:instrText xml:space="preserve"> PAGEREF _Toc8620 \h </w:instrText>
        </w:r>
        <w:r>
          <w:fldChar w:fldCharType="separate"/>
        </w:r>
        <w:r>
          <w:t>36</w:t>
        </w:r>
        <w:r>
          <w:fldChar w:fldCharType="end"/>
        </w:r>
      </w:hyperlink>
    </w:p>
    <w:p>
      <w:pPr>
        <w:pStyle w:val="TOC1"/>
        <w:tabs>
          <w:tab w:val="right" w:leader="dot" w:pos="8306"/>
        </w:tabs>
      </w:pPr>
      <w:hyperlink w:anchor="_Toc3572" w:history="1">
        <w:r>
          <w:rPr>
            <w:rFonts w:ascii="仿宋" w:eastAsia="仿宋" w:hAnsi="仿宋" w:cs="仿宋" w:hint="eastAsia"/>
            <w:lang w:eastAsia="zh-CN"/>
          </w:rPr>
          <w:t>九、工程准备服务项目经营效益</w:t>
        </w:r>
        <w:r>
          <w:tab/>
        </w:r>
        <w:r>
          <w:fldChar w:fldCharType="begin"/>
        </w:r>
        <w:r>
          <w:instrText xml:space="preserve"> PAGEREF _Toc3572 \h </w:instrText>
        </w:r>
        <w:r>
          <w:fldChar w:fldCharType="separate"/>
        </w:r>
        <w:r>
          <w:t>37</w:t>
        </w:r>
        <w:r>
          <w:fldChar w:fldCharType="end"/>
        </w:r>
      </w:hyperlink>
    </w:p>
    <w:p>
      <w:pPr>
        <w:pStyle w:val="TOC2"/>
        <w:tabs>
          <w:tab w:val="right" w:leader="dot" w:pos="8306"/>
        </w:tabs>
      </w:pPr>
      <w:hyperlink w:anchor="_Toc14324" w:history="1">
        <w:r>
          <w:rPr>
            <w:rFonts w:ascii="仿宋" w:eastAsia="仿宋" w:hAnsi="仿宋" w:cs="仿宋" w:hint="eastAsia"/>
            <w:lang w:eastAsia="zh-CN"/>
          </w:rPr>
          <w:t>(一)、经济评价财务测算</w:t>
        </w:r>
        <w:r>
          <w:tab/>
        </w:r>
        <w:r>
          <w:fldChar w:fldCharType="begin"/>
        </w:r>
        <w:r>
          <w:instrText xml:space="preserve"> PAGEREF _Toc14324 \h </w:instrText>
        </w:r>
        <w:r>
          <w:fldChar w:fldCharType="separate"/>
        </w:r>
        <w:r>
          <w:t>37</w:t>
        </w:r>
        <w:r>
          <w:fldChar w:fldCharType="end"/>
        </w:r>
      </w:hyperlink>
    </w:p>
    <w:p>
      <w:pPr>
        <w:pStyle w:val="TOC2"/>
        <w:tabs>
          <w:tab w:val="right" w:leader="dot" w:pos="8306"/>
        </w:tabs>
      </w:pPr>
      <w:hyperlink w:anchor="_Toc10461" w:history="1">
        <w:r>
          <w:rPr>
            <w:rFonts w:ascii="仿宋" w:eastAsia="仿宋" w:hAnsi="仿宋" w:cs="仿宋" w:hint="eastAsia"/>
            <w:lang w:eastAsia="zh-CN"/>
          </w:rPr>
          <w:t>(二)、工程准备服务项目盈利能力分析</w:t>
        </w:r>
        <w:r>
          <w:tab/>
        </w:r>
        <w:r>
          <w:fldChar w:fldCharType="begin"/>
        </w:r>
        <w:r>
          <w:instrText xml:space="preserve"> PAGEREF _Toc10461 \h </w:instrText>
        </w:r>
        <w:r>
          <w:fldChar w:fldCharType="separate"/>
        </w:r>
        <w:r>
          <w:t>38</w:t>
        </w:r>
        <w:r>
          <w:fldChar w:fldCharType="end"/>
        </w:r>
      </w:hyperlink>
    </w:p>
    <w:p>
      <w:pPr>
        <w:pStyle w:val="TOC1"/>
        <w:tabs>
          <w:tab w:val="right" w:leader="dot" w:pos="8306"/>
        </w:tabs>
      </w:pPr>
      <w:hyperlink w:anchor="_Toc5913" w:history="1">
        <w:r>
          <w:rPr>
            <w:rFonts w:ascii="仿宋" w:eastAsia="仿宋" w:hAnsi="仿宋" w:cs="仿宋" w:hint="eastAsia"/>
            <w:lang w:eastAsia="zh-CN"/>
          </w:rPr>
          <w:t>十、工程准备服务项目计划安排</w:t>
        </w:r>
        <w:r>
          <w:tab/>
        </w:r>
        <w:r>
          <w:fldChar w:fldCharType="begin"/>
        </w:r>
        <w:r>
          <w:instrText xml:space="preserve"> PAGEREF _Toc5913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8" w:history="1">
        <w:r>
          <w:rPr>
            <w:rFonts w:ascii="仿宋" w:eastAsia="仿宋" w:hAnsi="仿宋" w:cs="仿宋" w:hint="eastAsia"/>
            <w:lang w:eastAsia="zh-CN"/>
          </w:rPr>
          <w:t>(一)、建设周期</w:t>
        </w:r>
        <w:r>
          <w:tab/>
        </w:r>
        <w:r>
          <w:fldChar w:fldCharType="begin"/>
        </w:r>
        <w:r>
          <w:instrText xml:space="preserve"> PAGEREF _Toc8298 \h </w:instrText>
        </w:r>
        <w:r>
          <w:fldChar w:fldCharType="separate"/>
        </w:r>
        <w:r>
          <w:t>39</w:t>
        </w:r>
        <w:r>
          <w:fldChar w:fldCharType="end"/>
        </w:r>
      </w:hyperlink>
    </w:p>
    <w:p>
      <w:pPr>
        <w:pStyle w:val="TOC2"/>
        <w:tabs>
          <w:tab w:val="right" w:leader="dot" w:pos="8306"/>
        </w:tabs>
      </w:pPr>
      <w:hyperlink w:anchor="_Toc922" w:history="1">
        <w:r>
          <w:rPr>
            <w:rFonts w:ascii="仿宋" w:eastAsia="仿宋" w:hAnsi="仿宋" w:cs="仿宋" w:hint="eastAsia"/>
            <w:lang w:eastAsia="zh-CN"/>
          </w:rPr>
          <w:t>(二)、建设进度</w:t>
        </w:r>
        <w:r>
          <w:tab/>
        </w:r>
        <w:r>
          <w:fldChar w:fldCharType="begin"/>
        </w:r>
        <w:r>
          <w:instrText xml:space="preserve"> PAGEREF _Toc922 \h </w:instrText>
        </w:r>
        <w:r>
          <w:fldChar w:fldCharType="separate"/>
        </w:r>
        <w:r>
          <w:t>40</w:t>
        </w:r>
        <w:r>
          <w:fldChar w:fldCharType="end"/>
        </w:r>
      </w:hyperlink>
    </w:p>
    <w:p>
      <w:pPr>
        <w:pStyle w:val="TOC2"/>
        <w:tabs>
          <w:tab w:val="right" w:leader="dot" w:pos="8306"/>
        </w:tabs>
      </w:pPr>
      <w:hyperlink w:anchor="_Toc11031" w:history="1">
        <w:r>
          <w:rPr>
            <w:rFonts w:ascii="仿宋" w:eastAsia="仿宋" w:hAnsi="仿宋" w:cs="仿宋" w:hint="eastAsia"/>
            <w:lang w:eastAsia="zh-CN"/>
          </w:rPr>
          <w:t>(三)、进度安排注意事项</w:t>
        </w:r>
        <w:r>
          <w:tab/>
        </w:r>
        <w:r>
          <w:fldChar w:fldCharType="begin"/>
        </w:r>
        <w:r>
          <w:instrText xml:space="preserve"> PAGEREF _Toc11031 \h </w:instrText>
        </w:r>
        <w:r>
          <w:fldChar w:fldCharType="separate"/>
        </w:r>
        <w:r>
          <w:t>41</w:t>
        </w:r>
        <w:r>
          <w:fldChar w:fldCharType="end"/>
        </w:r>
      </w:hyperlink>
    </w:p>
    <w:p>
      <w:pPr>
        <w:pStyle w:val="TOC2"/>
        <w:tabs>
          <w:tab w:val="right" w:leader="dot" w:pos="8306"/>
        </w:tabs>
      </w:pPr>
      <w:hyperlink w:anchor="_Toc5672" w:history="1">
        <w:r>
          <w:rPr>
            <w:rFonts w:ascii="仿宋" w:eastAsia="仿宋" w:hAnsi="仿宋" w:cs="仿宋" w:hint="eastAsia"/>
            <w:lang w:eastAsia="zh-CN"/>
          </w:rPr>
          <w:t>(四)、人力资源配置</w:t>
        </w:r>
        <w:r>
          <w:tab/>
        </w:r>
        <w:r>
          <w:fldChar w:fldCharType="begin"/>
        </w:r>
        <w:r>
          <w:instrText xml:space="preserve"> PAGEREF _Toc5672 \h </w:instrText>
        </w:r>
        <w:r>
          <w:fldChar w:fldCharType="separate"/>
        </w:r>
        <w:r>
          <w:t>42</w:t>
        </w:r>
        <w:r>
          <w:fldChar w:fldCharType="end"/>
        </w:r>
      </w:hyperlink>
    </w:p>
    <w:p>
      <w:pPr>
        <w:pStyle w:val="TOC1"/>
        <w:tabs>
          <w:tab w:val="right" w:leader="dot" w:pos="8306"/>
        </w:tabs>
      </w:pPr>
      <w:hyperlink w:anchor="_Toc29261" w:history="1">
        <w:r>
          <w:rPr>
            <w:rFonts w:ascii="仿宋" w:eastAsia="仿宋" w:hAnsi="仿宋" w:cs="仿宋" w:hint="eastAsia"/>
            <w:lang w:eastAsia="zh-CN"/>
          </w:rPr>
          <w:t>十一、工程准备服务项目财务管理</w:t>
        </w:r>
        <w:r>
          <w:tab/>
        </w:r>
        <w:r>
          <w:fldChar w:fldCharType="begin"/>
        </w:r>
        <w:r>
          <w:instrText xml:space="preserve"> PAGEREF _Toc29261 \h </w:instrText>
        </w:r>
        <w:r>
          <w:fldChar w:fldCharType="separate"/>
        </w:r>
        <w:r>
          <w:t>43</w:t>
        </w:r>
        <w:r>
          <w:fldChar w:fldCharType="end"/>
        </w:r>
      </w:hyperlink>
    </w:p>
    <w:p>
      <w:pPr>
        <w:pStyle w:val="TOC2"/>
        <w:tabs>
          <w:tab w:val="right" w:leader="dot" w:pos="8306"/>
        </w:tabs>
      </w:pPr>
      <w:hyperlink w:anchor="_Toc2" w:history="1">
        <w:r>
          <w:rPr>
            <w:rFonts w:ascii="仿宋" w:eastAsia="仿宋" w:hAnsi="仿宋" w:cs="仿宋" w:hint="eastAsia"/>
            <w:lang w:eastAsia="zh-CN"/>
          </w:rPr>
          <w:t>(一)、资金需求大</w:t>
        </w:r>
        <w:r>
          <w:tab/>
        </w:r>
        <w:r>
          <w:fldChar w:fldCharType="begin"/>
        </w:r>
        <w:r>
          <w:instrText xml:space="preserve"> PAGEREF _Toc2 \h </w:instrText>
        </w:r>
        <w:r>
          <w:fldChar w:fldCharType="separate"/>
        </w:r>
        <w:r>
          <w:t>43</w:t>
        </w:r>
        <w:r>
          <w:fldChar w:fldCharType="end"/>
        </w:r>
      </w:hyperlink>
    </w:p>
    <w:p>
      <w:pPr>
        <w:pStyle w:val="TOC2"/>
        <w:tabs>
          <w:tab w:val="right" w:leader="dot" w:pos="8306"/>
        </w:tabs>
      </w:pPr>
      <w:hyperlink w:anchor="_Toc16868" w:history="1">
        <w:r>
          <w:rPr>
            <w:rFonts w:ascii="仿宋" w:eastAsia="仿宋" w:hAnsi="仿宋" w:cs="仿宋" w:hint="eastAsia"/>
            <w:lang w:eastAsia="zh-CN"/>
          </w:rPr>
          <w:t>(二)、研发周期长</w:t>
        </w:r>
        <w:r>
          <w:tab/>
        </w:r>
        <w:r>
          <w:fldChar w:fldCharType="begin"/>
        </w:r>
        <w:r>
          <w:instrText xml:space="preserve"> PAGEREF _Toc16868 \h </w:instrText>
        </w:r>
        <w:r>
          <w:fldChar w:fldCharType="separate"/>
        </w:r>
        <w:r>
          <w:t>44</w:t>
        </w:r>
        <w:r>
          <w:fldChar w:fldCharType="end"/>
        </w:r>
      </w:hyperlink>
    </w:p>
    <w:p>
      <w:pPr>
        <w:pStyle w:val="TOC2"/>
        <w:tabs>
          <w:tab w:val="right" w:leader="dot" w:pos="8306"/>
        </w:tabs>
      </w:pPr>
      <w:hyperlink w:anchor="_Toc1777" w:history="1">
        <w:r>
          <w:rPr>
            <w:rFonts w:ascii="仿宋" w:eastAsia="仿宋" w:hAnsi="仿宋" w:cs="仿宋" w:hint="eastAsia"/>
            <w:lang w:eastAsia="zh-CN"/>
          </w:rPr>
          <w:t>(三)、市场风险大</w:t>
        </w:r>
        <w:r>
          <w:tab/>
        </w:r>
        <w:r>
          <w:fldChar w:fldCharType="begin"/>
        </w:r>
        <w:r>
          <w:instrText xml:space="preserve"> PAGEREF _Toc1777 \h </w:instrText>
        </w:r>
        <w:r>
          <w:fldChar w:fldCharType="separate"/>
        </w:r>
        <w:r>
          <w:t>45</w:t>
        </w:r>
        <w:r>
          <w:fldChar w:fldCharType="end"/>
        </w:r>
      </w:hyperlink>
    </w:p>
    <w:p>
      <w:pPr>
        <w:pStyle w:val="TOC2"/>
        <w:tabs>
          <w:tab w:val="right" w:leader="dot" w:pos="8306"/>
        </w:tabs>
      </w:pPr>
      <w:hyperlink w:anchor="_Toc29857" w:history="1">
        <w:r>
          <w:rPr>
            <w:rFonts w:ascii="仿宋" w:eastAsia="仿宋" w:hAnsi="仿宋" w:cs="仿宋" w:hint="eastAsia"/>
            <w:lang w:eastAsia="zh-CN"/>
          </w:rPr>
          <w:t>(四)、利润率高</w:t>
        </w:r>
        <w:r>
          <w:tab/>
        </w:r>
        <w:r>
          <w:fldChar w:fldCharType="begin"/>
        </w:r>
        <w:r>
          <w:instrText xml:space="preserve"> PAGEREF _Toc29857 \h </w:instrText>
        </w:r>
        <w:r>
          <w:fldChar w:fldCharType="separate"/>
        </w:r>
        <w:r>
          <w:t>48</w:t>
        </w:r>
        <w:r>
          <w:fldChar w:fldCharType="end"/>
        </w:r>
      </w:hyperlink>
    </w:p>
    <w:p>
      <w:pPr>
        <w:pStyle w:val="TOC1"/>
        <w:tabs>
          <w:tab w:val="right" w:leader="dot" w:pos="8306"/>
        </w:tabs>
      </w:pPr>
      <w:hyperlink w:anchor="_Toc7735" w:history="1">
        <w:r>
          <w:rPr>
            <w:rFonts w:ascii="仿宋" w:eastAsia="仿宋" w:hAnsi="仿宋" w:cs="仿宋" w:hint="eastAsia"/>
            <w:lang w:eastAsia="zh-CN"/>
          </w:rPr>
          <w:t>十二、工程准备服务项目人力资源管理</w:t>
        </w:r>
        <w:r>
          <w:tab/>
        </w:r>
        <w:r>
          <w:fldChar w:fldCharType="begin"/>
        </w:r>
        <w:r>
          <w:instrText xml:space="preserve"> PAGEREF _Toc7735 \h </w:instrText>
        </w:r>
        <w:r>
          <w:fldChar w:fldCharType="separate"/>
        </w:r>
        <w:r>
          <w:t>50</w:t>
        </w:r>
        <w:r>
          <w:fldChar w:fldCharType="end"/>
        </w:r>
      </w:hyperlink>
    </w:p>
    <w:p>
      <w:pPr>
        <w:pStyle w:val="TOC2"/>
        <w:tabs>
          <w:tab w:val="right" w:leader="dot" w:pos="8306"/>
        </w:tabs>
      </w:pPr>
      <w:hyperlink w:anchor="_Toc27638" w:history="1">
        <w:r>
          <w:rPr>
            <w:rFonts w:ascii="仿宋" w:eastAsia="仿宋" w:hAnsi="仿宋" w:cs="仿宋" w:hint="eastAsia"/>
            <w:lang w:eastAsia="zh-CN"/>
          </w:rPr>
          <w:t>(一)、建立健全的预算管理制度</w:t>
        </w:r>
        <w:r>
          <w:tab/>
        </w:r>
        <w:r>
          <w:fldChar w:fldCharType="begin"/>
        </w:r>
        <w:r>
          <w:instrText xml:space="preserve"> PAGEREF _Toc27638 \h </w:instrText>
        </w:r>
        <w:r>
          <w:fldChar w:fldCharType="separate"/>
        </w:r>
        <w:r>
          <w:t>50</w:t>
        </w:r>
        <w:r>
          <w:fldChar w:fldCharType="end"/>
        </w:r>
      </w:hyperlink>
    </w:p>
    <w:p>
      <w:pPr>
        <w:pStyle w:val="TOC2"/>
        <w:tabs>
          <w:tab w:val="right" w:leader="dot" w:pos="8306"/>
        </w:tabs>
      </w:pPr>
      <w:hyperlink w:anchor="_Toc12852" w:history="1">
        <w:r>
          <w:rPr>
            <w:rFonts w:ascii="仿宋" w:eastAsia="仿宋" w:hAnsi="仿宋" w:cs="仿宋" w:hint="eastAsia"/>
            <w:lang w:eastAsia="zh-CN"/>
          </w:rPr>
          <w:t>(二)、加强资金流动监控</w:t>
        </w:r>
        <w:r>
          <w:tab/>
        </w:r>
        <w:r>
          <w:fldChar w:fldCharType="begin"/>
        </w:r>
        <w:r>
          <w:instrText xml:space="preserve"> PAGEREF _Toc12852 \h </w:instrText>
        </w:r>
        <w:r>
          <w:fldChar w:fldCharType="separate"/>
        </w:r>
        <w:r>
          <w:t>52</w:t>
        </w:r>
        <w:r>
          <w:fldChar w:fldCharType="end"/>
        </w:r>
      </w:hyperlink>
    </w:p>
    <w:p>
      <w:pPr>
        <w:pStyle w:val="TOC2"/>
        <w:tabs>
          <w:tab w:val="right" w:leader="dot" w:pos="8306"/>
        </w:tabs>
      </w:pPr>
      <w:hyperlink w:anchor="_Toc18139" w:history="1">
        <w:r>
          <w:rPr>
            <w:rFonts w:ascii="仿宋" w:eastAsia="仿宋" w:hAnsi="仿宋" w:cs="仿宋" w:hint="eastAsia"/>
            <w:lang w:eastAsia="zh-CN"/>
          </w:rPr>
          <w:t>(三)、制定完善的风险控制机制</w:t>
        </w:r>
        <w:r>
          <w:tab/>
        </w:r>
        <w:r>
          <w:fldChar w:fldCharType="begin"/>
        </w:r>
        <w:r>
          <w:instrText xml:space="preserve"> PAGEREF _Toc18139 \h </w:instrText>
        </w:r>
        <w:r>
          <w:fldChar w:fldCharType="separate"/>
        </w:r>
        <w:r>
          <w:t>53</w:t>
        </w:r>
        <w:r>
          <w:fldChar w:fldCharType="end"/>
        </w:r>
      </w:hyperlink>
    </w:p>
    <w:p>
      <w:pPr>
        <w:pStyle w:val="TOC2"/>
        <w:tabs>
          <w:tab w:val="right" w:leader="dot" w:pos="8306"/>
        </w:tabs>
      </w:pPr>
      <w:hyperlink w:anchor="_Toc31278" w:history="1">
        <w:r>
          <w:rPr>
            <w:rFonts w:ascii="仿宋" w:eastAsia="仿宋" w:hAnsi="仿宋" w:cs="仿宋" w:hint="eastAsia"/>
            <w:lang w:eastAsia="zh-CN"/>
          </w:rPr>
          <w:t>(四)、优化成本管理</w:t>
        </w:r>
        <w:r>
          <w:tab/>
        </w:r>
        <w:r>
          <w:fldChar w:fldCharType="begin"/>
        </w:r>
        <w:r>
          <w:instrText xml:space="preserve"> PAGEREF _Toc31278 \h </w:instrText>
        </w:r>
        <w:r>
          <w:fldChar w:fldCharType="separate"/>
        </w:r>
        <w:r>
          <w:t>54</w:t>
        </w:r>
        <w:r>
          <w:fldChar w:fldCharType="end"/>
        </w:r>
      </w:hyperlink>
    </w:p>
    <w:p>
      <w:pPr>
        <w:pStyle w:val="TOC1"/>
        <w:tabs>
          <w:tab w:val="right" w:leader="dot" w:pos="8306"/>
        </w:tabs>
      </w:pPr>
      <w:hyperlink w:anchor="_Toc22032" w:history="1">
        <w:r>
          <w:rPr>
            <w:rFonts w:ascii="仿宋" w:eastAsia="仿宋" w:hAnsi="仿宋" w:cs="仿宋" w:hint="eastAsia"/>
            <w:lang w:eastAsia="zh-CN"/>
          </w:rPr>
          <w:t>十三、供应链管理</w:t>
        </w:r>
        <w:r>
          <w:tab/>
        </w:r>
        <w:r>
          <w:fldChar w:fldCharType="begin"/>
        </w:r>
        <w:r>
          <w:instrText xml:space="preserve"> PAGEREF _Toc22032 \h </w:instrText>
        </w:r>
        <w:r>
          <w:fldChar w:fldCharType="separate"/>
        </w:r>
        <w:r>
          <w:t>56</w:t>
        </w:r>
        <w:r>
          <w:fldChar w:fldCharType="end"/>
        </w:r>
      </w:hyperlink>
    </w:p>
    <w:p>
      <w:pPr>
        <w:pStyle w:val="TOC2"/>
        <w:tabs>
          <w:tab w:val="right" w:leader="dot" w:pos="8306"/>
        </w:tabs>
      </w:pPr>
      <w:hyperlink w:anchor="_Toc17351" w:history="1">
        <w:r>
          <w:rPr>
            <w:rFonts w:ascii="仿宋" w:eastAsia="仿宋" w:hAnsi="仿宋" w:cs="仿宋" w:hint="eastAsia"/>
            <w:lang w:eastAsia="zh-CN"/>
          </w:rPr>
          <w:t>(一)、供应链战略规划</w:t>
        </w:r>
        <w:r>
          <w:tab/>
        </w:r>
        <w:r>
          <w:fldChar w:fldCharType="begin"/>
        </w:r>
        <w:r>
          <w:instrText xml:space="preserve"> PAGEREF _Toc17351 \h </w:instrText>
        </w:r>
        <w:r>
          <w:fldChar w:fldCharType="separate"/>
        </w:r>
        <w:r>
          <w:t>56</w:t>
        </w:r>
        <w:r>
          <w:fldChar w:fldCharType="end"/>
        </w:r>
      </w:hyperlink>
    </w:p>
    <w:p>
      <w:pPr>
        <w:pStyle w:val="TOC2"/>
        <w:tabs>
          <w:tab w:val="right" w:leader="dot" w:pos="8306"/>
        </w:tabs>
      </w:pPr>
      <w:hyperlink w:anchor="_Toc3518" w:history="1">
        <w:r>
          <w:rPr>
            <w:rFonts w:ascii="仿宋" w:eastAsia="仿宋" w:hAnsi="仿宋" w:cs="仿宋" w:hint="eastAsia"/>
            <w:lang w:eastAsia="zh-CN"/>
          </w:rPr>
          <w:t>(二)、供应商选择与合作</w:t>
        </w:r>
        <w:r>
          <w:tab/>
        </w:r>
        <w:r>
          <w:fldChar w:fldCharType="begin"/>
        </w:r>
        <w:r>
          <w:instrText xml:space="preserve"> PAGEREF _Toc3518 \h </w:instrText>
        </w:r>
        <w:r>
          <w:fldChar w:fldCharType="separate"/>
        </w:r>
        <w:r>
          <w:t>57</w:t>
        </w:r>
        <w:r>
          <w:fldChar w:fldCharType="end"/>
        </w:r>
      </w:hyperlink>
    </w:p>
    <w:p>
      <w:pPr>
        <w:pStyle w:val="TOC2"/>
        <w:tabs>
          <w:tab w:val="right" w:leader="dot" w:pos="8306"/>
        </w:tabs>
      </w:pPr>
      <w:hyperlink w:anchor="_Toc28918" w:history="1">
        <w:r>
          <w:rPr>
            <w:rFonts w:ascii="仿宋" w:eastAsia="仿宋" w:hAnsi="仿宋" w:cs="仿宋" w:hint="eastAsia"/>
            <w:lang w:eastAsia="zh-CN"/>
          </w:rPr>
          <w:t>(三)、物流与库存管理</w:t>
        </w:r>
        <w:r>
          <w:tab/>
        </w:r>
        <w:r>
          <w:fldChar w:fldCharType="begin"/>
        </w:r>
        <w:r>
          <w:instrText xml:space="preserve"> PAGEREF _Toc28918 \h </w:instrText>
        </w:r>
        <w:r>
          <w:fldChar w:fldCharType="separate"/>
        </w:r>
        <w:r>
          <w:t>59</w:t>
        </w:r>
        <w:r>
          <w:fldChar w:fldCharType="end"/>
        </w:r>
      </w:hyperlink>
    </w:p>
    <w:p>
      <w:pPr>
        <w:pStyle w:val="TOC1"/>
        <w:tabs>
          <w:tab w:val="right" w:leader="dot" w:pos="8306"/>
        </w:tabs>
      </w:pPr>
      <w:hyperlink w:anchor="_Toc21673" w:history="1">
        <w:r>
          <w:rPr>
            <w:rFonts w:ascii="仿宋" w:eastAsia="仿宋" w:hAnsi="仿宋" w:cs="仿宋" w:hint="eastAsia"/>
            <w:lang w:eastAsia="zh-CN"/>
          </w:rPr>
          <w:t>十四、质量管理体系</w:t>
        </w:r>
        <w:r>
          <w:tab/>
        </w:r>
        <w:r>
          <w:fldChar w:fldCharType="begin"/>
        </w:r>
        <w:r>
          <w:instrText xml:space="preserve"> PAGEREF _Toc21673 \h </w:instrText>
        </w:r>
        <w:r>
          <w:fldChar w:fldCharType="separate"/>
        </w:r>
        <w:r>
          <w:t>60</w:t>
        </w:r>
        <w:r>
          <w:fldChar w:fldCharType="end"/>
        </w:r>
      </w:hyperlink>
    </w:p>
    <w:p>
      <w:pPr>
        <w:pStyle w:val="TOC2"/>
        <w:tabs>
          <w:tab w:val="right" w:leader="dot" w:pos="8306"/>
        </w:tabs>
      </w:pPr>
      <w:hyperlink w:anchor="_Toc20334" w:history="1">
        <w:r>
          <w:rPr>
            <w:rFonts w:ascii="仿宋" w:eastAsia="仿宋" w:hAnsi="仿宋" w:cs="仿宋" w:hint="eastAsia"/>
            <w:lang w:eastAsia="zh-CN"/>
          </w:rPr>
          <w:t>(一)、质量目标与方针</w:t>
        </w:r>
        <w:r>
          <w:tab/>
        </w:r>
        <w:r>
          <w:fldChar w:fldCharType="begin"/>
        </w:r>
        <w:r>
          <w:instrText xml:space="preserve"> PAGEREF _Toc20334 \h </w:instrText>
        </w:r>
        <w:r>
          <w:fldChar w:fldCharType="separate"/>
        </w:r>
        <w:r>
          <w:t>60</w:t>
        </w:r>
        <w:r>
          <w:fldChar w:fldCharType="end"/>
        </w:r>
      </w:hyperlink>
    </w:p>
    <w:p>
      <w:pPr>
        <w:pStyle w:val="TOC2"/>
        <w:tabs>
          <w:tab w:val="right" w:leader="dot" w:pos="8306"/>
        </w:tabs>
      </w:pPr>
      <w:hyperlink w:anchor="_Toc17327" w:history="1">
        <w:r>
          <w:rPr>
            <w:rFonts w:ascii="仿宋" w:eastAsia="仿宋" w:hAnsi="仿宋" w:cs="仿宋" w:hint="eastAsia"/>
            <w:lang w:eastAsia="zh-CN"/>
          </w:rPr>
          <w:t>(二)、质量管理责任</w:t>
        </w:r>
        <w:r>
          <w:tab/>
        </w:r>
        <w:r>
          <w:fldChar w:fldCharType="begin"/>
        </w:r>
        <w:r>
          <w:instrText xml:space="preserve"> PAGEREF _Toc17327 \h </w:instrText>
        </w:r>
        <w:r>
          <w:fldChar w:fldCharType="separate"/>
        </w:r>
        <w:r>
          <w:t>61</w:t>
        </w:r>
        <w:r>
          <w:fldChar w:fldCharType="end"/>
        </w:r>
      </w:hyperlink>
    </w:p>
    <w:p>
      <w:pPr>
        <w:pStyle w:val="TOC2"/>
        <w:tabs>
          <w:tab w:val="right" w:leader="dot" w:pos="8306"/>
        </w:tabs>
      </w:pPr>
      <w:hyperlink w:anchor="_Toc30379" w:history="1">
        <w:r>
          <w:rPr>
            <w:rFonts w:ascii="仿宋" w:eastAsia="仿宋" w:hAnsi="仿宋" w:cs="仿宋" w:hint="eastAsia"/>
            <w:lang w:eastAsia="zh-CN"/>
          </w:rPr>
          <w:t>(三)、质量管理体系文件</w:t>
        </w:r>
        <w:r>
          <w:tab/>
        </w:r>
        <w:r>
          <w:fldChar w:fldCharType="begin"/>
        </w:r>
        <w:r>
          <w:instrText xml:space="preserve"> PAGEREF _Toc30379 \h </w:instrText>
        </w:r>
        <w:r>
          <w:fldChar w:fldCharType="separate"/>
        </w:r>
        <w:r>
          <w:t>62</w:t>
        </w:r>
        <w:r>
          <w:fldChar w:fldCharType="end"/>
        </w:r>
      </w:hyperlink>
    </w:p>
    <w:p>
      <w:pPr>
        <w:pStyle w:val="TOC2"/>
        <w:tabs>
          <w:tab w:val="right" w:leader="dot" w:pos="8306"/>
        </w:tabs>
      </w:pPr>
      <w:hyperlink w:anchor="_Toc13868" w:history="1">
        <w:r>
          <w:rPr>
            <w:rFonts w:ascii="仿宋" w:eastAsia="仿宋" w:hAnsi="仿宋" w:cs="仿宋" w:hint="eastAsia"/>
            <w:lang w:eastAsia="zh-CN"/>
          </w:rPr>
          <w:t>(四)、质量培训与教育</w:t>
        </w:r>
        <w:r>
          <w:tab/>
        </w:r>
        <w:r>
          <w:fldChar w:fldCharType="begin"/>
        </w:r>
        <w:r>
          <w:instrText xml:space="preserve"> PAGEREF _Toc13868 \h </w:instrText>
        </w:r>
        <w:r>
          <w:fldChar w:fldCharType="separate"/>
        </w:r>
        <w:r>
          <w:t>65</w:t>
        </w:r>
        <w:r>
          <w:fldChar w:fldCharType="end"/>
        </w:r>
      </w:hyperlink>
    </w:p>
    <w:p>
      <w:pPr>
        <w:pStyle w:val="TOC2"/>
        <w:tabs>
          <w:tab w:val="right" w:leader="dot" w:pos="8306"/>
        </w:tabs>
      </w:pPr>
      <w:hyperlink w:anchor="_Toc5946" w:history="1">
        <w:r>
          <w:rPr>
            <w:rFonts w:ascii="仿宋" w:eastAsia="仿宋" w:hAnsi="仿宋" w:cs="仿宋" w:hint="eastAsia"/>
            <w:lang w:eastAsia="zh-CN"/>
          </w:rPr>
          <w:t>(五)、质量审核与评价</w:t>
        </w:r>
        <w:r>
          <w:tab/>
        </w:r>
        <w:r>
          <w:fldChar w:fldCharType="begin"/>
        </w:r>
        <w:r>
          <w:instrText xml:space="preserve"> PAGEREF _Toc5946 \h </w:instrText>
        </w:r>
        <w:r>
          <w:fldChar w:fldCharType="separate"/>
        </w:r>
        <w:r>
          <w:t>66</w:t>
        </w:r>
        <w:r>
          <w:fldChar w:fldCharType="end"/>
        </w:r>
      </w:hyperlink>
    </w:p>
    <w:p>
      <w:pPr>
        <w:pStyle w:val="TOC2"/>
        <w:tabs>
          <w:tab w:val="right" w:leader="dot" w:pos="8306"/>
        </w:tabs>
      </w:pPr>
      <w:hyperlink w:anchor="_Toc23186" w:history="1">
        <w:r>
          <w:rPr>
            <w:rFonts w:ascii="仿宋" w:eastAsia="仿宋" w:hAnsi="仿宋" w:cs="仿宋" w:hint="eastAsia"/>
            <w:lang w:eastAsia="zh-CN"/>
          </w:rPr>
          <w:t>(六)、不符合与纠正措施</w:t>
        </w:r>
        <w:r>
          <w:tab/>
        </w:r>
        <w:r>
          <w:fldChar w:fldCharType="begin"/>
        </w:r>
        <w:r>
          <w:instrText xml:space="preserve"> PAGEREF _Toc23186 \h </w:instrText>
        </w:r>
        <w:r>
          <w:fldChar w:fldCharType="separate"/>
        </w:r>
        <w:r>
          <w:t>67</w:t>
        </w:r>
        <w:r>
          <w:fldChar w:fldCharType="end"/>
        </w:r>
      </w:hyperlink>
    </w:p>
    <w:p>
      <w:pPr>
        <w:pStyle w:val="TOC1"/>
        <w:tabs>
          <w:tab w:val="right" w:leader="dot" w:pos="8306"/>
        </w:tabs>
      </w:pPr>
      <w:hyperlink w:anchor="_Toc19828" w:history="1">
        <w:r>
          <w:rPr>
            <w:rFonts w:ascii="仿宋" w:eastAsia="仿宋" w:hAnsi="仿宋" w:cs="仿宋" w:hint="eastAsia"/>
            <w:lang w:eastAsia="zh-CN"/>
          </w:rPr>
          <w:t>十五、风险识别与分类</w:t>
        </w:r>
        <w:r>
          <w:tab/>
        </w:r>
        <w:r>
          <w:fldChar w:fldCharType="begin"/>
        </w:r>
        <w:r>
          <w:instrText xml:space="preserve"> PAGEREF _Toc19828 \h </w:instrText>
        </w:r>
        <w:r>
          <w:fldChar w:fldCharType="separate"/>
        </w:r>
        <w:r>
          <w:t>68</w:t>
        </w:r>
        <w:r>
          <w:fldChar w:fldCharType="end"/>
        </w:r>
      </w:hyperlink>
    </w:p>
    <w:p>
      <w:pPr>
        <w:pStyle w:val="TOC2"/>
        <w:tabs>
          <w:tab w:val="right" w:leader="dot" w:pos="8306"/>
        </w:tabs>
      </w:pPr>
      <w:hyperlink w:anchor="_Toc11450" w:history="1">
        <w:r>
          <w:rPr>
            <w:rFonts w:ascii="仿宋" w:eastAsia="仿宋" w:hAnsi="仿宋" w:cs="仿宋" w:hint="eastAsia"/>
            <w:lang w:eastAsia="zh-CN"/>
          </w:rPr>
          <w:t>(一)、风险识别</w:t>
        </w:r>
        <w:r>
          <w:tab/>
        </w:r>
        <w:r>
          <w:fldChar w:fldCharType="begin"/>
        </w:r>
        <w:r>
          <w:instrText xml:space="preserve"> PAGEREF _Toc11450 \h </w:instrText>
        </w:r>
        <w:r>
          <w:fldChar w:fldCharType="separate"/>
        </w:r>
        <w:r>
          <w:t>68</w:t>
        </w:r>
        <w:r>
          <w:fldChar w:fldCharType="end"/>
        </w:r>
      </w:hyperlink>
    </w:p>
    <w:p>
      <w:pPr>
        <w:pStyle w:val="TOC2"/>
        <w:tabs>
          <w:tab w:val="right" w:leader="dot" w:pos="8306"/>
        </w:tabs>
      </w:pPr>
      <w:hyperlink w:anchor="_Toc23316" w:history="1">
        <w:r>
          <w:rPr>
            <w:rFonts w:ascii="仿宋" w:eastAsia="仿宋" w:hAnsi="仿宋" w:cs="仿宋" w:hint="eastAsia"/>
            <w:lang w:eastAsia="zh-CN"/>
          </w:rPr>
          <w:t>(二)、风险分类</w:t>
        </w:r>
        <w:r>
          <w:tab/>
        </w:r>
        <w:r>
          <w:fldChar w:fldCharType="begin"/>
        </w:r>
        <w:r>
          <w:instrText xml:space="preserve"> PAGEREF _Toc23316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7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技术管理特点体现在其创新导向。通过引入最先进的技术趋势和解决方案，工程准备服务项目致力于提升科技含量、提高质量和效率水平。这意味着我们将采用最新的工具和方法，确保工程准备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准备服务项目技术管理的显著特征。通过整合不同领域的技术资源，我们实现了跨学科的协同工作。这有助于优化技术架构，提高整体效能。此外，整合性策略还促进了不同技术团队之间的紧密沟通和高效合作，确保工程准备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准备服务项目所采用的技术。通过不断优化技术方案，工程准备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准备服务项目团队将在工程准备服务项目初期识别可能的技术风险，并采取相应的预防和应对措施。通过建立健全的风险评估机制，工程准备服务项目能够在实施过程中及时发现并解决潜在的技术问题，保障工程准备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准备服务项目中，技术将成为工程准备服务项目成功的有力支持。这一深度剖析揭示了技术管理在工程准备服务项目实施中的关键作用，为工程准备服务项目的技术基础奠定了坚实的基础。</w:t>
      </w:r>
    </w:p>
    <w:p>
      <w:pPr>
        <w:pStyle w:val="Heading2"/>
        <w:ind w:firstLine="560" w:firstLineChars="200"/>
        <w:rPr>
          <w:rFonts w:ascii="仿宋" w:eastAsia="仿宋" w:hAnsi="仿宋" w:cs="仿宋" w:hint="eastAsia"/>
          <w:sz w:val="28"/>
          <w:lang w:eastAsia="zh-CN"/>
        </w:rPr>
      </w:pPr>
      <w:bookmarkStart w:id="4" w:name="_Toc8984"/>
      <w:r>
        <w:rPr>
          <w:rFonts w:ascii="仿宋" w:eastAsia="仿宋" w:hAnsi="仿宋" w:cs="仿宋" w:hint="eastAsia"/>
          <w:sz w:val="28"/>
          <w:lang w:eastAsia="zh-CN"/>
        </w:rPr>
        <w:t>(二)、工程准备服务项目工艺技术设计方案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准备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准备服务项目将严格按照相关行业规范要求进行组织。通过有效控制产品质量，工程准备服务项目将致力于为顾客提供优质的工程准备服务项目产品和良好的服务。这体现了工程准备服务项目对于生产活动合规性和质量标准的高度重视，为工程准备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准备服务项目注重生态效益和清洁生产原则。工程准备服务项目建设将紧密结合地方特色经济发展，与社会经济发展规划和区域环境保护规划方案相协调一致。通过与当地区域自然生态系统的结合，工程准备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准备服务项目产品具有多样化的客户需求和个性化的特点。因此，工程准备服务项目产品规格品种多样，且单批生产数量较小。为满足这一特点，工程准备服务项目承办单位将建设先进的柔性制造生产线。通过广泛应用柔性制造技术，工程准备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准备服务项目采用的技术具有较高的技术含量和自动化水平，处于国内先进水平。这一技术选用不仅体现了对生产效率、质量和环境友好性的高标准要求，同时为工程准备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01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为确保工程准备服务项目的高效生产和技术实施，我们制定了一套精心设计的设备选型方案，以满足工程准备服务项目生产、质量和环保的要求。该方案的主要特点如下：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准备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针对工程准备服务项目产品的多样性和小批量生产的特点，我们将建设柔性制造生产线。通过在设备选型中考虑柔性制造技术，可以灵活应对不同产品规格和生产需求，实现生产线的高度灵活性和适应性。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92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392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工程准备服务项目的主要产品是XXXX，预计年产值为XXX万元。这一产品在市场中占据着重要的地位，其广泛的应用范围使得该工程准备服务项目的市场前景非常广阔。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工程准备服务项目的xxx产品作为重要的原材料之一，将在多个领域发挥关键作用。其在建筑、交通、能源等方面的广泛应用将为整个产业链提供强大的支持，形成产业协同效应。工程准备服务项目的年产值XXX万XXX万XXX万万元不仅反映了其在市场上的巨大潜力，更预示着它对国民经济的积极贡献。这种关联度高、涉及面广的产业关系，使得该工程准备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34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总征地面积为XXXX平方米，相当于约XX.XX亩，其中净用地面积为XXXX平方米，红线范围内相当于约XX.XX亩。这一用地规模充分考虑了工程准备服务项目的建设需求，保障了工程准备服务项目在合适的空间内得以充分发展。工程准备服务项目规划的总建筑面积为XXXX平方米，其中主体工程建设占XXXX平方米，计容建筑面积达XXXX平方米。预计建筑工程的投资将达到XXXX万元，为工程准备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计划购置的设备共计XXXX台（套），设备购置费用为XXXX万元。这一设备购置计划充分考虑到工程准备服务项目的生产需求和技术要求，确保了工程准备服务项目在生产运营中具备先进的技术装备和高效的生产能力。设备的合理配置将为工程准备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程准备服务项目计划总投资为XXXX万元，预计年实现营业收入为XXXX万元。这一产能规模的设定旨在确保工程准备服务项目能够在投资与回报之间取得平衡，实现长期可持续的发展。工程准备服务项目的总投资充分考虑到各个方面的需求，包括用地建设、设备购置等多个环节，以确保工程准备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872"/>
      <w:r>
        <w:rPr>
          <w:rFonts w:ascii="仿宋" w:eastAsia="仿宋" w:hAnsi="仿宋" w:cs="仿宋" w:hint="eastAsia"/>
          <w:sz w:val="28"/>
          <w:lang w:eastAsia="zh-CN"/>
        </w:rPr>
        <w:t>三、工程准备服务项目建设背景及必要性分析</w:t>
      </w:r>
      <w:bookmarkEnd w:id="9"/>
    </w:p>
    <w:p>
      <w:pPr>
        <w:pStyle w:val="Heading2"/>
        <w:rPr>
          <w:rFonts w:ascii="仿宋" w:eastAsia="仿宋" w:hAnsi="仿宋" w:cs="仿宋" w:hint="eastAsia"/>
          <w:lang w:eastAsia="zh-CN"/>
        </w:rPr>
      </w:pPr>
      <w:bookmarkStart w:id="10" w:name="_Toc1187"/>
      <w:r>
        <w:rPr>
          <w:rFonts w:ascii="仿宋" w:eastAsia="仿宋" w:hAnsi="仿宋" w:cs="仿宋" w:hint="eastAsia"/>
          <w:lang w:eastAsia="zh-CN"/>
        </w:rPr>
        <w:t>(一)、工程准备服务项目背景分析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准备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准备服务项目在这个潮流中的定位。同时，我们将关注行业内涌现的新兴机遇，以便工程准备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准备服务项目提供了强大的发展动力。我们将聚焦于行业内最新的技术发展趋势，包括但不限于人工智能、大数据分析、物联网等领域。通过深度的技术研究，我们将确保工程准备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准备服务项目发展的源泉。我们将投入更多的精力对市场需求进行深入剖析，超越表面的需求，深入挖掘潜在的市场痛点和机遇。通过对市场需求的细致了解，工程准备服务项目将更有针对性地设计解决方案，满足市场的多样化需求，从而更好地促进工程准备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准备服务项目战略至关重要。我们将对竞争态势进行更为深入的分析，包括但不限于市场份额、产品特点、客户满意度等多个维度。通过深度的竞争分析，工程准备服务项目将能够更准确地把握市场脉搏，制定具有竞争力的工程准备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准备服务项目的发展具有直接的影响。我们将进行更为全面的法规和政策分析，了解行业发展中的潜在法律风险和合规挑战。通过充分了解和遵守相关法规，工程准备服务项目将确保在法律框架内合法合规运营，为工程准备服务项目的稳健发展提供有力支持。</w:t>
      </w:r>
    </w:p>
    <w:p>
      <w:pPr>
        <w:pStyle w:val="Heading2"/>
        <w:ind w:firstLine="560" w:firstLineChars="200"/>
        <w:rPr>
          <w:rFonts w:ascii="仿宋" w:eastAsia="仿宋" w:hAnsi="仿宋" w:cs="仿宋" w:hint="eastAsia"/>
          <w:sz w:val="28"/>
          <w:lang w:eastAsia="zh-CN"/>
        </w:rPr>
      </w:pPr>
      <w:bookmarkStart w:id="11" w:name="_Toc18662"/>
      <w:r>
        <w:rPr>
          <w:rFonts w:ascii="仿宋" w:eastAsia="仿宋" w:hAnsi="仿宋" w:cs="仿宋" w:hint="eastAsia"/>
          <w:sz w:val="28"/>
          <w:lang w:eastAsia="zh-CN"/>
        </w:rPr>
        <w:t>(二)、工程准备服务项目建设必要性分析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建设的迫切性源于对行业发展趋势的深刻洞察。我们正处于一个行业变革的时代，科技创新、数字化转型成为企业发展的关键动力。工程准备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建设不仅仅是为了跟上潮流，更是为了通过技术创新推动企业的持续发展。通过引入先进的技术和解决方案，工程准备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准备服务项目的建设成为必然选择，通过提高产品质量、拓展服务领域，从而在竞争中获得更多的机会。工程准备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准备服务项目建设的必要性体现在对客户需求更精准的满足。通过工程准备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建设的背后是对企业持续创新的追求。只有通过不断创新，企业才能在竞争中立于不败之地。工程准备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227"/>
      <w:r>
        <w:rPr>
          <w:rFonts w:ascii="仿宋" w:eastAsia="仿宋" w:hAnsi="仿宋" w:cs="仿宋" w:hint="eastAsia"/>
          <w:sz w:val="28"/>
          <w:lang w:eastAsia="zh-CN"/>
        </w:rPr>
        <w:t>四、工程准备服务项目概论</w:t>
      </w:r>
      <w:bookmarkEnd w:id="12"/>
    </w:p>
    <w:p>
      <w:pPr>
        <w:pStyle w:val="Heading2"/>
        <w:rPr>
          <w:rFonts w:ascii="仿宋" w:eastAsia="仿宋" w:hAnsi="仿宋" w:cs="仿宋" w:hint="eastAsia"/>
          <w:lang w:eastAsia="zh-CN"/>
        </w:rPr>
      </w:pPr>
      <w:bookmarkStart w:id="13" w:name="_Toc23357"/>
      <w:r>
        <w:rPr>
          <w:rFonts w:ascii="仿宋" w:eastAsia="仿宋" w:hAnsi="仿宋" w:cs="仿宋" w:hint="eastAsia"/>
          <w:lang w:eastAsia="zh-CN"/>
        </w:rPr>
        <w:t>(一)、工程准备服务项目概况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起源追溯至对市场的深入洞察。市场的不断演变与变革为工程准备服务项目提供了难得的机遇。当前市场存在的需求缺口和变革的大环境共同构成了工程准备服务项目的背景。这个工程准备服务项目旨在充分利用市场机遇，填补行业中尚未满足的需求，为客户提供全新的解决方案。市场的变革和需求的增长使得这个工程准备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工程准备服务项目名称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正式命名为工程准备服务。这个名称不仅仅是一个标识，更代表了工程准备服务项目的核心理念和愿景。它蕴含着工程准备服务项目所要解决问题的关键字，具有强烈的表达和辨识度，为工程准备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工程准备服务项目目标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工程准备服务项目的核心目标是提供一种全新、高效的解决方案，满足客户日益增长的需求。工程准备服务项目追求的不仅仅是满足市场需求，更是在市场中获得卓越的竞争优势。通过不断提升产品或服务的质量和创新水平，工程准备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工程准备服务项目范围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全面涵盖了产品研发、制造、市场推广和售后服务，确保从产品设计到最终用户体验的全方位关注。这一全面的工程准备服务项目范围是为了确保工程准备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工程准备服务项目时间表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工程准备服务项目计划在未来18个月内完成，包括研发、测试、市场试点和正式推出等不同阶段。这个时间表的合理设计是为了确保工程准备服务项目各个阶段的顺利推进，以便按时交付高质量的成果。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工程准备服务项目预算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总预算估算为XX百万美元，主要分配在研发、市场推广、人员培训和运营等方面。这一充足的预算为工程准备服务项目提供了充足的资源，确保工程准备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工程准备服务项目风险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可能面临的风险包括市场接受度低、技术难题、竞争激烈等。工程准备服务项目团队已经制定了相应的风险应对计划，通过前瞻性的风险管理，确保工程准备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工程准备服务项目团队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工程准备服务项目汇聚了一支经验丰富、多领域专业素养的核心团队，确保工程准备服务项目在各个方面都能拥有高水平的执行力。团队的协同作战是工程准备服务项目成功的关键因素之一。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工程准备服务项目背景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工程准备服务项目的背景根植于市场对更高效、创新产品的渴望，同时也受到科技发展对行业格局的深刻改变的影响。这为工程准备服务项目提供了广阔的发展空间和市场需求。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工程准备服务项目现状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截至目前，工程准备服务项目已完成市场调研和技术验证，取得了初步的成功。这为工程准备服务项目在未来的发展奠定了坚实的基础，为更远大的目标打下了坚实的基石。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228"/>
      <w:r>
        <w:rPr>
          <w:rFonts w:ascii="仿宋" w:eastAsia="仿宋" w:hAnsi="仿宋" w:cs="仿宋" w:hint="eastAsia"/>
          <w:sz w:val="28"/>
          <w:lang w:eastAsia="zh-CN"/>
        </w:rPr>
        <w:t>(二)、工程准备服务项目目标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keyword》工程准备服务项目首要业务目标是在市场中占据有利地位，实现产品/服务的成功推广和销售。通过不断提升产品质量、创新性，工程准备服务项目追求成为行业中的领导者，赢得更多客户的青睐。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在科技迅速发展的时代，工程准备服务项目着眼于技术创新。通过持续的研发和技术升级，工程准备服务项目旨在推出更具创新性的产品或服务，以满足市场对新鲜、先进解决方案的需求。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为了建立可持续的客户关系，工程准备服务项目设定了客户满意度目标。通过提供卓越的产品质量和优质的客户服务，工程准备服务项目追求赢得客户的信任和忠诚度，确保他们的满意度达到行业领先水平。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工程准备服务项目注重社会责任和可持续发展。通过实施环保、社会责任工程准备服务项目，工程准备服务项目致力于在经济发展的同时保护环境，促进社会公平，实现可持续经营。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工程准备服务项目的团队是实现目标的核心驱动力。因此，工程准备服务项目设定了团队发展目标，包括提升团队成员的专业技能、培养领导力，以及搭建协同高效的团队工作氛围。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014"/>
      <w:r>
        <w:rPr>
          <w:rFonts w:ascii="仿宋" w:eastAsia="仿宋" w:hAnsi="仿宋" w:cs="仿宋" w:hint="eastAsia"/>
          <w:sz w:val="28"/>
          <w:lang w:eastAsia="zh-CN"/>
        </w:rPr>
        <w:t>(三)、工程准备服务项目提出的理由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工程准备服务项目提出的理由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源于对市场机遇的深刻洞察。当前市场中存在的需求缺口和行业发展趋势表明，有巨大的商业机会等待被开发。通过准确捕捉市场机遇，工程准备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理念基于对技术创新的信仰。通过持续的研发和技术投入，工程准备服务项目有望推出更具创新性的产品或服务。在科技飞速发展的当下，工程准备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是为了增强企业的行业竞争力。通过提升产品或服务的质量和独特性，工程准备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响应了消费者需求的变化。随着社会和科技的不断发展，消费者对产品和服务的需求也在发生变化。通过深入了解并及时回应消费者的新需求，工程准备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工程准备服务项目的提出是企业战略发展规划的一部分。在面对日益激烈的市场竞争和不断变化的商业环境中，工程准备服务项目作为企业战略的一环，旨在为企业开辟新的增长领域，巩固企业在行业中的地位。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不仅仅是基于商业考量，还注重社会责任。通过推出环保、社会责任等方面的工程准备服务项目，工程准备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工程准备服务项目的提出反映了对利益相关者期望的关注。包括客户、员工、投资者等利益相关者在企业发展中都有着各自的期望，工程准备服务项目力求在满足这些期望的同时，取得更大的共赢。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https://d.book118.com/915224040242011121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00729"/>
    <w:rsid w:val="6C1007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240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2024-03-04T13:25:00Z</dcterms:created>
  <dcterms:modified xsi:type="dcterms:W3CDTF">2024-03-04T13:25:55Z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5B45A8BDC5D74EDA81ED2DF405D012FE_11</vt:lpwstr>
  </property>
  <property fmtid="{D5CDD505-2E9C-101B-9397-08002B2CF9AE}" pid="3" name="KSOProductBuildVer">
    <vt:lpwstr>2052-12.1.0.16388</vt:lpwstr>
  </property>
</Properties>
</file>