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A6771" w:rsidP="003A6771" w14:paraId="219AB9B7" w14:textId="77777777">
      <w:pPr>
        <w:spacing w:before="48" w:beforeLines="20" w:after="360" w:afterLines="150" w:line="360" w:lineRule="auto"/>
        <w:jc w:val="center"/>
        <w:rPr>
          <w:rFonts w:ascii="华文中宋" w:eastAsia="华文中宋" w:hAnsi="华文中宋"/>
          <w:b/>
          <w:sz w:val="30"/>
        </w:rPr>
      </w:pPr>
      <w:r w:rsidRPr="003A6771">
        <w:rPr>
          <w:rFonts w:ascii="华文中宋" w:eastAsia="华文中宋" w:hAnsi="华文中宋"/>
          <w:b/>
          <w:sz w:val="30"/>
        </w:rPr>
        <w:t>2024</w:t>
      </w:r>
      <w:r w:rsidRPr="003A6771">
        <w:rPr>
          <w:rFonts w:ascii="华文中宋" w:eastAsia="华文中宋" w:hAnsi="华文中宋"/>
          <w:b/>
          <w:sz w:val="30"/>
        </w:rPr>
        <w:t>重庆忠县城区卫生健康事业单位及县卫健委直属事业单位遴选工作人员</w:t>
      </w:r>
      <w:r w:rsidRPr="003A6771">
        <w:rPr>
          <w:rFonts w:ascii="华文中宋" w:eastAsia="华文中宋" w:hAnsi="华文中宋"/>
          <w:b/>
          <w:sz w:val="30"/>
        </w:rPr>
        <w:t>9</w:t>
      </w:r>
      <w:r w:rsidRPr="003A6771">
        <w:rPr>
          <w:rFonts w:ascii="华文中宋" w:eastAsia="华文中宋" w:hAnsi="华文中宋"/>
          <w:b/>
          <w:sz w:val="30"/>
        </w:rPr>
        <w:t>人笔试模拟试题及答案解析</w:t>
      </w:r>
    </w:p>
    <w:p w:rsidR="00A77B3E" w14:paraId="47D3727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DB99B9" w14:textId="77777777">
      <w:pPr>
        <w:spacing w:after="260" w:line="360" w:lineRule="auto"/>
      </w:pPr>
      <w:r>
        <w:rPr>
          <w:rFonts w:ascii="微软雅黑" w:eastAsia="微软雅黑" w:cs="微软雅黑"/>
        </w:rPr>
        <w:t>一、选择题</w:t>
      </w:r>
    </w:p>
    <w:p w:rsidR="00090F29" w14:paraId="24A51B29"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在当事人没有约定，法律亦无特别规定的情况下，买卖合同中财产所有权的转移时间是</w:t>
      </w:r>
      <w:r w:rsidRPr="00090F29">
        <w:rPr>
          <w:rFonts w:ascii="微软雅黑" w:eastAsia="微软雅黑" w:cs="微软雅黑"/>
          <w:szCs w:val="14"/>
        </w:rPr>
        <w:t>()</w:t>
      </w:r>
      <w:r w:rsidRPr="00090F29">
        <w:rPr>
          <w:rFonts w:ascii="微软雅黑" w:eastAsia="微软雅黑" w:cs="微软雅黑"/>
          <w:szCs w:val="14"/>
        </w:rPr>
        <w:t>。</w:t>
      </w:r>
    </w:p>
    <w:p w:rsidR="00090F29" w14:paraId="6D0FBC4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、合同签订时</w:t>
      </w:r>
    </w:p>
    <w:p w:rsidR="00090F29" w14:paraId="0FB6B51B"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、付清全部货款时</w:t>
      </w:r>
    </w:p>
    <w:p w:rsidR="00090F29" w14:paraId="6F4E810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、标的物交付时</w:t>
      </w:r>
    </w:p>
    <w:p w:rsidR="00090F29" w14:paraId="31B900E6"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、登记时</w:t>
      </w:r>
    </w:p>
    <w:p w:rsidR="00090F29" w14:paraId="21644E19"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2014E70E"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《合同法》规定：</w:t>
      </w:r>
      <w:r w:rsidRPr="00090F29">
        <w:rPr>
          <w:rFonts w:ascii="微软雅黑" w:eastAsia="微软雅黑" w:cs="微软雅黑"/>
          <w:szCs w:val="14"/>
        </w:rPr>
        <w:t>“</w:t>
      </w:r>
      <w:r w:rsidRPr="00090F29">
        <w:rPr>
          <w:rFonts w:ascii="微软雅黑" w:eastAsia="微软雅黑" w:cs="微软雅黑"/>
          <w:szCs w:val="14"/>
        </w:rPr>
        <w:t>标的物的所有权自标的物交付时起转移，但法律另有规定或者当事人另有约定的除外。</w:t>
      </w:r>
      <w:r w:rsidRPr="00090F29">
        <w:rPr>
          <w:rFonts w:ascii="微软雅黑" w:eastAsia="微软雅黑" w:cs="微软雅黑"/>
          <w:szCs w:val="14"/>
        </w:rPr>
        <w:t>”</w:t>
      </w:r>
      <w:r w:rsidRPr="00090F29">
        <w:rPr>
          <w:rFonts w:ascii="微软雅黑" w:eastAsia="微软雅黑" w:cs="微软雅黑"/>
          <w:szCs w:val="14"/>
        </w:rPr>
        <w:t>《民法通则》规定：</w:t>
      </w:r>
      <w:r w:rsidRPr="00090F29">
        <w:rPr>
          <w:rFonts w:ascii="微软雅黑" w:eastAsia="微软雅黑" w:cs="微软雅黑"/>
          <w:szCs w:val="14"/>
        </w:rPr>
        <w:t>“</w:t>
      </w:r>
      <w:r w:rsidRPr="00090F29">
        <w:rPr>
          <w:rFonts w:ascii="微软雅黑" w:eastAsia="微软雅黑" w:cs="微软雅黑"/>
          <w:szCs w:val="14"/>
        </w:rPr>
        <w:t>按照合同或者其他合法方式取得财产的，财产所有权从财产交付时起转移，法律另有规定或者当事人另有约定的除外。</w:t>
      </w:r>
      <w:r w:rsidRPr="00090F29">
        <w:rPr>
          <w:rFonts w:ascii="微软雅黑" w:eastAsia="微软雅黑" w:cs="微软雅黑"/>
          <w:szCs w:val="14"/>
        </w:rPr>
        <w:t>”</w:t>
      </w:r>
      <w:r w:rsidRPr="00090F29">
        <w:rPr>
          <w:rFonts w:ascii="微软雅黑" w:eastAsia="微软雅黑" w:cs="微软雅黑"/>
          <w:szCs w:val="14"/>
        </w:rPr>
        <w:t>故选</w:t>
      </w:r>
      <w:r w:rsidRPr="00090F29">
        <w:rPr>
          <w:rFonts w:ascii="微软雅黑" w:eastAsia="微软雅黑" w:cs="微软雅黑"/>
          <w:szCs w:val="14"/>
        </w:rPr>
        <w:t>C</w:t>
      </w:r>
      <w:r w:rsidRPr="00090F29">
        <w:rPr>
          <w:rFonts w:ascii="微软雅黑" w:eastAsia="微软雅黑" w:cs="微软雅黑"/>
          <w:szCs w:val="14"/>
        </w:rPr>
        <w:t>。</w:t>
      </w:r>
    </w:p>
    <w:p w:rsidR="00090F29" w14:paraId="5CF0D2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管理大师德鲁克提出了一种现代管理方法，即目标管理，他认为，目标不仅是管理者下达的，而且要得到被管理者的认同，只有这样，有难度的工作才不会被员工所拒绝和回避。</w:t>
      </w:r>
    </w:p>
    <w:p w:rsidR="00090F29" w14:paraId="1DDAF1A7" w14:textId="77777777">
      <w:pPr>
        <w:pStyle w:val="NormalWeb"/>
        <w:widowControl/>
        <w:spacing w:beforeAutospacing="0" w:after="260" w:afterAutospacing="0" w:line="360" w:lineRule="auto"/>
      </w:pPr>
      <w:r w:rsidRPr="00090F29">
        <w:rPr>
          <w:rFonts w:ascii="微软雅黑" w:eastAsia="微软雅黑" w:cs="微软雅黑"/>
          <w:szCs w:val="14"/>
        </w:rPr>
        <w:t>这句话表达的意思是</w:t>
      </w:r>
      <w:r w:rsidRPr="00090F29">
        <w:rPr>
          <w:rFonts w:ascii="微软雅黑" w:eastAsia="微软雅黑" w:cs="微软雅黑"/>
          <w:szCs w:val="14"/>
        </w:rPr>
        <w:t>()</w:t>
      </w:r>
      <w:r w:rsidRPr="00090F29">
        <w:rPr>
          <w:rFonts w:ascii="微软雅黑" w:eastAsia="微软雅黑" w:cs="微软雅黑"/>
          <w:szCs w:val="14"/>
        </w:rPr>
        <w:t>。</w:t>
      </w:r>
    </w:p>
    <w:p w:rsidR="00090F29" w14:paraId="737560EB"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、德鲁克提出目标管理方法</w:t>
      </w:r>
    </w:p>
    <w:p w:rsidR="00090F29" w14:paraId="7913FB9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、目标由管理者确定</w:t>
      </w:r>
    </w:p>
    <w:p w:rsidR="00090F29" w14:paraId="0EA90477"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、管理者与被管理者应共同商定目标</w:t>
      </w:r>
    </w:p>
    <w:p w:rsidR="00090F29" w14:paraId="051D0CE5"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、工作不应有难度，否则员工会拒绝</w:t>
      </w:r>
    </w:p>
    <w:p w:rsidR="00090F29" w14:paraId="4684617E"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5F9CF05E"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B</w:t>
      </w:r>
      <w:r w:rsidRPr="00090F29">
        <w:rPr>
          <w:rFonts w:ascii="微软雅黑" w:eastAsia="微软雅黑" w:cs="微软雅黑"/>
          <w:szCs w:val="14"/>
        </w:rPr>
        <w:t>项与原文的</w:t>
      </w:r>
      <w:r w:rsidRPr="00090F29">
        <w:rPr>
          <w:rFonts w:ascii="微软雅黑" w:eastAsia="微软雅黑" w:cs="微软雅黑"/>
          <w:szCs w:val="14"/>
        </w:rPr>
        <w:t>“</w:t>
      </w:r>
      <w:r w:rsidRPr="00090F29">
        <w:rPr>
          <w:rFonts w:ascii="微软雅黑" w:eastAsia="微软雅黑" w:cs="微软雅黑"/>
          <w:szCs w:val="14"/>
        </w:rPr>
        <w:t>目标</w:t>
      </w:r>
      <w:r w:rsidRPr="00090F29">
        <w:rPr>
          <w:rFonts w:ascii="微软雅黑" w:eastAsia="微软雅黑" w:cs="微软雅黑"/>
          <w:szCs w:val="14"/>
        </w:rPr>
        <w:t>……</w:t>
      </w:r>
      <w:r w:rsidRPr="00090F29">
        <w:rPr>
          <w:rFonts w:ascii="微软雅黑" w:eastAsia="微软雅黑" w:cs="微软雅黑"/>
          <w:szCs w:val="14"/>
        </w:rPr>
        <w:t>要得到被管理者的认同</w:t>
      </w:r>
      <w:r w:rsidRPr="00090F29">
        <w:rPr>
          <w:rFonts w:ascii="微软雅黑" w:eastAsia="微软雅黑" w:cs="微软雅黑"/>
          <w:szCs w:val="14"/>
        </w:rPr>
        <w:t>”</w:t>
      </w:r>
      <w:r w:rsidRPr="00090F29">
        <w:rPr>
          <w:rFonts w:ascii="微软雅黑" w:eastAsia="微软雅黑" w:cs="微软雅黑"/>
          <w:szCs w:val="14"/>
        </w:rPr>
        <w:t>不符，排除</w:t>
      </w:r>
      <w:r w:rsidRPr="00090F29">
        <w:rPr>
          <w:rFonts w:ascii="微软雅黑" w:eastAsia="微软雅黑" w:cs="微软雅黑"/>
          <w:szCs w:val="14"/>
        </w:rPr>
        <w:t>;D</w:t>
      </w:r>
      <w:r w:rsidRPr="00090F29">
        <w:rPr>
          <w:rFonts w:ascii="微软雅黑" w:eastAsia="微软雅黑" w:cs="微软雅黑"/>
          <w:szCs w:val="14"/>
        </w:rPr>
        <w:t>项与原文的</w:t>
      </w:r>
      <w:r w:rsidRPr="00090F29">
        <w:rPr>
          <w:rFonts w:ascii="微软雅黑" w:eastAsia="微软雅黑" w:cs="微软雅黑"/>
          <w:szCs w:val="14"/>
        </w:rPr>
        <w:t>“</w:t>
      </w:r>
      <w:r w:rsidRPr="00090F29">
        <w:rPr>
          <w:rFonts w:ascii="微软雅黑" w:eastAsia="微软雅黑" w:cs="微软雅黑"/>
          <w:szCs w:val="14"/>
        </w:rPr>
        <w:t>有难度的工作才不会被员工所拒绝和回避</w:t>
      </w:r>
      <w:r w:rsidRPr="00090F29">
        <w:rPr>
          <w:rFonts w:ascii="微软雅黑" w:eastAsia="微软雅黑" w:cs="微软雅黑"/>
          <w:szCs w:val="14"/>
        </w:rPr>
        <w:t>”</w:t>
      </w:r>
      <w:r w:rsidRPr="00090F29">
        <w:rPr>
          <w:rFonts w:ascii="微软雅黑" w:eastAsia="微软雅黑" w:cs="微软雅黑"/>
          <w:szCs w:val="14"/>
        </w:rPr>
        <w:t>不符，排除</w:t>
      </w:r>
      <w:r w:rsidRPr="00090F29">
        <w:rPr>
          <w:rFonts w:ascii="微软雅黑" w:eastAsia="微软雅黑" w:cs="微软雅黑"/>
          <w:szCs w:val="14"/>
        </w:rPr>
        <w:t>;A</w:t>
      </w:r>
      <w:r w:rsidRPr="00090F29">
        <w:rPr>
          <w:rFonts w:ascii="微软雅黑" w:eastAsia="微软雅黑" w:cs="微软雅黑"/>
          <w:szCs w:val="14"/>
        </w:rPr>
        <w:t>项虽符合原文，但原文主要阐述的是</w:t>
      </w:r>
      <w:r w:rsidRPr="00090F29">
        <w:rPr>
          <w:rFonts w:ascii="微软雅黑" w:eastAsia="微软雅黑" w:cs="微软雅黑"/>
          <w:szCs w:val="14"/>
        </w:rPr>
        <w:t>“</w:t>
      </w:r>
      <w:r w:rsidRPr="00090F29">
        <w:rPr>
          <w:rFonts w:ascii="微软雅黑" w:eastAsia="微软雅黑" w:cs="微软雅黑"/>
          <w:szCs w:val="14"/>
        </w:rPr>
        <w:t>目标管理</w:t>
      </w:r>
      <w:r w:rsidRPr="00090F29">
        <w:rPr>
          <w:rFonts w:ascii="微软雅黑" w:eastAsia="微软雅黑" w:cs="微软雅黑"/>
          <w:szCs w:val="14"/>
        </w:rPr>
        <w:t>”</w:t>
      </w:r>
      <w:r w:rsidRPr="00090F29">
        <w:rPr>
          <w:rFonts w:ascii="微软雅黑" w:eastAsia="微软雅黑" w:cs="微软雅黑"/>
          <w:szCs w:val="14"/>
        </w:rPr>
        <w:t>的含义，而非谁提出的目标管理。故选</w:t>
      </w:r>
      <w:r w:rsidRPr="00090F29">
        <w:rPr>
          <w:rFonts w:ascii="微软雅黑" w:eastAsia="微软雅黑" w:cs="微软雅黑"/>
          <w:szCs w:val="14"/>
        </w:rPr>
        <w:t>C</w:t>
      </w:r>
      <w:r w:rsidRPr="00090F29">
        <w:rPr>
          <w:rFonts w:ascii="微软雅黑" w:eastAsia="微软雅黑" w:cs="微软雅黑"/>
          <w:szCs w:val="14"/>
        </w:rPr>
        <w:t>。</w:t>
      </w:r>
    </w:p>
    <w:p w:rsidR="00090F29" w14:paraId="22BE3EEF"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彗星是一种绕什么运动的</w:t>
      </w:r>
      <w:r w:rsidRPr="00090F29">
        <w:rPr>
          <w:rFonts w:ascii="微软雅黑" w:eastAsia="微软雅黑" w:cs="微软雅黑"/>
          <w:szCs w:val="14"/>
        </w:rPr>
        <w:t>“</w:t>
      </w:r>
      <w:r w:rsidRPr="00090F29">
        <w:rPr>
          <w:rFonts w:ascii="微软雅黑" w:eastAsia="微软雅黑" w:cs="微软雅黑"/>
          <w:szCs w:val="14"/>
        </w:rPr>
        <w:t>大冰球</w:t>
      </w:r>
      <w:r w:rsidRPr="00090F29">
        <w:rPr>
          <w:rFonts w:ascii="微软雅黑" w:eastAsia="微软雅黑" w:cs="微软雅黑"/>
          <w:szCs w:val="14"/>
        </w:rPr>
        <w:t>”</w:t>
      </w:r>
      <w:r w:rsidRPr="00090F29">
        <w:rPr>
          <w:rFonts w:ascii="微软雅黑" w:eastAsia="微软雅黑" w:cs="微软雅黑"/>
          <w:szCs w:val="14"/>
        </w:rPr>
        <w:t>?()</w:t>
      </w:r>
    </w:p>
    <w:p w:rsidR="00090F29" w14:paraId="7781292B"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、太阳</w:t>
      </w:r>
    </w:p>
    <w:p w:rsidR="00090F29" w14:paraId="3115485D"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、月球</w:t>
      </w:r>
    </w:p>
    <w:p w:rsidR="00090F29" w14:paraId="1885E770"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、地球</w:t>
      </w:r>
    </w:p>
    <w:p w:rsidR="00090F29" w14:paraId="640C6A62"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、火星</w:t>
      </w:r>
    </w:p>
    <w:p w:rsidR="00090F29" w14:paraId="4B5A225E"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5BE55826"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彗星是由冰和少量岩石组成的小天体，天文学家们把彗星形象地称为</w:t>
      </w:r>
      <w:r w:rsidRPr="00090F29">
        <w:rPr>
          <w:rFonts w:ascii="微软雅黑" w:eastAsia="微软雅黑" w:cs="微软雅黑"/>
          <w:szCs w:val="14"/>
        </w:rPr>
        <w:t>“</w:t>
      </w:r>
      <w:r w:rsidRPr="00090F29">
        <w:rPr>
          <w:rFonts w:ascii="微软雅黑" w:eastAsia="微软雅黑" w:cs="微软雅黑"/>
          <w:szCs w:val="14"/>
        </w:rPr>
        <w:t>脏雪球</w:t>
      </w:r>
      <w:r w:rsidRPr="00090F29">
        <w:rPr>
          <w:rFonts w:ascii="微软雅黑" w:eastAsia="微软雅黑" w:cs="微软雅黑"/>
          <w:szCs w:val="14"/>
        </w:rPr>
        <w:t>”</w:t>
      </w:r>
      <w:r w:rsidRPr="00090F29">
        <w:rPr>
          <w:rFonts w:ascii="微软雅黑" w:eastAsia="微软雅黑" w:cs="微软雅黑"/>
          <w:szCs w:val="14"/>
        </w:rPr>
        <w:t>或</w:t>
      </w:r>
      <w:r w:rsidRPr="00090F29">
        <w:rPr>
          <w:rFonts w:ascii="微软雅黑" w:eastAsia="微软雅黑" w:cs="微软雅黑"/>
          <w:szCs w:val="14"/>
        </w:rPr>
        <w:t>“</w:t>
      </w:r>
      <w:r w:rsidRPr="00090F29">
        <w:rPr>
          <w:rFonts w:ascii="微软雅黑" w:eastAsia="微软雅黑" w:cs="微软雅黑"/>
          <w:szCs w:val="14"/>
        </w:rPr>
        <w:t>大冰球</w:t>
      </w:r>
      <w:r w:rsidRPr="00090F29">
        <w:rPr>
          <w:rFonts w:ascii="微软雅黑" w:eastAsia="微软雅黑" w:cs="微软雅黑"/>
          <w:szCs w:val="14"/>
        </w:rPr>
        <w:t>”</w:t>
      </w:r>
      <w:r w:rsidRPr="00090F29">
        <w:rPr>
          <w:rFonts w:ascii="微软雅黑" w:eastAsia="微软雅黑" w:cs="微软雅黑"/>
          <w:szCs w:val="14"/>
        </w:rPr>
        <w:t>。在一般的情况下，彗星都在太阳系的边缘地区，彗星围绕太阳公转。故选</w:t>
      </w:r>
      <w:r w:rsidRPr="00090F29">
        <w:rPr>
          <w:rFonts w:ascii="微软雅黑" w:eastAsia="微软雅黑" w:cs="微软雅黑"/>
          <w:szCs w:val="14"/>
        </w:rPr>
        <w:t>A</w:t>
      </w:r>
      <w:r w:rsidRPr="00090F29">
        <w:rPr>
          <w:rFonts w:ascii="微软雅黑" w:eastAsia="微软雅黑" w:cs="微软雅黑"/>
          <w:szCs w:val="14"/>
        </w:rPr>
        <w:t>。</w:t>
      </w:r>
    </w:p>
    <w:p w:rsidR="00090F29" w14:paraId="08738825"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加大人力资源培育力度，更加注重</w:t>
      </w:r>
      <w:r w:rsidRPr="00090F29">
        <w:rPr>
          <w:rFonts w:ascii="微软雅黑" w:eastAsia="微软雅黑" w:cs="微软雅黑"/>
          <w:szCs w:val="14"/>
        </w:rPr>
        <w:t>()</w:t>
      </w:r>
      <w:r w:rsidRPr="00090F29">
        <w:rPr>
          <w:rFonts w:ascii="微软雅黑" w:eastAsia="微软雅黑" w:cs="微软雅黑"/>
          <w:szCs w:val="14"/>
        </w:rPr>
        <w:t>。</w:t>
      </w:r>
    </w:p>
    <w:p w:rsidR="00090F29" w14:paraId="533A9ADA"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、人力资源培养制度的完善</w:t>
      </w:r>
    </w:p>
    <w:p w:rsidR="00090F29" w14:paraId="0A538BD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、调动和保护人的积极性</w:t>
      </w:r>
    </w:p>
    <w:p w:rsidR="00090F29" w14:paraId="422981F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、建立人才数据库</w:t>
      </w:r>
    </w:p>
    <w:p w:rsidR="00090F29" w14:paraId="4D6CA58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、拓展人才生长空间</w:t>
      </w:r>
    </w:p>
    <w:p w:rsidR="00090F29" w14:paraId="5C17AF25"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13A6FCA1"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加大人力资源培育力度，更加注重调动和保护人的积极性。故选</w:t>
      </w:r>
      <w:r w:rsidRPr="00090F29">
        <w:rPr>
          <w:rFonts w:ascii="微软雅黑" w:eastAsia="微软雅黑" w:cs="微软雅黑"/>
          <w:szCs w:val="14"/>
        </w:rPr>
        <w:t>B</w:t>
      </w:r>
      <w:r w:rsidRPr="00090F29">
        <w:rPr>
          <w:rFonts w:ascii="微软雅黑" w:eastAsia="微软雅黑" w:cs="微软雅黑"/>
          <w:szCs w:val="14"/>
        </w:rPr>
        <w:t>。</w:t>
      </w:r>
    </w:p>
    <w:p w:rsidR="00090F29" w14:paraId="08366C55"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数据挖掘</w:t>
      </w:r>
      <w:r w:rsidRPr="00090F29">
        <w:rPr>
          <w:rFonts w:ascii="微软雅黑" w:eastAsia="微软雅黑" w:cs="微软雅黑"/>
          <w:szCs w:val="14"/>
        </w:rPr>
        <w:t>(Datamining)</w:t>
      </w:r>
      <w:r w:rsidRPr="00090F29">
        <w:rPr>
          <w:rFonts w:ascii="微软雅黑" w:eastAsia="微软雅黑" w:cs="微软雅黑"/>
          <w:szCs w:val="14"/>
        </w:rPr>
        <w:t>是指从大量的存储数据中利用统计、情报检索、模式识别、在线分析处理和专家系统</w:t>
      </w:r>
      <w:r w:rsidRPr="00090F29">
        <w:rPr>
          <w:rFonts w:ascii="微软雅黑" w:eastAsia="微软雅黑" w:cs="微软雅黑"/>
          <w:szCs w:val="14"/>
        </w:rPr>
        <w:t>(</w:t>
      </w:r>
      <w:r w:rsidRPr="00090F29">
        <w:rPr>
          <w:rFonts w:ascii="微软雅黑" w:eastAsia="微软雅黑" w:cs="微软雅黑"/>
          <w:szCs w:val="14"/>
        </w:rPr>
        <w:t>依靠过去的经验</w:t>
      </w:r>
      <w:r w:rsidRPr="00090F29">
        <w:rPr>
          <w:rFonts w:ascii="微软雅黑" w:eastAsia="微软雅黑" w:cs="微软雅黑"/>
          <w:szCs w:val="14"/>
        </w:rPr>
        <w:t>)</w:t>
      </w:r>
      <w:r w:rsidRPr="00090F29">
        <w:rPr>
          <w:rFonts w:ascii="微软雅黑" w:eastAsia="微软雅黑" w:cs="微软雅黑"/>
          <w:szCs w:val="14"/>
        </w:rPr>
        <w:t>等方法或技术，发现隐含在其中、事先不知道但又是潜在有用的信息和知识的信息处理过程。</w:t>
      </w:r>
    </w:p>
    <w:p w:rsidR="00090F29" w14:paraId="2AE6A311" w14:textId="77777777">
      <w:pPr>
        <w:pStyle w:val="NormalWeb"/>
        <w:widowControl/>
        <w:spacing w:beforeAutospacing="0" w:after="260" w:afterAutospacing="0" w:line="360" w:lineRule="auto"/>
      </w:pPr>
      <w:r w:rsidRPr="00090F29">
        <w:rPr>
          <w:rFonts w:ascii="微软雅黑" w:eastAsia="微软雅黑" w:cs="微软雅黑"/>
          <w:szCs w:val="14"/>
        </w:rPr>
        <w:t>根据上述定义，下列不属于数据挖掘应用的是</w:t>
      </w:r>
      <w:r w:rsidRPr="00090F29">
        <w:rPr>
          <w:rFonts w:ascii="微软雅黑" w:eastAsia="微软雅黑" w:cs="微软雅黑"/>
          <w:szCs w:val="14"/>
        </w:rPr>
        <w:t>()</w:t>
      </w:r>
      <w:r w:rsidRPr="00090F29">
        <w:rPr>
          <w:rFonts w:ascii="微软雅黑" w:eastAsia="微软雅黑" w:cs="微软雅黑"/>
          <w:szCs w:val="14"/>
        </w:rPr>
        <w:t>。</w:t>
      </w:r>
    </w:p>
    <w:p w:rsidR="00090F29" w14:paraId="6D0A80C4"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、某全球零售企业在分析上一年度消费者购物行为后推出</w:t>
      </w:r>
      <w:r w:rsidRPr="00090F29">
        <w:rPr>
          <w:rFonts w:ascii="微软雅黑" w:eastAsia="微软雅黑" w:cs="微软雅黑"/>
          <w:szCs w:val="14"/>
        </w:rPr>
        <w:t>“</w:t>
      </w:r>
      <w:r w:rsidRPr="00090F29">
        <w:rPr>
          <w:rFonts w:ascii="微软雅黑" w:eastAsia="微软雅黑" w:cs="微软雅黑"/>
          <w:szCs w:val="14"/>
        </w:rPr>
        <w:t>尿布</w:t>
      </w:r>
      <w:r w:rsidRPr="00090F29">
        <w:rPr>
          <w:rFonts w:ascii="微软雅黑" w:eastAsia="微软雅黑" w:cs="微软雅黑"/>
          <w:szCs w:val="14"/>
        </w:rPr>
        <w:t>+</w:t>
      </w:r>
      <w:r w:rsidRPr="00090F29">
        <w:rPr>
          <w:rFonts w:ascii="微软雅黑" w:eastAsia="微软雅黑" w:cs="微软雅黑"/>
          <w:szCs w:val="14"/>
        </w:rPr>
        <w:t>啤酒</w:t>
      </w:r>
      <w:r w:rsidRPr="00090F29">
        <w:rPr>
          <w:rFonts w:ascii="微软雅黑" w:eastAsia="微软雅黑" w:cs="微软雅黑"/>
          <w:szCs w:val="14"/>
        </w:rPr>
        <w:t>”</w:t>
      </w:r>
      <w:r w:rsidRPr="00090F29">
        <w:rPr>
          <w:rFonts w:ascii="微软雅黑" w:eastAsia="微软雅黑" w:cs="微软雅黑"/>
          <w:szCs w:val="14"/>
        </w:rPr>
        <w:t>促销举措，使得二者销售量大幅增</w:t>
      </w:r>
    </w:p>
    <w:p w:rsidR="00090F29" w14:paraId="46FAC4E1"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、某国际快递和物流公司使用</w:t>
      </w:r>
      <w:r w:rsidRPr="00090F29">
        <w:rPr>
          <w:rFonts w:ascii="微软雅黑" w:eastAsia="微软雅黑" w:cs="微软雅黑"/>
          <w:szCs w:val="14"/>
        </w:rPr>
        <w:t>RFID(</w:t>
      </w:r>
      <w:r w:rsidRPr="00090F29">
        <w:rPr>
          <w:rFonts w:ascii="微软雅黑" w:eastAsia="微软雅黑" w:cs="微软雅黑"/>
          <w:szCs w:val="14"/>
        </w:rPr>
        <w:t>无线射频识别</w:t>
      </w:r>
      <w:r w:rsidRPr="00090F29">
        <w:rPr>
          <w:rFonts w:ascii="微软雅黑" w:eastAsia="微软雅黑" w:cs="微软雅黑"/>
          <w:szCs w:val="14"/>
        </w:rPr>
        <w:t>)</w:t>
      </w:r>
      <w:r w:rsidRPr="00090F29">
        <w:rPr>
          <w:rFonts w:ascii="微软雅黑" w:eastAsia="微软雅黑" w:cs="微软雅黑"/>
          <w:szCs w:val="14"/>
        </w:rPr>
        <w:t>技术在不同时间点跨境全程监控和调整药品装运的温度</w:t>
      </w:r>
    </w:p>
    <w:p w:rsidR="00090F29" w14:paraId="1D5FD850"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、某大型网上书店在客户选购一种图书时，推出</w:t>
      </w:r>
      <w:r w:rsidRPr="00090F29">
        <w:rPr>
          <w:rFonts w:ascii="微软雅黑" w:eastAsia="微软雅黑" w:cs="微软雅黑"/>
          <w:szCs w:val="14"/>
        </w:rPr>
        <w:t>“</w:t>
      </w:r>
      <w:r w:rsidRPr="00090F29">
        <w:rPr>
          <w:rFonts w:ascii="微软雅黑" w:eastAsia="微软雅黑" w:cs="微软雅黑"/>
          <w:szCs w:val="14"/>
        </w:rPr>
        <w:t>购买该商品的用户还购买了</w:t>
      </w:r>
      <w:r w:rsidRPr="00090F29">
        <w:rPr>
          <w:rFonts w:ascii="微软雅黑" w:eastAsia="微软雅黑" w:cs="微软雅黑"/>
          <w:szCs w:val="14"/>
        </w:rPr>
        <w:t>”</w:t>
      </w:r>
      <w:r w:rsidRPr="00090F29">
        <w:rPr>
          <w:rFonts w:ascii="微软雅黑" w:eastAsia="微软雅黑" w:cs="微软雅黑"/>
          <w:szCs w:val="14"/>
        </w:rPr>
        <w:t>等栏目，从而增加客观收益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https://d.book118.com/915230332334011102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rsidP="00FE4CB5" w14:paraId="73970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771" w14:paraId="2BF756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rsidP="00FE4CB5" w14:paraId="044174C9" w14:textId="74849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6771" w14:paraId="1848B8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paraId="5B5BE6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7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rsidP="00FE4CB5" w14:textId="74849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67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7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rsidP="00FE4CB5" w14:textId="74849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67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paraId="0F1CB6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paraId="3A984CD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paraId="28F1FE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3A6771"/>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CE44F5"/>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3A67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A6771"/>
    <w:rPr>
      <w:sz w:val="18"/>
      <w:szCs w:val="18"/>
    </w:rPr>
  </w:style>
  <w:style w:type="paragraph" w:styleId="Footer">
    <w:name w:val="footer"/>
    <w:basedOn w:val="Normal"/>
    <w:link w:val="a0"/>
    <w:rsid w:val="003A6771"/>
    <w:pPr>
      <w:tabs>
        <w:tab w:val="center" w:pos="4153"/>
        <w:tab w:val="right" w:pos="8306"/>
      </w:tabs>
      <w:snapToGrid w:val="0"/>
    </w:pPr>
    <w:rPr>
      <w:sz w:val="18"/>
      <w:szCs w:val="18"/>
    </w:rPr>
  </w:style>
  <w:style w:type="character" w:customStyle="1" w:styleId="a0">
    <w:name w:val="页脚 字符"/>
    <w:basedOn w:val="DefaultParagraphFont"/>
    <w:link w:val="Footer"/>
    <w:rsid w:val="003A6771"/>
    <w:rPr>
      <w:sz w:val="18"/>
      <w:szCs w:val="18"/>
    </w:rPr>
  </w:style>
  <w:style w:type="character" w:styleId="PageNumber">
    <w:name w:val="page number"/>
    <w:basedOn w:val="DefaultParagraphFont"/>
    <w:rsid w:val="003A6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5230332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3436</Words>
  <Characters>19588</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