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成品革和再生革项目规划设计纲要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2" w:history="1">
        <w:r>
          <w:rPr>
            <w:rFonts w:ascii="仿宋" w:eastAsia="仿宋" w:hAnsi="仿宋" w:cs="仿宋" w:hint="eastAsia"/>
            <w:lang w:eastAsia="zh-CN"/>
          </w:rPr>
          <w:t>前言</w:t>
        </w:r>
        <w:r>
          <w:tab/>
        </w:r>
        <w:r>
          <w:fldChar w:fldCharType="begin"/>
        </w:r>
        <w:r>
          <w:instrText xml:space="preserve"> PAGEREF _Toc1992 \h </w:instrText>
        </w:r>
        <w:r>
          <w:fldChar w:fldCharType="separate"/>
        </w:r>
        <w:r>
          <w:t>3</w:t>
        </w:r>
        <w:r>
          <w:fldChar w:fldCharType="end"/>
        </w:r>
      </w:hyperlink>
    </w:p>
    <w:p>
      <w:pPr>
        <w:pStyle w:val="TOC1"/>
        <w:tabs>
          <w:tab w:val="right" w:leader="dot" w:pos="8306"/>
        </w:tabs>
      </w:pPr>
      <w:hyperlink w:anchor="_Toc3842" w:history="1">
        <w:r>
          <w:rPr>
            <w:rFonts w:ascii="仿宋" w:eastAsia="仿宋" w:hAnsi="仿宋" w:cs="仿宋" w:hint="eastAsia"/>
            <w:lang w:eastAsia="zh-CN"/>
          </w:rPr>
          <w:t>一、成品革和再生革项目绩效评估</w:t>
        </w:r>
        <w:r>
          <w:tab/>
        </w:r>
        <w:r>
          <w:fldChar w:fldCharType="begin"/>
        </w:r>
        <w:r>
          <w:instrText xml:space="preserve"> PAGEREF _Toc3842 \h </w:instrText>
        </w:r>
        <w:r>
          <w:fldChar w:fldCharType="separate"/>
        </w:r>
        <w:r>
          <w:t>3</w:t>
        </w:r>
        <w:r>
          <w:fldChar w:fldCharType="end"/>
        </w:r>
      </w:hyperlink>
    </w:p>
    <w:p>
      <w:pPr>
        <w:pStyle w:val="TOC2"/>
        <w:tabs>
          <w:tab w:val="right" w:leader="dot" w:pos="8306"/>
        </w:tabs>
      </w:pPr>
      <w:hyperlink w:anchor="_Toc20900" w:history="1">
        <w:r>
          <w:rPr>
            <w:rFonts w:ascii="仿宋" w:eastAsia="仿宋" w:hAnsi="仿宋" w:cs="仿宋" w:hint="eastAsia"/>
            <w:lang w:eastAsia="zh-CN"/>
          </w:rPr>
          <w:t>(一)、绩效评估指标</w:t>
        </w:r>
        <w:r>
          <w:tab/>
        </w:r>
        <w:r>
          <w:fldChar w:fldCharType="begin"/>
        </w:r>
        <w:r>
          <w:instrText xml:space="preserve"> PAGEREF _Toc20900 \h </w:instrText>
        </w:r>
        <w:r>
          <w:fldChar w:fldCharType="separate"/>
        </w:r>
        <w:r>
          <w:t>3</w:t>
        </w:r>
        <w:r>
          <w:fldChar w:fldCharType="end"/>
        </w:r>
      </w:hyperlink>
    </w:p>
    <w:p>
      <w:pPr>
        <w:pStyle w:val="TOC2"/>
        <w:tabs>
          <w:tab w:val="right" w:leader="dot" w:pos="8306"/>
        </w:tabs>
      </w:pPr>
      <w:hyperlink w:anchor="_Toc24634" w:history="1">
        <w:r>
          <w:rPr>
            <w:rFonts w:ascii="仿宋" w:eastAsia="仿宋" w:hAnsi="仿宋" w:cs="仿宋" w:hint="eastAsia"/>
            <w:lang w:eastAsia="zh-CN"/>
          </w:rPr>
          <w:t>(二)、绩效评估方法</w:t>
        </w:r>
        <w:r>
          <w:tab/>
        </w:r>
        <w:r>
          <w:fldChar w:fldCharType="begin"/>
        </w:r>
        <w:r>
          <w:instrText xml:space="preserve"> PAGEREF _Toc24634 \h </w:instrText>
        </w:r>
        <w:r>
          <w:fldChar w:fldCharType="separate"/>
        </w:r>
        <w:r>
          <w:t>4</w:t>
        </w:r>
        <w:r>
          <w:fldChar w:fldCharType="end"/>
        </w:r>
      </w:hyperlink>
    </w:p>
    <w:p>
      <w:pPr>
        <w:pStyle w:val="TOC2"/>
        <w:tabs>
          <w:tab w:val="right" w:leader="dot" w:pos="8306"/>
        </w:tabs>
      </w:pPr>
      <w:hyperlink w:anchor="_Toc21170" w:history="1">
        <w:r>
          <w:rPr>
            <w:rFonts w:ascii="仿宋" w:eastAsia="仿宋" w:hAnsi="仿宋" w:cs="仿宋" w:hint="eastAsia"/>
            <w:lang w:eastAsia="zh-CN"/>
          </w:rPr>
          <w:t>(三)、绩效评估周期</w:t>
        </w:r>
        <w:r>
          <w:tab/>
        </w:r>
        <w:r>
          <w:fldChar w:fldCharType="begin"/>
        </w:r>
        <w:r>
          <w:instrText xml:space="preserve"> PAGEREF _Toc21170 \h </w:instrText>
        </w:r>
        <w:r>
          <w:fldChar w:fldCharType="separate"/>
        </w:r>
        <w:r>
          <w:t>5</w:t>
        </w:r>
        <w:r>
          <w:fldChar w:fldCharType="end"/>
        </w:r>
      </w:hyperlink>
    </w:p>
    <w:p>
      <w:pPr>
        <w:pStyle w:val="TOC1"/>
        <w:tabs>
          <w:tab w:val="right" w:leader="dot" w:pos="8306"/>
        </w:tabs>
      </w:pPr>
      <w:hyperlink w:anchor="_Toc31628" w:history="1">
        <w:r>
          <w:rPr>
            <w:rFonts w:ascii="仿宋" w:eastAsia="仿宋" w:hAnsi="仿宋" w:cs="仿宋" w:hint="eastAsia"/>
            <w:lang w:eastAsia="zh-CN"/>
          </w:rPr>
          <w:t>二、成品革和再生革项目选址可行性分析</w:t>
        </w:r>
        <w:r>
          <w:tab/>
        </w:r>
        <w:r>
          <w:fldChar w:fldCharType="begin"/>
        </w:r>
        <w:r>
          <w:instrText xml:space="preserve"> PAGEREF _Toc31628 \h </w:instrText>
        </w:r>
        <w:r>
          <w:fldChar w:fldCharType="separate"/>
        </w:r>
        <w:r>
          <w:t>6</w:t>
        </w:r>
        <w:r>
          <w:fldChar w:fldCharType="end"/>
        </w:r>
      </w:hyperlink>
    </w:p>
    <w:p>
      <w:pPr>
        <w:pStyle w:val="TOC2"/>
        <w:tabs>
          <w:tab w:val="right" w:leader="dot" w:pos="8306"/>
        </w:tabs>
      </w:pPr>
      <w:hyperlink w:anchor="_Toc12137" w:history="1">
        <w:r>
          <w:rPr>
            <w:rFonts w:ascii="仿宋" w:eastAsia="仿宋" w:hAnsi="仿宋" w:cs="仿宋" w:hint="eastAsia"/>
            <w:lang w:eastAsia="zh-CN"/>
          </w:rPr>
          <w:t>(一)、成品革和再生革项目选址</w:t>
        </w:r>
        <w:r>
          <w:tab/>
        </w:r>
        <w:r>
          <w:fldChar w:fldCharType="begin"/>
        </w:r>
        <w:r>
          <w:instrText xml:space="preserve"> PAGEREF _Toc12137 \h </w:instrText>
        </w:r>
        <w:r>
          <w:fldChar w:fldCharType="separate"/>
        </w:r>
        <w:r>
          <w:t>6</w:t>
        </w:r>
        <w:r>
          <w:fldChar w:fldCharType="end"/>
        </w:r>
      </w:hyperlink>
    </w:p>
    <w:p>
      <w:pPr>
        <w:pStyle w:val="TOC2"/>
        <w:tabs>
          <w:tab w:val="right" w:leader="dot" w:pos="8306"/>
        </w:tabs>
      </w:pPr>
      <w:hyperlink w:anchor="_Toc15107" w:history="1">
        <w:r>
          <w:rPr>
            <w:rFonts w:ascii="仿宋" w:eastAsia="仿宋" w:hAnsi="仿宋" w:cs="仿宋" w:hint="eastAsia"/>
            <w:lang w:eastAsia="zh-CN"/>
          </w:rPr>
          <w:t>(二)、用地控制指标</w:t>
        </w:r>
        <w:r>
          <w:tab/>
        </w:r>
        <w:r>
          <w:fldChar w:fldCharType="begin"/>
        </w:r>
        <w:r>
          <w:instrText xml:space="preserve"> PAGEREF _Toc15107 \h </w:instrText>
        </w:r>
        <w:r>
          <w:fldChar w:fldCharType="separate"/>
        </w:r>
        <w:r>
          <w:t>6</w:t>
        </w:r>
        <w:r>
          <w:fldChar w:fldCharType="end"/>
        </w:r>
      </w:hyperlink>
    </w:p>
    <w:p>
      <w:pPr>
        <w:pStyle w:val="TOC2"/>
        <w:tabs>
          <w:tab w:val="right" w:leader="dot" w:pos="8306"/>
        </w:tabs>
      </w:pPr>
      <w:hyperlink w:anchor="_Toc19278" w:history="1">
        <w:r>
          <w:rPr>
            <w:rFonts w:ascii="仿宋" w:eastAsia="仿宋" w:hAnsi="仿宋" w:cs="仿宋" w:hint="eastAsia"/>
            <w:lang w:eastAsia="zh-CN"/>
          </w:rPr>
          <w:t>(三)、节约用地措施</w:t>
        </w:r>
        <w:r>
          <w:tab/>
        </w:r>
        <w:r>
          <w:fldChar w:fldCharType="begin"/>
        </w:r>
        <w:r>
          <w:instrText xml:space="preserve"> PAGEREF _Toc19278 \h </w:instrText>
        </w:r>
        <w:r>
          <w:fldChar w:fldCharType="separate"/>
        </w:r>
        <w:r>
          <w:t>8</w:t>
        </w:r>
        <w:r>
          <w:fldChar w:fldCharType="end"/>
        </w:r>
      </w:hyperlink>
    </w:p>
    <w:p>
      <w:pPr>
        <w:pStyle w:val="TOC2"/>
        <w:tabs>
          <w:tab w:val="right" w:leader="dot" w:pos="8306"/>
        </w:tabs>
      </w:pPr>
      <w:hyperlink w:anchor="_Toc18196" w:history="1">
        <w:r>
          <w:rPr>
            <w:rFonts w:ascii="仿宋" w:eastAsia="仿宋" w:hAnsi="仿宋" w:cs="仿宋" w:hint="eastAsia"/>
            <w:lang w:eastAsia="zh-CN"/>
          </w:rPr>
          <w:t>(四)、总图布置方案</w:t>
        </w:r>
        <w:r>
          <w:tab/>
        </w:r>
        <w:r>
          <w:fldChar w:fldCharType="begin"/>
        </w:r>
        <w:r>
          <w:instrText xml:space="preserve"> PAGEREF _Toc18196 \h </w:instrText>
        </w:r>
        <w:r>
          <w:fldChar w:fldCharType="separate"/>
        </w:r>
        <w:r>
          <w:t>9</w:t>
        </w:r>
        <w:r>
          <w:fldChar w:fldCharType="end"/>
        </w:r>
      </w:hyperlink>
    </w:p>
    <w:p>
      <w:pPr>
        <w:pStyle w:val="TOC2"/>
        <w:tabs>
          <w:tab w:val="right" w:leader="dot" w:pos="8306"/>
        </w:tabs>
      </w:pPr>
      <w:hyperlink w:anchor="_Toc15360" w:history="1">
        <w:r>
          <w:rPr>
            <w:rFonts w:ascii="仿宋" w:eastAsia="仿宋" w:hAnsi="仿宋" w:cs="仿宋" w:hint="eastAsia"/>
            <w:lang w:eastAsia="zh-CN"/>
          </w:rPr>
          <w:t>(五)、选址综合评价</w:t>
        </w:r>
        <w:r>
          <w:tab/>
        </w:r>
        <w:r>
          <w:fldChar w:fldCharType="begin"/>
        </w:r>
        <w:r>
          <w:instrText xml:space="preserve"> PAGEREF _Toc15360 \h </w:instrText>
        </w:r>
        <w:r>
          <w:fldChar w:fldCharType="separate"/>
        </w:r>
        <w:r>
          <w:t>11</w:t>
        </w:r>
        <w:r>
          <w:fldChar w:fldCharType="end"/>
        </w:r>
      </w:hyperlink>
    </w:p>
    <w:p>
      <w:pPr>
        <w:pStyle w:val="TOC1"/>
        <w:tabs>
          <w:tab w:val="right" w:leader="dot" w:pos="8306"/>
        </w:tabs>
      </w:pPr>
      <w:hyperlink w:anchor="_Toc6642" w:history="1">
        <w:r>
          <w:rPr>
            <w:rFonts w:ascii="仿宋" w:eastAsia="仿宋" w:hAnsi="仿宋" w:cs="仿宋" w:hint="eastAsia"/>
            <w:lang w:eastAsia="zh-CN"/>
          </w:rPr>
          <w:t>三、成品革和再生革项目土建工程</w:t>
        </w:r>
        <w:r>
          <w:tab/>
        </w:r>
        <w:r>
          <w:fldChar w:fldCharType="begin"/>
        </w:r>
        <w:r>
          <w:instrText xml:space="preserve"> PAGEREF _Toc6642 \h </w:instrText>
        </w:r>
        <w:r>
          <w:fldChar w:fldCharType="separate"/>
        </w:r>
        <w:r>
          <w:t>12</w:t>
        </w:r>
        <w:r>
          <w:fldChar w:fldCharType="end"/>
        </w:r>
      </w:hyperlink>
    </w:p>
    <w:p>
      <w:pPr>
        <w:pStyle w:val="TOC2"/>
        <w:tabs>
          <w:tab w:val="right" w:leader="dot" w:pos="8306"/>
        </w:tabs>
      </w:pPr>
      <w:hyperlink w:anchor="_Toc10671" w:history="1">
        <w:r>
          <w:rPr>
            <w:rFonts w:ascii="仿宋" w:eastAsia="仿宋" w:hAnsi="仿宋" w:cs="仿宋" w:hint="eastAsia"/>
            <w:lang w:eastAsia="zh-CN"/>
          </w:rPr>
          <w:t>(一)、建筑工程设计原则</w:t>
        </w:r>
        <w:r>
          <w:tab/>
        </w:r>
        <w:r>
          <w:fldChar w:fldCharType="begin"/>
        </w:r>
        <w:r>
          <w:instrText xml:space="preserve"> PAGEREF _Toc10671 \h </w:instrText>
        </w:r>
        <w:r>
          <w:fldChar w:fldCharType="separate"/>
        </w:r>
        <w:r>
          <w:t>12</w:t>
        </w:r>
        <w:r>
          <w:fldChar w:fldCharType="end"/>
        </w:r>
      </w:hyperlink>
    </w:p>
    <w:p>
      <w:pPr>
        <w:pStyle w:val="TOC2"/>
        <w:tabs>
          <w:tab w:val="right" w:leader="dot" w:pos="8306"/>
        </w:tabs>
      </w:pPr>
      <w:hyperlink w:anchor="_Toc7852" w:history="1">
        <w:r>
          <w:rPr>
            <w:rFonts w:ascii="仿宋" w:eastAsia="仿宋" w:hAnsi="仿宋" w:cs="仿宋" w:hint="eastAsia"/>
            <w:lang w:eastAsia="zh-CN"/>
          </w:rPr>
          <w:t>(二)、土建工程设计年限及安全等级</w:t>
        </w:r>
        <w:r>
          <w:tab/>
        </w:r>
        <w:r>
          <w:fldChar w:fldCharType="begin"/>
        </w:r>
        <w:r>
          <w:instrText xml:space="preserve"> PAGEREF _Toc7852 \h </w:instrText>
        </w:r>
        <w:r>
          <w:fldChar w:fldCharType="separate"/>
        </w:r>
        <w:r>
          <w:t>13</w:t>
        </w:r>
        <w:r>
          <w:fldChar w:fldCharType="end"/>
        </w:r>
      </w:hyperlink>
    </w:p>
    <w:p>
      <w:pPr>
        <w:pStyle w:val="TOC2"/>
        <w:tabs>
          <w:tab w:val="right" w:leader="dot" w:pos="8306"/>
        </w:tabs>
      </w:pPr>
      <w:hyperlink w:anchor="_Toc12357" w:history="1">
        <w:r>
          <w:rPr>
            <w:rFonts w:ascii="仿宋" w:eastAsia="仿宋" w:hAnsi="仿宋" w:cs="仿宋" w:hint="eastAsia"/>
            <w:lang w:eastAsia="zh-CN"/>
          </w:rPr>
          <w:t>(三)、建筑工程设计总体要求</w:t>
        </w:r>
        <w:r>
          <w:tab/>
        </w:r>
        <w:r>
          <w:fldChar w:fldCharType="begin"/>
        </w:r>
        <w:r>
          <w:instrText xml:space="preserve"> PAGEREF _Toc12357 \h </w:instrText>
        </w:r>
        <w:r>
          <w:fldChar w:fldCharType="separate"/>
        </w:r>
        <w:r>
          <w:t>14</w:t>
        </w:r>
        <w:r>
          <w:fldChar w:fldCharType="end"/>
        </w:r>
      </w:hyperlink>
    </w:p>
    <w:p>
      <w:pPr>
        <w:pStyle w:val="TOC2"/>
        <w:tabs>
          <w:tab w:val="right" w:leader="dot" w:pos="8306"/>
        </w:tabs>
      </w:pPr>
      <w:hyperlink w:anchor="_Toc21052" w:history="1">
        <w:r>
          <w:rPr>
            <w:rFonts w:ascii="仿宋" w:eastAsia="仿宋" w:hAnsi="仿宋" w:cs="仿宋" w:hint="eastAsia"/>
            <w:lang w:eastAsia="zh-CN"/>
          </w:rPr>
          <w:t>(四)、土建工程建设指标</w:t>
        </w:r>
        <w:r>
          <w:tab/>
        </w:r>
        <w:r>
          <w:fldChar w:fldCharType="begin"/>
        </w:r>
        <w:r>
          <w:instrText xml:space="preserve"> PAGEREF _Toc21052 \h </w:instrText>
        </w:r>
        <w:r>
          <w:fldChar w:fldCharType="separate"/>
        </w:r>
        <w:r>
          <w:t>15</w:t>
        </w:r>
        <w:r>
          <w:fldChar w:fldCharType="end"/>
        </w:r>
      </w:hyperlink>
    </w:p>
    <w:p>
      <w:pPr>
        <w:pStyle w:val="TOC1"/>
        <w:tabs>
          <w:tab w:val="right" w:leader="dot" w:pos="8306"/>
        </w:tabs>
      </w:pPr>
      <w:hyperlink w:anchor="_Toc11970" w:history="1">
        <w:r>
          <w:rPr>
            <w:rFonts w:ascii="仿宋" w:eastAsia="仿宋" w:hAnsi="仿宋" w:cs="仿宋" w:hint="eastAsia"/>
            <w:lang w:eastAsia="zh-CN"/>
          </w:rPr>
          <w:t>四、市场分析、调研</w:t>
        </w:r>
        <w:r>
          <w:tab/>
        </w:r>
        <w:r>
          <w:fldChar w:fldCharType="begin"/>
        </w:r>
        <w:r>
          <w:instrText xml:space="preserve"> PAGEREF _Toc11970 \h </w:instrText>
        </w:r>
        <w:r>
          <w:fldChar w:fldCharType="separate"/>
        </w:r>
        <w:r>
          <w:t>15</w:t>
        </w:r>
        <w:r>
          <w:fldChar w:fldCharType="end"/>
        </w:r>
      </w:hyperlink>
    </w:p>
    <w:p>
      <w:pPr>
        <w:pStyle w:val="TOC2"/>
        <w:tabs>
          <w:tab w:val="right" w:leader="dot" w:pos="8306"/>
        </w:tabs>
      </w:pPr>
      <w:hyperlink w:anchor="_Toc15841" w:history="1">
        <w:r>
          <w:rPr>
            <w:rFonts w:ascii="仿宋" w:eastAsia="仿宋" w:hAnsi="仿宋" w:cs="仿宋" w:hint="eastAsia"/>
            <w:lang w:eastAsia="zh-CN"/>
          </w:rPr>
          <w:t>(一)、成品革和再生革行业分析</w:t>
        </w:r>
        <w:r>
          <w:tab/>
        </w:r>
        <w:r>
          <w:fldChar w:fldCharType="begin"/>
        </w:r>
        <w:r>
          <w:instrText xml:space="preserve"> PAGEREF _Toc15841 \h </w:instrText>
        </w:r>
        <w:r>
          <w:fldChar w:fldCharType="separate"/>
        </w:r>
        <w:r>
          <w:t>15</w:t>
        </w:r>
        <w:r>
          <w:fldChar w:fldCharType="end"/>
        </w:r>
      </w:hyperlink>
    </w:p>
    <w:p>
      <w:pPr>
        <w:pStyle w:val="TOC2"/>
        <w:tabs>
          <w:tab w:val="right" w:leader="dot" w:pos="8306"/>
        </w:tabs>
      </w:pPr>
      <w:hyperlink w:anchor="_Toc7839" w:history="1">
        <w:r>
          <w:rPr>
            <w:rFonts w:ascii="仿宋" w:eastAsia="仿宋" w:hAnsi="仿宋" w:cs="仿宋" w:hint="eastAsia"/>
            <w:lang w:eastAsia="zh-CN"/>
          </w:rPr>
          <w:t>(二)、成品革和再生革市场分析预测</w:t>
        </w:r>
        <w:r>
          <w:tab/>
        </w:r>
        <w:r>
          <w:fldChar w:fldCharType="begin"/>
        </w:r>
        <w:r>
          <w:instrText xml:space="preserve"> PAGEREF _Toc7839 \h </w:instrText>
        </w:r>
        <w:r>
          <w:fldChar w:fldCharType="separate"/>
        </w:r>
        <w:r>
          <w:t>16</w:t>
        </w:r>
        <w:r>
          <w:fldChar w:fldCharType="end"/>
        </w:r>
      </w:hyperlink>
    </w:p>
    <w:p>
      <w:pPr>
        <w:pStyle w:val="TOC1"/>
        <w:tabs>
          <w:tab w:val="right" w:leader="dot" w:pos="8306"/>
        </w:tabs>
      </w:pPr>
      <w:hyperlink w:anchor="_Toc7552" w:history="1">
        <w:r>
          <w:rPr>
            <w:rFonts w:ascii="仿宋" w:eastAsia="仿宋" w:hAnsi="仿宋" w:cs="仿宋" w:hint="eastAsia"/>
            <w:lang w:eastAsia="zh-CN"/>
          </w:rPr>
          <w:t>五、成品革和再生革项目危机管理</w:t>
        </w:r>
        <w:r>
          <w:tab/>
        </w:r>
        <w:r>
          <w:fldChar w:fldCharType="begin"/>
        </w:r>
        <w:r>
          <w:instrText xml:space="preserve"> PAGEREF _Toc7552 \h </w:instrText>
        </w:r>
        <w:r>
          <w:fldChar w:fldCharType="separate"/>
        </w:r>
        <w:r>
          <w:t>17</w:t>
        </w:r>
        <w:r>
          <w:fldChar w:fldCharType="end"/>
        </w:r>
      </w:hyperlink>
    </w:p>
    <w:p>
      <w:pPr>
        <w:pStyle w:val="TOC2"/>
        <w:tabs>
          <w:tab w:val="right" w:leader="dot" w:pos="8306"/>
        </w:tabs>
      </w:pPr>
      <w:hyperlink w:anchor="_Toc6971" w:history="1">
        <w:r>
          <w:rPr>
            <w:rFonts w:ascii="仿宋" w:eastAsia="仿宋" w:hAnsi="仿宋" w:cs="仿宋" w:hint="eastAsia"/>
            <w:lang w:eastAsia="zh-CN"/>
          </w:rPr>
          <w:t>(一)、危机预警与识别</w:t>
        </w:r>
        <w:r>
          <w:tab/>
        </w:r>
        <w:r>
          <w:fldChar w:fldCharType="begin"/>
        </w:r>
        <w:r>
          <w:instrText xml:space="preserve"> PAGEREF _Toc6971 \h </w:instrText>
        </w:r>
        <w:r>
          <w:fldChar w:fldCharType="separate"/>
        </w:r>
        <w:r>
          <w:t>17</w:t>
        </w:r>
        <w:r>
          <w:fldChar w:fldCharType="end"/>
        </w:r>
      </w:hyperlink>
    </w:p>
    <w:p>
      <w:pPr>
        <w:pStyle w:val="TOC2"/>
        <w:tabs>
          <w:tab w:val="right" w:leader="dot" w:pos="8306"/>
        </w:tabs>
      </w:pPr>
      <w:hyperlink w:anchor="_Toc23011" w:history="1">
        <w:r>
          <w:rPr>
            <w:rFonts w:ascii="仿宋" w:eastAsia="仿宋" w:hAnsi="仿宋" w:cs="仿宋" w:hint="eastAsia"/>
            <w:lang w:eastAsia="zh-CN"/>
          </w:rPr>
          <w:t>(二)、危机应对与恢复</w:t>
        </w:r>
        <w:r>
          <w:tab/>
        </w:r>
        <w:r>
          <w:fldChar w:fldCharType="begin"/>
        </w:r>
        <w:r>
          <w:instrText xml:space="preserve"> PAGEREF _Toc23011 \h </w:instrText>
        </w:r>
        <w:r>
          <w:fldChar w:fldCharType="separate"/>
        </w:r>
        <w:r>
          <w:t>18</w:t>
        </w:r>
        <w:r>
          <w:fldChar w:fldCharType="end"/>
        </w:r>
      </w:hyperlink>
    </w:p>
    <w:p>
      <w:pPr>
        <w:pStyle w:val="TOC1"/>
        <w:tabs>
          <w:tab w:val="right" w:leader="dot" w:pos="8306"/>
        </w:tabs>
      </w:pPr>
      <w:hyperlink w:anchor="_Toc16785" w:history="1">
        <w:r>
          <w:rPr>
            <w:rFonts w:ascii="仿宋" w:eastAsia="仿宋" w:hAnsi="仿宋" w:cs="仿宋" w:hint="eastAsia"/>
            <w:lang w:eastAsia="zh-CN"/>
          </w:rPr>
          <w:t>六、成品革和再生革项目概论</w:t>
        </w:r>
        <w:r>
          <w:tab/>
        </w:r>
        <w:r>
          <w:fldChar w:fldCharType="begin"/>
        </w:r>
        <w:r>
          <w:instrText xml:space="preserve"> PAGEREF _Toc16785 \h </w:instrText>
        </w:r>
        <w:r>
          <w:fldChar w:fldCharType="separate"/>
        </w:r>
        <w:r>
          <w:t>19</w:t>
        </w:r>
        <w:r>
          <w:fldChar w:fldCharType="end"/>
        </w:r>
      </w:hyperlink>
    </w:p>
    <w:p>
      <w:pPr>
        <w:pStyle w:val="TOC2"/>
        <w:tabs>
          <w:tab w:val="right" w:leader="dot" w:pos="8306"/>
        </w:tabs>
      </w:pPr>
      <w:hyperlink w:anchor="_Toc32264" w:history="1">
        <w:r>
          <w:rPr>
            <w:rFonts w:ascii="仿宋" w:eastAsia="仿宋" w:hAnsi="仿宋" w:cs="仿宋" w:hint="eastAsia"/>
            <w:lang w:eastAsia="zh-CN"/>
          </w:rPr>
          <w:t>(一)、成品革和再生革项目概况</w:t>
        </w:r>
        <w:r>
          <w:tab/>
        </w:r>
        <w:r>
          <w:fldChar w:fldCharType="begin"/>
        </w:r>
        <w:r>
          <w:instrText xml:space="preserve"> PAGEREF _Toc32264 \h </w:instrText>
        </w:r>
        <w:r>
          <w:fldChar w:fldCharType="separate"/>
        </w:r>
        <w:r>
          <w:t>19</w:t>
        </w:r>
        <w:r>
          <w:fldChar w:fldCharType="end"/>
        </w:r>
      </w:hyperlink>
    </w:p>
    <w:p>
      <w:pPr>
        <w:pStyle w:val="TOC2"/>
        <w:tabs>
          <w:tab w:val="right" w:leader="dot" w:pos="8306"/>
        </w:tabs>
      </w:pPr>
      <w:hyperlink w:anchor="_Toc4815" w:history="1">
        <w:r>
          <w:rPr>
            <w:rFonts w:ascii="仿宋" w:eastAsia="仿宋" w:hAnsi="仿宋" w:cs="仿宋" w:hint="eastAsia"/>
            <w:lang w:eastAsia="zh-CN"/>
          </w:rPr>
          <w:t>(二)、成品革和再生革项目目标</w:t>
        </w:r>
        <w:r>
          <w:tab/>
        </w:r>
        <w:r>
          <w:fldChar w:fldCharType="begin"/>
        </w:r>
        <w:r>
          <w:instrText xml:space="preserve"> PAGEREF _Toc4815 \h </w:instrText>
        </w:r>
        <w:r>
          <w:fldChar w:fldCharType="separate"/>
        </w:r>
        <w:r>
          <w:t>22</w:t>
        </w:r>
        <w:r>
          <w:fldChar w:fldCharType="end"/>
        </w:r>
      </w:hyperlink>
    </w:p>
    <w:p>
      <w:pPr>
        <w:pStyle w:val="TOC2"/>
        <w:tabs>
          <w:tab w:val="right" w:leader="dot" w:pos="8306"/>
        </w:tabs>
      </w:pPr>
      <w:hyperlink w:anchor="_Toc18406" w:history="1">
        <w:r>
          <w:rPr>
            <w:rFonts w:ascii="仿宋" w:eastAsia="仿宋" w:hAnsi="仿宋" w:cs="仿宋" w:hint="eastAsia"/>
            <w:lang w:eastAsia="zh-CN"/>
          </w:rPr>
          <w:t>(三)、成品革和再生革项目提出的理由</w:t>
        </w:r>
        <w:r>
          <w:tab/>
        </w:r>
        <w:r>
          <w:fldChar w:fldCharType="begin"/>
        </w:r>
        <w:r>
          <w:instrText xml:space="preserve"> PAGEREF _Toc18406 \h </w:instrText>
        </w:r>
        <w:r>
          <w:fldChar w:fldCharType="separate"/>
        </w:r>
        <w:r>
          <w:t>22</w:t>
        </w:r>
        <w:r>
          <w:fldChar w:fldCharType="end"/>
        </w:r>
      </w:hyperlink>
    </w:p>
    <w:p>
      <w:pPr>
        <w:pStyle w:val="TOC2"/>
        <w:tabs>
          <w:tab w:val="right" w:leader="dot" w:pos="8306"/>
        </w:tabs>
      </w:pPr>
      <w:hyperlink w:anchor="_Toc6284" w:history="1">
        <w:r>
          <w:rPr>
            <w:rFonts w:ascii="仿宋" w:eastAsia="仿宋" w:hAnsi="仿宋" w:cs="仿宋" w:hint="eastAsia"/>
            <w:lang w:eastAsia="zh-CN"/>
          </w:rPr>
          <w:t>(四)、成品革和再生革项目意义</w:t>
        </w:r>
        <w:r>
          <w:tab/>
        </w:r>
        <w:r>
          <w:fldChar w:fldCharType="begin"/>
        </w:r>
        <w:r>
          <w:instrText xml:space="preserve"> PAGEREF _Toc6284 \h </w:instrText>
        </w:r>
        <w:r>
          <w:fldChar w:fldCharType="separate"/>
        </w:r>
        <w:r>
          <w:t>24</w:t>
        </w:r>
        <w:r>
          <w:fldChar w:fldCharType="end"/>
        </w:r>
      </w:hyperlink>
    </w:p>
    <w:p>
      <w:pPr>
        <w:pStyle w:val="TOC2"/>
        <w:tabs>
          <w:tab w:val="right" w:leader="dot" w:pos="8306"/>
        </w:tabs>
      </w:pPr>
      <w:hyperlink w:anchor="_Toc14412" w:history="1">
        <w:r>
          <w:rPr>
            <w:rFonts w:ascii="仿宋" w:eastAsia="仿宋" w:hAnsi="仿宋" w:cs="仿宋" w:hint="eastAsia"/>
            <w:lang w:eastAsia="zh-CN"/>
          </w:rPr>
          <w:t>(五)、成品革和再生革项目背景</w:t>
        </w:r>
        <w:r>
          <w:tab/>
        </w:r>
        <w:r>
          <w:fldChar w:fldCharType="begin"/>
        </w:r>
        <w:r>
          <w:instrText xml:space="preserve"> PAGEREF _Toc14412 \h </w:instrText>
        </w:r>
        <w:r>
          <w:fldChar w:fldCharType="separate"/>
        </w:r>
        <w:r>
          <w:t>25</w:t>
        </w:r>
        <w:r>
          <w:fldChar w:fldCharType="end"/>
        </w:r>
      </w:hyperlink>
    </w:p>
    <w:p>
      <w:pPr>
        <w:pStyle w:val="TOC1"/>
        <w:tabs>
          <w:tab w:val="right" w:leader="dot" w:pos="8306"/>
        </w:tabs>
      </w:pPr>
      <w:hyperlink w:anchor="_Toc16292" w:history="1">
        <w:r>
          <w:rPr>
            <w:rFonts w:ascii="仿宋" w:eastAsia="仿宋" w:hAnsi="仿宋" w:cs="仿宋" w:hint="eastAsia"/>
            <w:lang w:eastAsia="zh-CN"/>
          </w:rPr>
          <w:t>七、成品革和再生革项目创新与研发</w:t>
        </w:r>
        <w:r>
          <w:tab/>
        </w:r>
        <w:r>
          <w:fldChar w:fldCharType="begin"/>
        </w:r>
        <w:r>
          <w:instrText xml:space="preserve"> PAGEREF _Toc16292 \h </w:instrText>
        </w:r>
        <w:r>
          <w:fldChar w:fldCharType="separate"/>
        </w:r>
        <w:r>
          <w:t>26</w:t>
        </w:r>
        <w:r>
          <w:fldChar w:fldCharType="end"/>
        </w:r>
      </w:hyperlink>
    </w:p>
    <w:p>
      <w:pPr>
        <w:pStyle w:val="TOC2"/>
        <w:tabs>
          <w:tab w:val="right" w:leader="dot" w:pos="8306"/>
        </w:tabs>
      </w:pPr>
      <w:hyperlink w:anchor="_Toc25287" w:history="1">
        <w:r>
          <w:rPr>
            <w:rFonts w:ascii="仿宋" w:eastAsia="仿宋" w:hAnsi="仿宋" w:cs="仿宋" w:hint="eastAsia"/>
            <w:lang w:eastAsia="zh-CN"/>
          </w:rPr>
          <w:t>(一)、创新策略与方向</w:t>
        </w:r>
        <w:r>
          <w:tab/>
        </w:r>
        <w:r>
          <w:fldChar w:fldCharType="begin"/>
        </w:r>
        <w:r>
          <w:instrText xml:space="preserve"> PAGEREF _Toc25287 \h </w:instrText>
        </w:r>
        <w:r>
          <w:fldChar w:fldCharType="separate"/>
        </w:r>
        <w:r>
          <w:t>26</w:t>
        </w:r>
        <w:r>
          <w:fldChar w:fldCharType="end"/>
        </w:r>
      </w:hyperlink>
    </w:p>
    <w:p>
      <w:pPr>
        <w:pStyle w:val="TOC2"/>
        <w:tabs>
          <w:tab w:val="right" w:leader="dot" w:pos="8306"/>
        </w:tabs>
      </w:pPr>
      <w:hyperlink w:anchor="_Toc18184" w:history="1">
        <w:r>
          <w:rPr>
            <w:rFonts w:ascii="仿宋" w:eastAsia="仿宋" w:hAnsi="仿宋" w:cs="仿宋" w:hint="eastAsia"/>
            <w:lang w:eastAsia="zh-CN"/>
          </w:rPr>
          <w:t>(二)、研发规划与投入</w:t>
        </w:r>
        <w:r>
          <w:tab/>
        </w:r>
        <w:r>
          <w:fldChar w:fldCharType="begin"/>
        </w:r>
        <w:r>
          <w:instrText xml:space="preserve"> PAGEREF _Toc18184 \h </w:instrText>
        </w:r>
        <w:r>
          <w:fldChar w:fldCharType="separate"/>
        </w:r>
        <w:r>
          <w:t>27</w:t>
        </w:r>
        <w:r>
          <w:fldChar w:fldCharType="end"/>
        </w:r>
      </w:hyperlink>
    </w:p>
    <w:p>
      <w:pPr>
        <w:pStyle w:val="TOC1"/>
        <w:tabs>
          <w:tab w:val="right" w:leader="dot" w:pos="8306"/>
        </w:tabs>
      </w:pPr>
      <w:hyperlink w:anchor="_Toc1463" w:history="1">
        <w:r>
          <w:rPr>
            <w:rFonts w:ascii="仿宋" w:eastAsia="仿宋" w:hAnsi="仿宋" w:cs="仿宋" w:hint="eastAsia"/>
            <w:lang w:eastAsia="zh-CN"/>
          </w:rPr>
          <w:t>八、成品革和再生革项目社会影响</w:t>
        </w:r>
        <w:r>
          <w:tab/>
        </w:r>
        <w:r>
          <w:fldChar w:fldCharType="begin"/>
        </w:r>
        <w:r>
          <w:instrText xml:space="preserve"> PAGEREF _Toc1463 \h </w:instrText>
        </w:r>
        <w:r>
          <w:fldChar w:fldCharType="separate"/>
        </w:r>
        <w:r>
          <w:t>29</w:t>
        </w:r>
        <w:r>
          <w:fldChar w:fldCharType="end"/>
        </w:r>
      </w:hyperlink>
    </w:p>
    <w:p>
      <w:pPr>
        <w:pStyle w:val="TOC2"/>
        <w:tabs>
          <w:tab w:val="right" w:leader="dot" w:pos="8306"/>
        </w:tabs>
      </w:pPr>
      <w:hyperlink w:anchor="_Toc18950" w:history="1">
        <w:r>
          <w:rPr>
            <w:rFonts w:ascii="仿宋" w:eastAsia="仿宋" w:hAnsi="仿宋" w:cs="仿宋" w:hint="eastAsia"/>
            <w:lang w:eastAsia="zh-CN"/>
          </w:rPr>
          <w:t>(一)、社会责任与义务</w:t>
        </w:r>
        <w:r>
          <w:tab/>
        </w:r>
        <w:r>
          <w:fldChar w:fldCharType="begin"/>
        </w:r>
        <w:r>
          <w:instrText xml:space="preserve"> PAGEREF _Toc18950 \h </w:instrText>
        </w:r>
        <w:r>
          <w:fldChar w:fldCharType="separate"/>
        </w:r>
        <w:r>
          <w:t>29</w:t>
        </w:r>
        <w:r>
          <w:fldChar w:fldCharType="end"/>
        </w:r>
      </w:hyperlink>
    </w:p>
    <w:p>
      <w:pPr>
        <w:pStyle w:val="TOC2"/>
        <w:tabs>
          <w:tab w:val="right" w:leader="dot" w:pos="8306"/>
        </w:tabs>
      </w:pPr>
      <w:hyperlink w:anchor="_Toc29683" w:history="1">
        <w:r>
          <w:rPr>
            <w:rFonts w:ascii="仿宋" w:eastAsia="仿宋" w:hAnsi="仿宋" w:cs="仿宋" w:hint="eastAsia"/>
            <w:lang w:eastAsia="zh-CN"/>
          </w:rPr>
          <w:t>(二)、社会参与与沟通</w:t>
        </w:r>
        <w:r>
          <w:tab/>
        </w:r>
        <w:r>
          <w:fldChar w:fldCharType="begin"/>
        </w:r>
        <w:r>
          <w:instrText xml:space="preserve"> PAGEREF _Toc29683 \h </w:instrText>
        </w:r>
        <w:r>
          <w:fldChar w:fldCharType="separate"/>
        </w:r>
        <w:r>
          <w:t>30</w:t>
        </w:r>
        <w:r>
          <w:fldChar w:fldCharType="end"/>
        </w:r>
      </w:hyperlink>
    </w:p>
    <w:p>
      <w:pPr>
        <w:pStyle w:val="TOC1"/>
        <w:tabs>
          <w:tab w:val="right" w:leader="dot" w:pos="8306"/>
        </w:tabs>
      </w:pPr>
      <w:hyperlink w:anchor="_Toc27091" w:history="1">
        <w:r>
          <w:rPr>
            <w:rFonts w:ascii="仿宋" w:eastAsia="仿宋" w:hAnsi="仿宋" w:cs="仿宋" w:hint="eastAsia"/>
            <w:lang w:eastAsia="zh-CN"/>
          </w:rPr>
          <w:t>九、成品革和再生革项目技术管理</w:t>
        </w:r>
        <w:r>
          <w:tab/>
        </w:r>
        <w:r>
          <w:fldChar w:fldCharType="begin"/>
        </w:r>
        <w:r>
          <w:instrText xml:space="preserve"> PAGEREF _Toc27091 \h </w:instrText>
        </w:r>
        <w:r>
          <w:fldChar w:fldCharType="separate"/>
        </w:r>
        <w:r>
          <w:t>31</w:t>
        </w:r>
        <w:r>
          <w:fldChar w:fldCharType="end"/>
        </w:r>
      </w:hyperlink>
    </w:p>
    <w:p>
      <w:pPr>
        <w:pStyle w:val="TOC2"/>
        <w:tabs>
          <w:tab w:val="right" w:leader="dot" w:pos="8306"/>
        </w:tabs>
      </w:pPr>
      <w:hyperlink w:anchor="_Toc25774" w:history="1">
        <w:r>
          <w:rPr>
            <w:rFonts w:ascii="仿宋" w:eastAsia="仿宋" w:hAnsi="仿宋" w:cs="仿宋" w:hint="eastAsia"/>
            <w:lang w:eastAsia="zh-CN"/>
          </w:rPr>
          <w:t>(一)、技术方案选用方向</w:t>
        </w:r>
        <w:r>
          <w:tab/>
        </w:r>
        <w:r>
          <w:fldChar w:fldCharType="begin"/>
        </w:r>
        <w:r>
          <w:instrText xml:space="preserve"> PAGEREF _Toc25774 \h </w:instrText>
        </w:r>
        <w:r>
          <w:fldChar w:fldCharType="separate"/>
        </w:r>
        <w:r>
          <w:t>31</w:t>
        </w:r>
        <w:r>
          <w:fldChar w:fldCharType="end"/>
        </w:r>
      </w:hyperlink>
    </w:p>
    <w:p>
      <w:pPr>
        <w:pStyle w:val="TOC2"/>
        <w:tabs>
          <w:tab w:val="right" w:leader="dot" w:pos="8306"/>
        </w:tabs>
      </w:pPr>
      <w:hyperlink w:anchor="_Toc30811" w:history="1">
        <w:r>
          <w:rPr>
            <w:rFonts w:ascii="仿宋" w:eastAsia="仿宋" w:hAnsi="仿宋" w:cs="仿宋" w:hint="eastAsia"/>
            <w:lang w:eastAsia="zh-CN"/>
          </w:rPr>
          <w:t>(二)、工艺技术方案选用原则</w:t>
        </w:r>
        <w:r>
          <w:tab/>
        </w:r>
        <w:r>
          <w:fldChar w:fldCharType="begin"/>
        </w:r>
        <w:r>
          <w:instrText xml:space="preserve"> PAGEREF _Toc30811 \h </w:instrText>
        </w:r>
        <w:r>
          <w:fldChar w:fldCharType="separate"/>
        </w:r>
        <w:r>
          <w:t>33</w:t>
        </w:r>
        <w:r>
          <w:fldChar w:fldCharType="end"/>
        </w:r>
      </w:hyperlink>
    </w:p>
    <w:p>
      <w:pPr>
        <w:pStyle w:val="TOC2"/>
        <w:tabs>
          <w:tab w:val="right" w:leader="dot" w:pos="8306"/>
        </w:tabs>
      </w:pPr>
      <w:hyperlink w:anchor="_Toc9093" w:history="1">
        <w:r>
          <w:rPr>
            <w:rFonts w:ascii="仿宋" w:eastAsia="仿宋" w:hAnsi="仿宋" w:cs="仿宋" w:hint="eastAsia"/>
            <w:lang w:eastAsia="zh-CN"/>
          </w:rPr>
          <w:t>(三)、工艺技术方案要求</w:t>
        </w:r>
        <w:r>
          <w:tab/>
        </w:r>
        <w:r>
          <w:fldChar w:fldCharType="begin"/>
        </w:r>
        <w:r>
          <w:instrText xml:space="preserve"> PAGEREF _Toc9093 \h </w:instrText>
        </w:r>
        <w:r>
          <w:fldChar w:fldCharType="separate"/>
        </w:r>
        <w:r>
          <w:t>35</w:t>
        </w:r>
        <w:r>
          <w:fldChar w:fldCharType="end"/>
        </w:r>
      </w:hyperlink>
    </w:p>
    <w:p>
      <w:pPr>
        <w:pStyle w:val="TOC1"/>
        <w:tabs>
          <w:tab w:val="right" w:leader="dot" w:pos="8306"/>
        </w:tabs>
      </w:pPr>
      <w:hyperlink w:anchor="_Toc22184" w:history="1">
        <w:r>
          <w:rPr>
            <w:rFonts w:ascii="仿宋" w:eastAsia="仿宋" w:hAnsi="仿宋" w:cs="仿宋" w:hint="eastAsia"/>
            <w:lang w:eastAsia="zh-CN"/>
          </w:rPr>
          <w:t>十、成品革和再生革项目财务管理</w:t>
        </w:r>
        <w:r>
          <w:tab/>
        </w:r>
        <w:r>
          <w:fldChar w:fldCharType="begin"/>
        </w:r>
        <w:r>
          <w:instrText xml:space="preserve"> PAGEREF _Toc22184 \h </w:instrText>
        </w:r>
        <w:r>
          <w:fldChar w:fldCharType="separate"/>
        </w:r>
        <w:r>
          <w:t>37</w:t>
        </w:r>
        <w:r>
          <w:fldChar w:fldCharType="end"/>
        </w:r>
      </w:hyperlink>
    </w:p>
    <w:p>
      <w:pPr>
        <w:pStyle w:val="TOC2"/>
        <w:tabs>
          <w:tab w:val="right" w:leader="dot" w:pos="8306"/>
        </w:tabs>
      </w:pPr>
      <w:hyperlink w:anchor="_Toc10703" w:history="1">
        <w:r>
          <w:rPr>
            <w:rFonts w:ascii="仿宋" w:eastAsia="仿宋" w:hAnsi="仿宋" w:cs="仿宋" w:hint="eastAsia"/>
            <w:lang w:eastAsia="zh-CN"/>
          </w:rPr>
          <w:t>(一)、资金需求大</w:t>
        </w:r>
        <w:r>
          <w:tab/>
        </w:r>
        <w:r>
          <w:fldChar w:fldCharType="begin"/>
        </w:r>
        <w:r>
          <w:instrText xml:space="preserve"> PAGEREF _Toc10703 \h </w:instrText>
        </w:r>
        <w:r>
          <w:fldChar w:fldCharType="separate"/>
        </w:r>
        <w:r>
          <w:t>37</w:t>
        </w:r>
        <w:r>
          <w:fldChar w:fldCharType="end"/>
        </w:r>
      </w:hyperlink>
    </w:p>
    <w:p>
      <w:pPr>
        <w:pStyle w:val="TOC2"/>
        <w:tabs>
          <w:tab w:val="right" w:leader="dot" w:pos="8306"/>
        </w:tabs>
      </w:pPr>
      <w:hyperlink w:anchor="_Toc2905" w:history="1">
        <w:r>
          <w:rPr>
            <w:rFonts w:ascii="仿宋" w:eastAsia="仿宋" w:hAnsi="仿宋" w:cs="仿宋" w:hint="eastAsia"/>
            <w:lang w:eastAsia="zh-CN"/>
          </w:rPr>
          <w:t>(二)、研发周期长</w:t>
        </w:r>
        <w:r>
          <w:tab/>
        </w:r>
        <w:r>
          <w:fldChar w:fldCharType="begin"/>
        </w:r>
        <w:r>
          <w:instrText xml:space="preserve"> PAGEREF _Toc2905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30" w:history="1">
        <w:r>
          <w:rPr>
            <w:rFonts w:ascii="仿宋" w:eastAsia="仿宋" w:hAnsi="仿宋" w:cs="仿宋" w:hint="eastAsia"/>
            <w:lang w:eastAsia="zh-CN"/>
          </w:rPr>
          <w:t>(三)、市场风险大</w:t>
        </w:r>
        <w:r>
          <w:tab/>
        </w:r>
        <w:r>
          <w:fldChar w:fldCharType="begin"/>
        </w:r>
        <w:r>
          <w:instrText xml:space="preserve"> PAGEREF _Toc13230 \h </w:instrText>
        </w:r>
        <w:r>
          <w:fldChar w:fldCharType="separate"/>
        </w:r>
        <w:r>
          <w:t>39</w:t>
        </w:r>
        <w:r>
          <w:fldChar w:fldCharType="end"/>
        </w:r>
      </w:hyperlink>
    </w:p>
    <w:p>
      <w:pPr>
        <w:pStyle w:val="TOC2"/>
        <w:tabs>
          <w:tab w:val="right" w:leader="dot" w:pos="8306"/>
        </w:tabs>
      </w:pPr>
      <w:hyperlink w:anchor="_Toc31235" w:history="1">
        <w:r>
          <w:rPr>
            <w:rFonts w:ascii="仿宋" w:eastAsia="仿宋" w:hAnsi="仿宋" w:cs="仿宋" w:hint="eastAsia"/>
            <w:lang w:eastAsia="zh-CN"/>
          </w:rPr>
          <w:t>(四)、利润率高</w:t>
        </w:r>
        <w:r>
          <w:tab/>
        </w:r>
        <w:r>
          <w:fldChar w:fldCharType="begin"/>
        </w:r>
        <w:r>
          <w:instrText xml:space="preserve"> PAGEREF _Toc31235 \h </w:instrText>
        </w:r>
        <w:r>
          <w:fldChar w:fldCharType="separate"/>
        </w:r>
        <w:r>
          <w:t>42</w:t>
        </w:r>
        <w:r>
          <w:fldChar w:fldCharType="end"/>
        </w:r>
      </w:hyperlink>
    </w:p>
    <w:p>
      <w:pPr>
        <w:pStyle w:val="TOC1"/>
        <w:tabs>
          <w:tab w:val="right" w:leader="dot" w:pos="8306"/>
        </w:tabs>
      </w:pPr>
      <w:hyperlink w:anchor="_Toc13942" w:history="1">
        <w:r>
          <w:rPr>
            <w:rFonts w:ascii="仿宋" w:eastAsia="仿宋" w:hAnsi="仿宋" w:cs="仿宋" w:hint="eastAsia"/>
            <w:lang w:eastAsia="zh-CN"/>
          </w:rPr>
          <w:t>十一、成品革和再生革项目环境影响分析</w:t>
        </w:r>
        <w:r>
          <w:tab/>
        </w:r>
        <w:r>
          <w:fldChar w:fldCharType="begin"/>
        </w:r>
        <w:r>
          <w:instrText xml:space="preserve"> PAGEREF _Toc13942 \h </w:instrText>
        </w:r>
        <w:r>
          <w:fldChar w:fldCharType="separate"/>
        </w:r>
        <w:r>
          <w:t>44</w:t>
        </w:r>
        <w:r>
          <w:fldChar w:fldCharType="end"/>
        </w:r>
      </w:hyperlink>
    </w:p>
    <w:p>
      <w:pPr>
        <w:pStyle w:val="TOC2"/>
        <w:tabs>
          <w:tab w:val="right" w:leader="dot" w:pos="8306"/>
        </w:tabs>
      </w:pPr>
      <w:hyperlink w:anchor="_Toc10870" w:history="1">
        <w:r>
          <w:rPr>
            <w:rFonts w:ascii="仿宋" w:eastAsia="仿宋" w:hAnsi="仿宋" w:cs="仿宋" w:hint="eastAsia"/>
            <w:lang w:eastAsia="zh-CN"/>
          </w:rPr>
          <w:t>(一)、建设区域环境质量现状</w:t>
        </w:r>
        <w:r>
          <w:tab/>
        </w:r>
        <w:r>
          <w:fldChar w:fldCharType="begin"/>
        </w:r>
        <w:r>
          <w:instrText xml:space="preserve"> PAGEREF _Toc10870 \h </w:instrText>
        </w:r>
        <w:r>
          <w:fldChar w:fldCharType="separate"/>
        </w:r>
        <w:r>
          <w:t>44</w:t>
        </w:r>
        <w:r>
          <w:fldChar w:fldCharType="end"/>
        </w:r>
      </w:hyperlink>
    </w:p>
    <w:p>
      <w:pPr>
        <w:pStyle w:val="TOC2"/>
        <w:tabs>
          <w:tab w:val="right" w:leader="dot" w:pos="8306"/>
        </w:tabs>
      </w:pPr>
      <w:hyperlink w:anchor="_Toc2906" w:history="1">
        <w:r>
          <w:rPr>
            <w:rFonts w:ascii="仿宋" w:eastAsia="仿宋" w:hAnsi="仿宋" w:cs="仿宋" w:hint="eastAsia"/>
            <w:lang w:eastAsia="zh-CN"/>
          </w:rPr>
          <w:t>(二)、建设期环境保护</w:t>
        </w:r>
        <w:r>
          <w:tab/>
        </w:r>
        <w:r>
          <w:fldChar w:fldCharType="begin"/>
        </w:r>
        <w:r>
          <w:instrText xml:space="preserve"> PAGEREF _Toc2906 \h </w:instrText>
        </w:r>
        <w:r>
          <w:fldChar w:fldCharType="separate"/>
        </w:r>
        <w:r>
          <w:t>46</w:t>
        </w:r>
        <w:r>
          <w:fldChar w:fldCharType="end"/>
        </w:r>
      </w:hyperlink>
    </w:p>
    <w:p>
      <w:pPr>
        <w:pStyle w:val="TOC2"/>
        <w:tabs>
          <w:tab w:val="right" w:leader="dot" w:pos="8306"/>
        </w:tabs>
      </w:pPr>
      <w:hyperlink w:anchor="_Toc18228" w:history="1">
        <w:r>
          <w:rPr>
            <w:rFonts w:ascii="仿宋" w:eastAsia="仿宋" w:hAnsi="仿宋" w:cs="仿宋" w:hint="eastAsia"/>
            <w:lang w:eastAsia="zh-CN"/>
          </w:rPr>
          <w:t>(三)、运营期环境保护</w:t>
        </w:r>
        <w:r>
          <w:tab/>
        </w:r>
        <w:r>
          <w:fldChar w:fldCharType="begin"/>
        </w:r>
        <w:r>
          <w:instrText xml:space="preserve"> PAGEREF _Toc18228 \h </w:instrText>
        </w:r>
        <w:r>
          <w:fldChar w:fldCharType="separate"/>
        </w:r>
        <w:r>
          <w:t>47</w:t>
        </w:r>
        <w:r>
          <w:fldChar w:fldCharType="end"/>
        </w:r>
      </w:hyperlink>
    </w:p>
    <w:p>
      <w:pPr>
        <w:pStyle w:val="TOC2"/>
        <w:tabs>
          <w:tab w:val="right" w:leader="dot" w:pos="8306"/>
        </w:tabs>
      </w:pPr>
      <w:hyperlink w:anchor="_Toc30854" w:history="1">
        <w:r>
          <w:rPr>
            <w:rFonts w:ascii="仿宋" w:eastAsia="仿宋" w:hAnsi="仿宋" w:cs="仿宋" w:hint="eastAsia"/>
            <w:lang w:eastAsia="zh-CN"/>
          </w:rPr>
          <w:t>(四)、成品革和再生革项目建设对区域经济的影响</w:t>
        </w:r>
        <w:r>
          <w:tab/>
        </w:r>
        <w:r>
          <w:fldChar w:fldCharType="begin"/>
        </w:r>
        <w:r>
          <w:instrText xml:space="preserve"> PAGEREF _Toc30854 \h </w:instrText>
        </w:r>
        <w:r>
          <w:fldChar w:fldCharType="separate"/>
        </w:r>
        <w:r>
          <w:t>49</w:t>
        </w:r>
        <w:r>
          <w:fldChar w:fldCharType="end"/>
        </w:r>
      </w:hyperlink>
    </w:p>
    <w:p>
      <w:pPr>
        <w:pStyle w:val="TOC2"/>
        <w:tabs>
          <w:tab w:val="right" w:leader="dot" w:pos="8306"/>
        </w:tabs>
      </w:pPr>
      <w:hyperlink w:anchor="_Toc29856" w:history="1">
        <w:r>
          <w:rPr>
            <w:rFonts w:ascii="仿宋" w:eastAsia="仿宋" w:hAnsi="仿宋" w:cs="仿宋" w:hint="eastAsia"/>
            <w:lang w:eastAsia="zh-CN"/>
          </w:rPr>
          <w:t>(五)、废弃物处理</w:t>
        </w:r>
        <w:r>
          <w:tab/>
        </w:r>
        <w:r>
          <w:fldChar w:fldCharType="begin"/>
        </w:r>
        <w:r>
          <w:instrText xml:space="preserve"> PAGEREF _Toc29856 \h </w:instrText>
        </w:r>
        <w:r>
          <w:fldChar w:fldCharType="separate"/>
        </w:r>
        <w:r>
          <w:t>50</w:t>
        </w:r>
        <w:r>
          <w:fldChar w:fldCharType="end"/>
        </w:r>
      </w:hyperlink>
    </w:p>
    <w:p>
      <w:pPr>
        <w:pStyle w:val="TOC2"/>
        <w:tabs>
          <w:tab w:val="right" w:leader="dot" w:pos="8306"/>
        </w:tabs>
      </w:pPr>
      <w:hyperlink w:anchor="_Toc21520" w:history="1">
        <w:r>
          <w:rPr>
            <w:rFonts w:ascii="仿宋" w:eastAsia="仿宋" w:hAnsi="仿宋" w:cs="仿宋" w:hint="eastAsia"/>
            <w:lang w:eastAsia="zh-CN"/>
          </w:rPr>
          <w:t>(六)、特殊环境影响分析</w:t>
        </w:r>
        <w:r>
          <w:tab/>
        </w:r>
        <w:r>
          <w:fldChar w:fldCharType="begin"/>
        </w:r>
        <w:r>
          <w:instrText xml:space="preserve"> PAGEREF _Toc21520 \h </w:instrText>
        </w:r>
        <w:r>
          <w:fldChar w:fldCharType="separate"/>
        </w:r>
        <w:r>
          <w:t>52</w:t>
        </w:r>
        <w:r>
          <w:fldChar w:fldCharType="end"/>
        </w:r>
      </w:hyperlink>
    </w:p>
    <w:p>
      <w:pPr>
        <w:pStyle w:val="TOC2"/>
        <w:tabs>
          <w:tab w:val="right" w:leader="dot" w:pos="8306"/>
        </w:tabs>
      </w:pPr>
      <w:hyperlink w:anchor="_Toc28338" w:history="1">
        <w:r>
          <w:rPr>
            <w:rFonts w:ascii="仿宋" w:eastAsia="仿宋" w:hAnsi="仿宋" w:cs="仿宋" w:hint="eastAsia"/>
            <w:lang w:eastAsia="zh-CN"/>
          </w:rPr>
          <w:t>(七)、清洁生产</w:t>
        </w:r>
        <w:r>
          <w:tab/>
        </w:r>
        <w:r>
          <w:fldChar w:fldCharType="begin"/>
        </w:r>
        <w:r>
          <w:instrText xml:space="preserve"> PAGEREF _Toc28338 \h </w:instrText>
        </w:r>
        <w:r>
          <w:fldChar w:fldCharType="separate"/>
        </w:r>
        <w:r>
          <w:t>53</w:t>
        </w:r>
        <w:r>
          <w:fldChar w:fldCharType="end"/>
        </w:r>
      </w:hyperlink>
    </w:p>
    <w:p>
      <w:pPr>
        <w:pStyle w:val="TOC2"/>
        <w:tabs>
          <w:tab w:val="right" w:leader="dot" w:pos="8306"/>
        </w:tabs>
      </w:pPr>
      <w:hyperlink w:anchor="_Toc5990" w:history="1">
        <w:r>
          <w:rPr>
            <w:rFonts w:ascii="仿宋" w:eastAsia="仿宋" w:hAnsi="仿宋" w:cs="仿宋" w:hint="eastAsia"/>
            <w:lang w:eastAsia="zh-CN"/>
          </w:rPr>
          <w:t>(八)、环境保护综合评价</w:t>
        </w:r>
        <w:r>
          <w:tab/>
        </w:r>
        <w:r>
          <w:fldChar w:fldCharType="begin"/>
        </w:r>
        <w:r>
          <w:instrText xml:space="preserve"> PAGEREF _Toc5990 \h </w:instrText>
        </w:r>
        <w:r>
          <w:fldChar w:fldCharType="separate"/>
        </w:r>
        <w:r>
          <w:t>54</w:t>
        </w:r>
        <w:r>
          <w:fldChar w:fldCharType="end"/>
        </w:r>
      </w:hyperlink>
    </w:p>
    <w:p>
      <w:pPr>
        <w:pStyle w:val="TOC1"/>
        <w:tabs>
          <w:tab w:val="right" w:leader="dot" w:pos="8306"/>
        </w:tabs>
      </w:pPr>
      <w:hyperlink w:anchor="_Toc2351" w:history="1">
        <w:r>
          <w:rPr>
            <w:rFonts w:ascii="仿宋" w:eastAsia="仿宋" w:hAnsi="仿宋" w:cs="仿宋" w:hint="eastAsia"/>
            <w:lang w:eastAsia="zh-CN"/>
          </w:rPr>
          <w:t>十二、成品革和再生革项目人力资源管理</w:t>
        </w:r>
        <w:r>
          <w:tab/>
        </w:r>
        <w:r>
          <w:fldChar w:fldCharType="begin"/>
        </w:r>
        <w:r>
          <w:instrText xml:space="preserve"> PAGEREF _Toc2351 \h </w:instrText>
        </w:r>
        <w:r>
          <w:fldChar w:fldCharType="separate"/>
        </w:r>
        <w:r>
          <w:t>55</w:t>
        </w:r>
        <w:r>
          <w:fldChar w:fldCharType="end"/>
        </w:r>
      </w:hyperlink>
    </w:p>
    <w:p>
      <w:pPr>
        <w:pStyle w:val="TOC2"/>
        <w:tabs>
          <w:tab w:val="right" w:leader="dot" w:pos="8306"/>
        </w:tabs>
      </w:pPr>
      <w:hyperlink w:anchor="_Toc12058" w:history="1">
        <w:r>
          <w:rPr>
            <w:rFonts w:ascii="仿宋" w:eastAsia="仿宋" w:hAnsi="仿宋" w:cs="仿宋" w:hint="eastAsia"/>
            <w:lang w:eastAsia="zh-CN"/>
          </w:rPr>
          <w:t>(一)、建立健全的预算管理制度</w:t>
        </w:r>
        <w:r>
          <w:tab/>
        </w:r>
        <w:r>
          <w:fldChar w:fldCharType="begin"/>
        </w:r>
        <w:r>
          <w:instrText xml:space="preserve"> PAGEREF _Toc12058 \h </w:instrText>
        </w:r>
        <w:r>
          <w:fldChar w:fldCharType="separate"/>
        </w:r>
        <w:r>
          <w:t>55</w:t>
        </w:r>
        <w:r>
          <w:fldChar w:fldCharType="end"/>
        </w:r>
      </w:hyperlink>
    </w:p>
    <w:p>
      <w:pPr>
        <w:pStyle w:val="TOC2"/>
        <w:tabs>
          <w:tab w:val="right" w:leader="dot" w:pos="8306"/>
        </w:tabs>
      </w:pPr>
      <w:hyperlink w:anchor="_Toc20147" w:history="1">
        <w:r>
          <w:rPr>
            <w:rFonts w:ascii="仿宋" w:eastAsia="仿宋" w:hAnsi="仿宋" w:cs="仿宋" w:hint="eastAsia"/>
            <w:lang w:eastAsia="zh-CN"/>
          </w:rPr>
          <w:t>(二)、加强资金流动监控</w:t>
        </w:r>
        <w:r>
          <w:tab/>
        </w:r>
        <w:r>
          <w:fldChar w:fldCharType="begin"/>
        </w:r>
        <w:r>
          <w:instrText xml:space="preserve"> PAGEREF _Toc20147 \h </w:instrText>
        </w:r>
        <w:r>
          <w:fldChar w:fldCharType="separate"/>
        </w:r>
        <w:r>
          <w:t>57</w:t>
        </w:r>
        <w:r>
          <w:fldChar w:fldCharType="end"/>
        </w:r>
      </w:hyperlink>
    </w:p>
    <w:p>
      <w:pPr>
        <w:pStyle w:val="TOC2"/>
        <w:tabs>
          <w:tab w:val="right" w:leader="dot" w:pos="8306"/>
        </w:tabs>
      </w:pPr>
      <w:hyperlink w:anchor="_Toc29257" w:history="1">
        <w:r>
          <w:rPr>
            <w:rFonts w:ascii="仿宋" w:eastAsia="仿宋" w:hAnsi="仿宋" w:cs="仿宋" w:hint="eastAsia"/>
            <w:lang w:eastAsia="zh-CN"/>
          </w:rPr>
          <w:t>(三)、制定完善的风险控制机制</w:t>
        </w:r>
        <w:r>
          <w:tab/>
        </w:r>
        <w:r>
          <w:fldChar w:fldCharType="begin"/>
        </w:r>
        <w:r>
          <w:instrText xml:space="preserve"> PAGEREF _Toc29257 \h </w:instrText>
        </w:r>
        <w:r>
          <w:fldChar w:fldCharType="separate"/>
        </w:r>
        <w:r>
          <w:t>58</w:t>
        </w:r>
        <w:r>
          <w:fldChar w:fldCharType="end"/>
        </w:r>
      </w:hyperlink>
    </w:p>
    <w:p>
      <w:pPr>
        <w:pStyle w:val="TOC2"/>
        <w:tabs>
          <w:tab w:val="right" w:leader="dot" w:pos="8306"/>
        </w:tabs>
      </w:pPr>
      <w:hyperlink w:anchor="_Toc7448" w:history="1">
        <w:r>
          <w:rPr>
            <w:rFonts w:ascii="仿宋" w:eastAsia="仿宋" w:hAnsi="仿宋" w:cs="仿宋" w:hint="eastAsia"/>
            <w:lang w:eastAsia="zh-CN"/>
          </w:rPr>
          <w:t>(四)、优化成本管理</w:t>
        </w:r>
        <w:r>
          <w:tab/>
        </w:r>
        <w:r>
          <w:fldChar w:fldCharType="begin"/>
        </w:r>
        <w:r>
          <w:instrText xml:space="preserve"> PAGEREF _Toc7448 \h </w:instrText>
        </w:r>
        <w:r>
          <w:fldChar w:fldCharType="separate"/>
        </w:r>
        <w:r>
          <w:t>60</w:t>
        </w:r>
        <w:r>
          <w:fldChar w:fldCharType="end"/>
        </w:r>
      </w:hyperlink>
    </w:p>
    <w:p>
      <w:pPr>
        <w:pStyle w:val="TOC1"/>
        <w:tabs>
          <w:tab w:val="right" w:leader="dot" w:pos="8306"/>
        </w:tabs>
      </w:pPr>
      <w:hyperlink w:anchor="_Toc17895" w:history="1">
        <w:r>
          <w:rPr>
            <w:rFonts w:ascii="仿宋" w:eastAsia="仿宋" w:hAnsi="仿宋" w:cs="仿宋" w:hint="eastAsia"/>
            <w:lang w:eastAsia="zh-CN"/>
          </w:rPr>
          <w:t>十三、成品革和再生革项目变更管理</w:t>
        </w:r>
        <w:r>
          <w:tab/>
        </w:r>
        <w:r>
          <w:fldChar w:fldCharType="begin"/>
        </w:r>
        <w:r>
          <w:instrText xml:space="preserve"> PAGEREF _Toc17895 \h </w:instrText>
        </w:r>
        <w:r>
          <w:fldChar w:fldCharType="separate"/>
        </w:r>
        <w:r>
          <w:t>61</w:t>
        </w:r>
        <w:r>
          <w:fldChar w:fldCharType="end"/>
        </w:r>
      </w:hyperlink>
    </w:p>
    <w:p>
      <w:pPr>
        <w:pStyle w:val="TOC2"/>
        <w:tabs>
          <w:tab w:val="right" w:leader="dot" w:pos="8306"/>
        </w:tabs>
      </w:pPr>
      <w:hyperlink w:anchor="_Toc20985" w:history="1">
        <w:r>
          <w:rPr>
            <w:rFonts w:ascii="仿宋" w:eastAsia="仿宋" w:hAnsi="仿宋" w:cs="仿宋" w:hint="eastAsia"/>
            <w:lang w:eastAsia="zh-CN"/>
          </w:rPr>
          <w:t>(一)、变更申请与评估</w:t>
        </w:r>
        <w:r>
          <w:tab/>
        </w:r>
        <w:r>
          <w:fldChar w:fldCharType="begin"/>
        </w:r>
        <w:r>
          <w:instrText xml:space="preserve"> PAGEREF _Toc20985 \h </w:instrText>
        </w:r>
        <w:r>
          <w:fldChar w:fldCharType="separate"/>
        </w:r>
        <w:r>
          <w:t>61</w:t>
        </w:r>
        <w:r>
          <w:fldChar w:fldCharType="end"/>
        </w:r>
      </w:hyperlink>
    </w:p>
    <w:p>
      <w:pPr>
        <w:pStyle w:val="TOC2"/>
        <w:tabs>
          <w:tab w:val="right" w:leader="dot" w:pos="8306"/>
        </w:tabs>
      </w:pPr>
      <w:hyperlink w:anchor="_Toc21427" w:history="1">
        <w:r>
          <w:rPr>
            <w:rFonts w:ascii="仿宋" w:eastAsia="仿宋" w:hAnsi="仿宋" w:cs="仿宋" w:hint="eastAsia"/>
            <w:lang w:eastAsia="zh-CN"/>
          </w:rPr>
          <w:t>(二)、变更实施与控制</w:t>
        </w:r>
        <w:r>
          <w:tab/>
        </w:r>
        <w:r>
          <w:fldChar w:fldCharType="begin"/>
        </w:r>
        <w:r>
          <w:instrText xml:space="preserve"> PAGEREF _Toc21427 \h </w:instrText>
        </w:r>
        <w:r>
          <w:fldChar w:fldCharType="separate"/>
        </w:r>
        <w:r>
          <w:t>61</w:t>
        </w:r>
        <w:r>
          <w:fldChar w:fldCharType="end"/>
        </w:r>
      </w:hyperlink>
    </w:p>
    <w:p>
      <w:pPr>
        <w:pStyle w:val="TOC1"/>
        <w:tabs>
          <w:tab w:val="right" w:leader="dot" w:pos="8306"/>
        </w:tabs>
      </w:pPr>
      <w:hyperlink w:anchor="_Toc28771" w:history="1">
        <w:r>
          <w:rPr>
            <w:rFonts w:ascii="仿宋" w:eastAsia="仿宋" w:hAnsi="仿宋" w:cs="仿宋" w:hint="eastAsia"/>
            <w:lang w:eastAsia="zh-CN"/>
          </w:rPr>
          <w:t>十四、利益相关者分析与沟通计划</w:t>
        </w:r>
        <w:r>
          <w:tab/>
        </w:r>
        <w:r>
          <w:fldChar w:fldCharType="begin"/>
        </w:r>
        <w:r>
          <w:instrText xml:space="preserve"> PAGEREF _Toc28771 \h </w:instrText>
        </w:r>
        <w:r>
          <w:fldChar w:fldCharType="separate"/>
        </w:r>
        <w:r>
          <w:t>62</w:t>
        </w:r>
        <w:r>
          <w:fldChar w:fldCharType="end"/>
        </w:r>
      </w:hyperlink>
    </w:p>
    <w:p>
      <w:pPr>
        <w:pStyle w:val="TOC2"/>
        <w:tabs>
          <w:tab w:val="right" w:leader="dot" w:pos="8306"/>
        </w:tabs>
      </w:pPr>
      <w:hyperlink w:anchor="_Toc14765" w:history="1">
        <w:r>
          <w:rPr>
            <w:rFonts w:ascii="仿宋" w:eastAsia="仿宋" w:hAnsi="仿宋" w:cs="仿宋" w:hint="eastAsia"/>
            <w:lang w:eastAsia="zh-CN"/>
          </w:rPr>
          <w:t>(一)、利益相关者分析</w:t>
        </w:r>
        <w:r>
          <w:tab/>
        </w:r>
        <w:r>
          <w:fldChar w:fldCharType="begin"/>
        </w:r>
        <w:r>
          <w:instrText xml:space="preserve"> PAGEREF _Toc14765 \h </w:instrText>
        </w:r>
        <w:r>
          <w:fldChar w:fldCharType="separate"/>
        </w:r>
        <w:r>
          <w:t>62</w:t>
        </w:r>
        <w:r>
          <w:fldChar w:fldCharType="end"/>
        </w:r>
      </w:hyperlink>
    </w:p>
    <w:p>
      <w:pPr>
        <w:pStyle w:val="TOC2"/>
        <w:tabs>
          <w:tab w:val="right" w:leader="dot" w:pos="8306"/>
        </w:tabs>
      </w:pPr>
      <w:hyperlink w:anchor="_Toc12527" w:history="1">
        <w:r>
          <w:rPr>
            <w:rFonts w:ascii="仿宋" w:eastAsia="仿宋" w:hAnsi="仿宋" w:cs="仿宋" w:hint="eastAsia"/>
            <w:lang w:eastAsia="zh-CN"/>
          </w:rPr>
          <w:t>(二)、沟通计划</w:t>
        </w:r>
        <w:r>
          <w:tab/>
        </w:r>
        <w:r>
          <w:fldChar w:fldCharType="begin"/>
        </w:r>
        <w:r>
          <w:instrText xml:space="preserve"> PAGEREF _Toc12527 \h </w:instrText>
        </w:r>
        <w:r>
          <w:fldChar w:fldCharType="separate"/>
        </w:r>
        <w:r>
          <w:t>63</w:t>
        </w:r>
        <w:r>
          <w:fldChar w:fldCharType="end"/>
        </w:r>
      </w:hyperlink>
    </w:p>
    <w:p>
      <w:pPr>
        <w:pStyle w:val="TOC1"/>
        <w:tabs>
          <w:tab w:val="right" w:leader="dot" w:pos="8306"/>
        </w:tabs>
      </w:pPr>
      <w:hyperlink w:anchor="_Toc32313" w:history="1">
        <w:r>
          <w:rPr>
            <w:rFonts w:ascii="仿宋" w:eastAsia="仿宋" w:hAnsi="仿宋" w:cs="仿宋" w:hint="eastAsia"/>
            <w:lang w:eastAsia="zh-CN"/>
          </w:rPr>
          <w:t>十五、成品革和再生革项目实施保障措施</w:t>
        </w:r>
        <w:r>
          <w:tab/>
        </w:r>
        <w:r>
          <w:fldChar w:fldCharType="begin"/>
        </w:r>
        <w:r>
          <w:instrText xml:space="preserve"> PAGEREF _Toc32313 \h </w:instrText>
        </w:r>
        <w:r>
          <w:fldChar w:fldCharType="separate"/>
        </w:r>
        <w:r>
          <w:t>65</w:t>
        </w:r>
        <w:r>
          <w:fldChar w:fldCharType="end"/>
        </w:r>
      </w:hyperlink>
    </w:p>
    <w:p>
      <w:pPr>
        <w:pStyle w:val="TOC2"/>
        <w:tabs>
          <w:tab w:val="right" w:leader="dot" w:pos="8306"/>
        </w:tabs>
      </w:pPr>
      <w:hyperlink w:anchor="_Toc14303" w:history="1">
        <w:r>
          <w:rPr>
            <w:rFonts w:ascii="仿宋" w:eastAsia="仿宋" w:hAnsi="仿宋" w:cs="仿宋" w:hint="eastAsia"/>
            <w:lang w:eastAsia="zh-CN"/>
          </w:rPr>
          <w:t>(一)、成品革和再生革项目实施保障机制</w:t>
        </w:r>
        <w:r>
          <w:tab/>
        </w:r>
        <w:r>
          <w:fldChar w:fldCharType="begin"/>
        </w:r>
        <w:r>
          <w:instrText xml:space="preserve"> PAGEREF _Toc14303 \h </w:instrText>
        </w:r>
        <w:r>
          <w:fldChar w:fldCharType="separate"/>
        </w:r>
        <w:r>
          <w:t>65</w:t>
        </w:r>
        <w:r>
          <w:fldChar w:fldCharType="end"/>
        </w:r>
      </w:hyperlink>
    </w:p>
    <w:p>
      <w:pPr>
        <w:pStyle w:val="TOC2"/>
        <w:tabs>
          <w:tab w:val="right" w:leader="dot" w:pos="8306"/>
        </w:tabs>
      </w:pPr>
      <w:hyperlink w:anchor="_Toc13906" w:history="1">
        <w:r>
          <w:rPr>
            <w:rFonts w:ascii="仿宋" w:eastAsia="仿宋" w:hAnsi="仿宋" w:cs="仿宋" w:hint="eastAsia"/>
            <w:lang w:eastAsia="zh-CN"/>
          </w:rPr>
          <w:t>(二)、成品革和再生革项目法律合规要求</w:t>
        </w:r>
        <w:r>
          <w:tab/>
        </w:r>
        <w:r>
          <w:fldChar w:fldCharType="begin"/>
        </w:r>
        <w:r>
          <w:instrText xml:space="preserve"> PAGEREF _Toc13906 \h </w:instrText>
        </w:r>
        <w:r>
          <w:fldChar w:fldCharType="separate"/>
        </w:r>
        <w:r>
          <w:t>68</w:t>
        </w:r>
        <w:r>
          <w:fldChar w:fldCharType="end"/>
        </w:r>
      </w:hyperlink>
    </w:p>
    <w:p>
      <w:pPr>
        <w:pStyle w:val="TOC2"/>
        <w:tabs>
          <w:tab w:val="right" w:leader="dot" w:pos="8306"/>
        </w:tabs>
      </w:pPr>
      <w:hyperlink w:anchor="_Toc18676" w:history="1">
        <w:r>
          <w:rPr>
            <w:rFonts w:ascii="仿宋" w:eastAsia="仿宋" w:hAnsi="仿宋" w:cs="仿宋" w:hint="eastAsia"/>
            <w:lang w:eastAsia="zh-CN"/>
          </w:rPr>
          <w:t>(三)、成品革和再生革项目合同管理与法律事务</w:t>
        </w:r>
        <w:r>
          <w:tab/>
        </w:r>
        <w:r>
          <w:fldChar w:fldCharType="begin"/>
        </w:r>
        <w:r>
          <w:instrText xml:space="preserve"> PAGEREF _Toc18676 \h </w:instrText>
        </w:r>
        <w:r>
          <w:fldChar w:fldCharType="separate"/>
        </w:r>
        <w:r>
          <w:t>73</w:t>
        </w:r>
        <w:r>
          <w:fldChar w:fldCharType="end"/>
        </w:r>
      </w:hyperlink>
    </w:p>
    <w:p>
      <w:pPr>
        <w:pStyle w:val="TOC2"/>
        <w:tabs>
          <w:tab w:val="right" w:leader="dot" w:pos="8306"/>
        </w:tabs>
      </w:pPr>
      <w:hyperlink w:anchor="_Toc30344" w:history="1">
        <w:r>
          <w:rPr>
            <w:rFonts w:ascii="仿宋" w:eastAsia="仿宋" w:hAnsi="仿宋" w:cs="仿宋" w:hint="eastAsia"/>
            <w:lang w:eastAsia="zh-CN"/>
          </w:rPr>
          <w:t>(四)、成品革和再生革项目知识产权保护策略</w:t>
        </w:r>
        <w:r>
          <w:tab/>
        </w:r>
        <w:r>
          <w:fldChar w:fldCharType="begin"/>
        </w:r>
        <w:r>
          <w:instrText xml:space="preserve"> PAGEREF _Toc30344 \h </w:instrText>
        </w:r>
        <w:r>
          <w:fldChar w:fldCharType="separate"/>
        </w:r>
        <w:r>
          <w:t>79</w:t>
        </w:r>
        <w:r>
          <w:fldChar w:fldCharType="end"/>
        </w:r>
      </w:hyperlink>
    </w:p>
    <w:p>
      <w:pPr>
        <w:pStyle w:val="TOC1"/>
        <w:tabs>
          <w:tab w:val="right" w:leader="dot" w:pos="8306"/>
        </w:tabs>
      </w:pPr>
      <w:hyperlink w:anchor="_Toc20244" w:history="1">
        <w:r>
          <w:rPr>
            <w:rFonts w:ascii="仿宋" w:eastAsia="仿宋" w:hAnsi="仿宋" w:cs="仿宋" w:hint="eastAsia"/>
            <w:lang w:eastAsia="zh-CN"/>
          </w:rPr>
          <w:t>十六、供应链管理</w:t>
        </w:r>
        <w:r>
          <w:tab/>
        </w:r>
        <w:r>
          <w:fldChar w:fldCharType="begin"/>
        </w:r>
        <w:r>
          <w:instrText xml:space="preserve"> PAGEREF _Toc20244 \h </w:instrText>
        </w:r>
        <w:r>
          <w:fldChar w:fldCharType="separate"/>
        </w:r>
        <w:r>
          <w:t>82</w:t>
        </w:r>
        <w:r>
          <w:fldChar w:fldCharType="end"/>
        </w:r>
      </w:hyperlink>
    </w:p>
    <w:p>
      <w:pPr>
        <w:pStyle w:val="TOC2"/>
        <w:tabs>
          <w:tab w:val="right" w:leader="dot" w:pos="8306"/>
        </w:tabs>
      </w:pPr>
      <w:hyperlink w:anchor="_Toc11405" w:history="1">
        <w:r>
          <w:rPr>
            <w:rFonts w:ascii="仿宋" w:eastAsia="仿宋" w:hAnsi="仿宋" w:cs="仿宋" w:hint="eastAsia"/>
            <w:lang w:eastAsia="zh-CN"/>
          </w:rPr>
          <w:t>(一)、供应链战略规划</w:t>
        </w:r>
        <w:r>
          <w:tab/>
        </w:r>
        <w:r>
          <w:fldChar w:fldCharType="begin"/>
        </w:r>
        <w:r>
          <w:instrText xml:space="preserve"> PAGEREF _Toc11405 \h </w:instrText>
        </w:r>
        <w:r>
          <w:fldChar w:fldCharType="separate"/>
        </w:r>
        <w:r>
          <w:t>82</w:t>
        </w:r>
        <w:r>
          <w:fldChar w:fldCharType="end"/>
        </w:r>
      </w:hyperlink>
    </w:p>
    <w:p>
      <w:pPr>
        <w:pStyle w:val="TOC2"/>
        <w:tabs>
          <w:tab w:val="right" w:leader="dot" w:pos="8306"/>
        </w:tabs>
      </w:pPr>
      <w:hyperlink w:anchor="_Toc32247" w:history="1">
        <w:r>
          <w:rPr>
            <w:rFonts w:ascii="仿宋" w:eastAsia="仿宋" w:hAnsi="仿宋" w:cs="仿宋" w:hint="eastAsia"/>
            <w:lang w:eastAsia="zh-CN"/>
          </w:rPr>
          <w:t>(二)、供应商选择与合作</w:t>
        </w:r>
        <w:r>
          <w:tab/>
        </w:r>
        <w:r>
          <w:fldChar w:fldCharType="begin"/>
        </w:r>
        <w:r>
          <w:instrText xml:space="preserve"> PAGEREF _Toc32247 \h </w:instrText>
        </w:r>
        <w:r>
          <w:fldChar w:fldCharType="separate"/>
        </w:r>
        <w:r>
          <w:t>83</w:t>
        </w:r>
        <w:r>
          <w:fldChar w:fldCharType="end"/>
        </w:r>
      </w:hyperlink>
    </w:p>
    <w:p>
      <w:pPr>
        <w:pStyle w:val="TOC2"/>
        <w:tabs>
          <w:tab w:val="right" w:leader="dot" w:pos="8306"/>
        </w:tabs>
      </w:pPr>
      <w:hyperlink w:anchor="_Toc11944" w:history="1">
        <w:r>
          <w:rPr>
            <w:rFonts w:ascii="仿宋" w:eastAsia="仿宋" w:hAnsi="仿宋" w:cs="仿宋" w:hint="eastAsia"/>
            <w:lang w:eastAsia="zh-CN"/>
          </w:rPr>
          <w:t>(三)、物流与库存管理</w:t>
        </w:r>
        <w:r>
          <w:tab/>
        </w:r>
        <w:r>
          <w:fldChar w:fldCharType="begin"/>
        </w:r>
        <w:r>
          <w:instrText xml:space="preserve"> PAGEREF _Toc11944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42"/>
      <w:r>
        <w:rPr>
          <w:rFonts w:ascii="仿宋" w:eastAsia="仿宋" w:hAnsi="仿宋" w:cs="仿宋" w:hint="eastAsia"/>
          <w:sz w:val="28"/>
          <w:lang w:eastAsia="zh-CN"/>
        </w:rPr>
        <w:t>一、成品革和再生革项目绩效评估</w:t>
      </w:r>
      <w:bookmarkEnd w:id="2"/>
    </w:p>
    <w:p>
      <w:pPr>
        <w:pStyle w:val="Heading2"/>
        <w:rPr>
          <w:rFonts w:ascii="仿宋" w:eastAsia="仿宋" w:hAnsi="仿宋" w:cs="仿宋" w:hint="eastAsia"/>
          <w:lang w:eastAsia="zh-CN"/>
        </w:rPr>
      </w:pPr>
      <w:bookmarkStart w:id="3" w:name="_Toc209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项目中，我们设计了一套全面的绩效评估指标，以确保成品革和再生革项目的可控和成功交付。这些指标跨足成品革和再生革项目目标、成本、进度和质量等多个维度，为我们提供了全面洞察成品革和再生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目标达成率是我们关注的首要指标。我们设定了明确的目标，并通过定期监测和评估，迅速发现并应对潜在的目标偏差。这为成品革和再生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成本绩效是另一个核心关注点。通过实际成本与预算成本的对比分析，我们深入了解成本差异的原因，及时调整资源分配，保持成品革和再生革项目在经济效益方面的合理水平。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项目进度作为关键的绩效指标之一，得到了精心的关注。我们制定了详细的成品革和再生革项目进度计划，并设立了进度符合度指标，确保实际进度与计划进度保持一致。这使我们能够快速发现和解决潜在的进度问题，保持成品革和再生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成品革和再生革项目绩效的不可或缺的一环。我们引入了一系列的质量标准和客户满意度指标，以确保成品革和再生革项目交付的成果在质量上达到或超越预期水平。通过持续监测这些指标，我们努力提升成品革和再生革项目整体质量水平，为成品革和再生革项目的成功交付提供有力保障。通过这些科学且全面的绩效评估，我们能够更好地引导成品革和再生革项目的持续改进，确保成品革和再生革项目目标的顺利达成。</w:t>
      </w:r>
    </w:p>
    <w:p>
      <w:pPr>
        <w:pStyle w:val="Heading2"/>
        <w:ind w:firstLine="560" w:firstLineChars="200"/>
        <w:rPr>
          <w:rFonts w:ascii="仿宋" w:eastAsia="仿宋" w:hAnsi="仿宋" w:cs="仿宋" w:hint="eastAsia"/>
          <w:sz w:val="28"/>
          <w:lang w:eastAsia="zh-CN"/>
        </w:rPr>
      </w:pPr>
      <w:bookmarkStart w:id="4" w:name="_Toc246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绩效评估是成品革和再生革项目中的关键环节，为确保成品革和再生革项目达到预期目标，我们采用了多层次、多维度的绩效评估方法。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成品革和再生革项目的战略目标对齐，确保每个决策和行动都与成品革和再生革项目整体目标保持一致。团队会定期召开战略对齐会议，审视当前工作与成品革和再生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成品革和再生革项目进度、质量、成本和风险等方面。这些指标通过数据收集和分析，为成品革和再生革项目管理团队提供了客观的评估依据。例如，我们通过成品革和再生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品革和再生革项目内部，还考虑了成品革和再生革项目对外部环境的影响。我们定期进行干系人满意度调查，以了解各利益相关方对成品革和再生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这种多层次、多角度的绩效评估方法，使得我们能够全面了解成品革和再生革项目的运行状态，及时做出调整，确保成品革和再生革项目在不断变化的环境中保持稳健前行。</w:t>
      </w:r>
    </w:p>
    <w:p>
      <w:pPr>
        <w:pStyle w:val="Heading2"/>
        <w:ind w:firstLine="560" w:firstLineChars="200"/>
        <w:rPr>
          <w:rFonts w:ascii="仿宋" w:eastAsia="仿宋" w:hAnsi="仿宋" w:cs="仿宋" w:hint="eastAsia"/>
          <w:sz w:val="28"/>
          <w:lang w:eastAsia="zh-CN"/>
        </w:rPr>
      </w:pPr>
      <w:bookmarkStart w:id="5" w:name="_Toc2117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为了确保成品革和再生革项目的有效管理和不断优化，我们采用了精心设计的绩效评估周期。这个周期旨在实现灵活、实时和全面的评估，以适应成品革和再生革项目执行中的各种挑战。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成品革和再生革项目的不同需求，分为短期、中期和长期。短期评估关注每个迭代或工作周期，以及时发现和解决当前任务中的问题。中期评估涵盖几个迭代，深入了解整体成品革和再生革项目的趋势和性能。长期评估则着眼于整个成品革和再生革项目阶段，确保成品革和再生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成品革和再生革项目管理工具和协作平台，团队成员能够随时更新和分享成品革和再生革项目数据。这种实时性的反馈机制使我们能够及时察觉潜在问题，快速调整，保持成品革和再生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成品革和再生革项目的决策制定密不可分。每个周期的成品革和再生革项目回顾会议成为集体总结经验、识别问题深层次原因并找到创新解决方案的平台。这种定期的反思与调整机制使成品革和再生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628"/>
      <w:r>
        <w:rPr>
          <w:rFonts w:ascii="仿宋" w:eastAsia="仿宋" w:hAnsi="仿宋" w:cs="仿宋" w:hint="eastAsia"/>
          <w:sz w:val="28"/>
          <w:lang w:eastAsia="zh-CN"/>
        </w:rPr>
        <w:t>二、成品革和再生革项目选址可行性分析</w:t>
      </w:r>
      <w:bookmarkEnd w:id="6"/>
    </w:p>
    <w:p>
      <w:pPr>
        <w:pStyle w:val="Heading2"/>
        <w:rPr>
          <w:rFonts w:ascii="仿宋" w:eastAsia="仿宋" w:hAnsi="仿宋" w:cs="仿宋" w:hint="eastAsia"/>
          <w:lang w:eastAsia="zh-CN"/>
        </w:rPr>
      </w:pPr>
      <w:bookmarkStart w:id="7" w:name="_Toc12137"/>
      <w:r>
        <w:rPr>
          <w:rFonts w:ascii="仿宋" w:eastAsia="仿宋" w:hAnsi="仿宋" w:cs="仿宋" w:hint="eastAsia"/>
          <w:lang w:eastAsia="zh-CN"/>
        </w:rPr>
        <w:t>(一)、成品革和再生革项目选址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该成品革和再生革项目选址位于XX省XX市XX区XXX街道</w:t>
      </w:r>
    </w:p>
    <w:p>
      <w:pPr>
        <w:pStyle w:val="Heading2"/>
        <w:ind w:firstLine="560" w:firstLineChars="200"/>
        <w:rPr>
          <w:rFonts w:ascii="仿宋" w:eastAsia="仿宋" w:hAnsi="仿宋" w:cs="仿宋" w:hint="eastAsia"/>
          <w:sz w:val="28"/>
          <w:lang w:eastAsia="zh-CN"/>
        </w:rPr>
      </w:pPr>
      <w:bookmarkStart w:id="8" w:name="_Toc1510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成品革和再生革项目的征地面积将根据成品革和再生革项目的实际规模和需求进行精确规划。具体面积XXX平方米，旨在确保成品革和再生革项目不仅能够满足当前的发展需求，还能够预留空间以适应未来的扩展。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净用地面积是在征地面积基础上去除不可利用面积后的实际可开发用地。具体面积XXX平方米，考虑到环保、交通、安全等多方面因素，以确保成品革和再生革项目在整体利用效率上达到最优。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成品革和再生革项目计划建设的建筑总规模具体面积XXX平方米。这一规模的确定综合考虑了成品革和再生革项目的性质、规模，以及城市规划的相关要求，确保建筑布局与周边环境协调一致。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绿地率是成品革和再生革项目用地中被规划为绿地的比例。具体面积XXX平方米，旨在通过合理规划绿地，改善成品革和再生革项目周边环境，提升居民生活质量，并符合城市整体绿化规划。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容积率是用地上可以建设的建筑总体积与用地面积之比。具体面积XXX，通过合理的容积率规划，确保成品革和再生革项目建筑规模与周边环境和谐共生。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品革和再生革项目选址与当地城市规划相一致，具体面积XXX平方米。通过与城市规划部门深入沟通，确保成品革和再生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成品革和再生革项目选址符合当地产业政策，具体面积XXX平方米。这包括成品革和再生革项目对当地经济的促进作用，以及对相关产业的带动效应，确保成品革和再生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用地总体要求必须符合环保和可持续发展的原则，具体面积XXX平方米。通过采用绿色建筑设计、节能减排等措施，确保成品革和再生革项目在建设和运营过程中对环境的影响最小化，达到可持续发展的要求。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确保成品革和再生革项目选址具备必要的公共设施配套，具体面积XXX平方米。这包括交通便利性、教育、医疗等基础设施，以提高居民生活品质，使得成品革和再生革项目选址更具吸引力。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考虑用地总体要求对当地社会稳定性的影响，具体面积XXX平方米。通过深入了解当地社区反馈，确保成品革和再生革项目的选址和建设过程对当地社会和谐稳定产生积极作用。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品革和再生革项目选址不仅符合法规和规划，还在实际操作中具有可行性。这一全面规划将为成品革和再生革项目的成功实施提供坚实的基础，确保成品革和再生革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27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品革和再生革项目的设备规划和空间设计中，我们将采取灵活设备布局的措施。设备布局将根据实际需求进行灵活设计，避免不必要的浪费。通过合理规划设备摆放位置，我们将提高设备的利用率，减少设备间距，以确保成品革和再生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品革和再生革项目内部引入共享设施的概念，例如共享会议室、办公区等。通过这种方式，我们可以减少对资源的重复建设，提高资源共享效率，从而减小成品革和再生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19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成品革和再生革项目的总图布置中，我们将不同功能区域进行明确的规划，以最大程度满足成品革和再生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36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品革和再生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成品革和再生革项目对环境的影响是综合评价的重要因素之一。我们将详细考虑选址周边的自然环境、生态保护区、水源地等情况，确保成品革和再生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对选址的评价还需充分考虑当地政府的产业政策和法规。我们将详细了解成品革和再生革项目所在地的相关政策，确保成品革和再生革项目的规划和运营与当地法规相符，降低不必要的法律风险。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考虑到社会稳定性对企业运营的重要性，我们将评估选址地区的社会安全情况、劳工关系、社区反馈等方面，以确保成品革和再生革项目的建设和运营不会受到社会稳定性的负面影响。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最后，我们将综合考虑用地成本，包括土地购置费用、土地开发成本等。通过对用地成本的详细评估，我们能够做出更为精确的经济效益分析，为成品革和再生革项目的投资决策提供有力支持。</w:t>
      </w:r>
    </w:p>
    <w:p>
      <w:pPr>
        <w:pStyle w:val="Heading1"/>
        <w:ind w:firstLine="560" w:firstLineChars="200"/>
        <w:rPr>
          <w:rFonts w:ascii="仿宋" w:eastAsia="仿宋" w:hAnsi="仿宋" w:cs="仿宋" w:hint="eastAsia"/>
          <w:sz w:val="28"/>
          <w:lang w:eastAsia="zh-CN"/>
        </w:rPr>
      </w:pPr>
      <w:bookmarkStart w:id="12" w:name="_Toc6642"/>
      <w:r>
        <w:rPr>
          <w:rFonts w:ascii="仿宋" w:eastAsia="仿宋" w:hAnsi="仿宋" w:cs="仿宋" w:hint="eastAsia"/>
          <w:sz w:val="28"/>
          <w:lang w:eastAsia="zh-CN"/>
        </w:rPr>
        <w:t>三、成品革和再生革项目土建工程</w:t>
      </w:r>
      <w:bookmarkEnd w:id="12"/>
    </w:p>
    <w:p>
      <w:pPr>
        <w:pStyle w:val="Heading2"/>
        <w:rPr>
          <w:rFonts w:ascii="仿宋" w:eastAsia="仿宋" w:hAnsi="仿宋" w:cs="仿宋" w:hint="eastAsia"/>
          <w:lang w:eastAsia="zh-CN"/>
        </w:rPr>
      </w:pPr>
      <w:bookmarkStart w:id="13" w:name="_Toc1067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在成品革和再生革项目的建筑工程设计中，我们将秉承一系列重要的设计原则，以确保成品革和再生革项目建筑在功能、美观、可持续性等方面达到最佳效果。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首要原则是确保建筑的功能性得到最大化的发挥。我们将充分理解成品革和再生革项目的实际需求，合理布局各个功能区域，保证建筑在满足业务需求的同时，提供高效的工作环境。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在建筑设计中，我们将综合考虑建设和运营成本。通过精细的经济效益分析，确保设计方案在高效利用资源的同时，对成品革和再生革项目的长期盈利能力有积极的贡献。</w:t>
      </w:r>
    </w:p>
    <w:p>
      <w:pPr>
        <w:pStyle w:val="Heading2"/>
        <w:ind w:firstLine="560" w:firstLineChars="200"/>
        <w:rPr>
          <w:rFonts w:ascii="仿宋" w:eastAsia="仿宋" w:hAnsi="仿宋" w:cs="仿宋" w:hint="eastAsia"/>
          <w:sz w:val="28"/>
          <w:lang w:eastAsia="zh-CN"/>
        </w:rPr>
      </w:pPr>
      <w:bookmarkStart w:id="14" w:name="_Toc785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项目的土建工程设计中，我们将精准设定设计年限，结合成品革和再生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品革和再生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35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成品革和再生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品革和再生革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品革和再生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05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本期工程成品革和再生革项目预计总建筑面积XXX平方米，其中：计容建筑面积XXX平方米，计划建筑工程投资XX万元，占成品革和再生革项目总投资的XX%。</w:t>
      </w:r>
    </w:p>
    <w:p>
      <w:pPr>
        <w:pStyle w:val="Heading1"/>
        <w:ind w:firstLine="560" w:firstLineChars="200"/>
        <w:rPr>
          <w:rFonts w:ascii="仿宋" w:eastAsia="仿宋" w:hAnsi="仿宋" w:cs="仿宋" w:hint="eastAsia"/>
          <w:sz w:val="28"/>
          <w:lang w:eastAsia="zh-CN"/>
        </w:rPr>
      </w:pPr>
      <w:bookmarkStart w:id="17" w:name="_Toc11970"/>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5841"/>
      <w:r>
        <w:rPr>
          <w:rFonts w:ascii="仿宋" w:eastAsia="仿宋" w:hAnsi="仿宋" w:cs="仿宋" w:hint="eastAsia"/>
          <w:lang w:eastAsia="zh-CN"/>
        </w:rPr>
        <w:t>(一)、成品革和再生革行业分析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成品革和再生革行业一直以来都是市场的关注焦点。行业内的发展趋势、竞争态势以及潜在机会都对成品革和再生革项目的推进产生深远的影响。通过深入研究行业的整体概貌，我们将更好地理解行业的核心特征，为成品革和再生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革和再生革行业，技术一直是推动创新和发展的关键因素。我们将对当前技术趋势进行详尽分析，包括但不限于人工智能、大数据应用、先进制造技术等。这有助于成品革和再生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成品革和再生革项目成功的基础。我们将对主要竞争对手进行深入研究，包括其市场份额、产品特点、市场定位等。通过全面了解竞争对手的优势和劣势，成品革和再生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7839"/>
      <w:r>
        <w:rPr>
          <w:rFonts w:ascii="仿宋" w:eastAsia="仿宋" w:hAnsi="仿宋" w:cs="仿宋" w:hint="eastAsia"/>
          <w:sz w:val="28"/>
          <w:lang w:eastAsia="zh-CN"/>
        </w:rPr>
        <w:t>(二)、成品革和再生革市场分析预测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成品革和再生革市场未来的增长趋势。这包括市场的整体规模、各细分领域的发展趋势等。成品革和再生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成品革和再生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成品革和再生革项目实施过程中需要充分考虑的因素。我们将对市场风险进行全面评估，包括但不限于政策法规风险、市场竞争风险、技术变革风险等。通过对潜在风险的深入分析，成品革和再生革项目可以制定相应的风险缓解策略，降低不确定性对成品革和再生革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https://d.book118.com/915241033314011103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成品革和再生革项目规划设计纲要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E741DA"/>
    <w:rsid w:val="4DE741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241033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2024-02-07T03:34:00Z</dcterms:created>
  <dcterms:modified xsi:type="dcterms:W3CDTF">2024-02-07T03:34:20Z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CB75D8B256F14E6591135BA27F7D8701_11</vt:lpwstr>
  </property>
  <property fmtid="{D5CDD505-2E9C-101B-9397-08002B2CF9AE}" pid="3" name="KSOProductBuildVer">
    <vt:lpwstr>2052-12.1.0.16250</vt:lpwstr>
  </property>
</Properties>
</file>