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载货电梯项目规划设计纲要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78" w:history="1">
        <w:r>
          <w:rPr>
            <w:rFonts w:ascii="仿宋" w:eastAsia="仿宋" w:hAnsi="仿宋" w:cs="仿宋" w:hint="eastAsia"/>
            <w:lang w:eastAsia="zh-CN"/>
          </w:rPr>
          <w:t>前言</w:t>
        </w:r>
        <w:r>
          <w:tab/>
        </w:r>
        <w:r>
          <w:fldChar w:fldCharType="begin"/>
        </w:r>
        <w:r>
          <w:instrText xml:space="preserve"> PAGEREF _Toc20478 \h </w:instrText>
        </w:r>
        <w:r>
          <w:fldChar w:fldCharType="separate"/>
        </w:r>
        <w:r>
          <w:t>3</w:t>
        </w:r>
        <w:r>
          <w:fldChar w:fldCharType="end"/>
        </w:r>
      </w:hyperlink>
    </w:p>
    <w:p>
      <w:pPr>
        <w:pStyle w:val="TOC1"/>
        <w:tabs>
          <w:tab w:val="right" w:leader="dot" w:pos="8306"/>
        </w:tabs>
      </w:pPr>
      <w:hyperlink w:anchor="_Toc3946" w:history="1">
        <w:r>
          <w:rPr>
            <w:rFonts w:ascii="仿宋" w:eastAsia="仿宋" w:hAnsi="仿宋" w:cs="仿宋" w:hint="eastAsia"/>
            <w:lang w:eastAsia="zh-CN"/>
          </w:rPr>
          <w:t>一、载货电梯项目建设背景及必要性分析</w:t>
        </w:r>
        <w:r>
          <w:tab/>
        </w:r>
        <w:r>
          <w:fldChar w:fldCharType="begin"/>
        </w:r>
        <w:r>
          <w:instrText xml:space="preserve"> PAGEREF _Toc3946 \h </w:instrText>
        </w:r>
        <w:r>
          <w:fldChar w:fldCharType="separate"/>
        </w:r>
        <w:r>
          <w:t>3</w:t>
        </w:r>
        <w:r>
          <w:fldChar w:fldCharType="end"/>
        </w:r>
      </w:hyperlink>
    </w:p>
    <w:p>
      <w:pPr>
        <w:pStyle w:val="TOC2"/>
        <w:tabs>
          <w:tab w:val="right" w:leader="dot" w:pos="8306"/>
        </w:tabs>
      </w:pPr>
      <w:hyperlink w:anchor="_Toc27970" w:history="1">
        <w:r>
          <w:rPr>
            <w:rFonts w:ascii="仿宋" w:eastAsia="仿宋" w:hAnsi="仿宋" w:cs="仿宋" w:hint="eastAsia"/>
            <w:lang w:eastAsia="zh-CN"/>
          </w:rPr>
          <w:t>(一)、载货电梯项目背景分析</w:t>
        </w:r>
        <w:r>
          <w:tab/>
        </w:r>
        <w:r>
          <w:fldChar w:fldCharType="begin"/>
        </w:r>
        <w:r>
          <w:instrText xml:space="preserve"> PAGEREF _Toc27970 \h </w:instrText>
        </w:r>
        <w:r>
          <w:fldChar w:fldCharType="separate"/>
        </w:r>
        <w:r>
          <w:t>3</w:t>
        </w:r>
        <w:r>
          <w:fldChar w:fldCharType="end"/>
        </w:r>
      </w:hyperlink>
    </w:p>
    <w:p>
      <w:pPr>
        <w:pStyle w:val="TOC2"/>
        <w:tabs>
          <w:tab w:val="right" w:leader="dot" w:pos="8306"/>
        </w:tabs>
      </w:pPr>
      <w:hyperlink w:anchor="_Toc32534" w:history="1">
        <w:r>
          <w:rPr>
            <w:rFonts w:ascii="仿宋" w:eastAsia="仿宋" w:hAnsi="仿宋" w:cs="仿宋" w:hint="eastAsia"/>
            <w:lang w:eastAsia="zh-CN"/>
          </w:rPr>
          <w:t>(二)、载货电梯项目建设必要性分析</w:t>
        </w:r>
        <w:r>
          <w:tab/>
        </w:r>
        <w:r>
          <w:fldChar w:fldCharType="begin"/>
        </w:r>
        <w:r>
          <w:instrText xml:space="preserve"> PAGEREF _Toc32534 \h </w:instrText>
        </w:r>
        <w:r>
          <w:fldChar w:fldCharType="separate"/>
        </w:r>
        <w:r>
          <w:t>5</w:t>
        </w:r>
        <w:r>
          <w:fldChar w:fldCharType="end"/>
        </w:r>
      </w:hyperlink>
    </w:p>
    <w:p>
      <w:pPr>
        <w:pStyle w:val="TOC1"/>
        <w:tabs>
          <w:tab w:val="right" w:leader="dot" w:pos="8306"/>
        </w:tabs>
      </w:pPr>
      <w:hyperlink w:anchor="_Toc2167" w:history="1">
        <w:r>
          <w:rPr>
            <w:rFonts w:ascii="仿宋" w:eastAsia="仿宋" w:hAnsi="仿宋" w:cs="仿宋" w:hint="eastAsia"/>
            <w:lang w:eastAsia="zh-CN"/>
          </w:rPr>
          <w:t>二、载货电梯项目土建工程</w:t>
        </w:r>
        <w:r>
          <w:tab/>
        </w:r>
        <w:r>
          <w:fldChar w:fldCharType="begin"/>
        </w:r>
        <w:r>
          <w:instrText xml:space="preserve"> PAGEREF _Toc2167 \h </w:instrText>
        </w:r>
        <w:r>
          <w:fldChar w:fldCharType="separate"/>
        </w:r>
        <w:r>
          <w:t>6</w:t>
        </w:r>
        <w:r>
          <w:fldChar w:fldCharType="end"/>
        </w:r>
      </w:hyperlink>
    </w:p>
    <w:p>
      <w:pPr>
        <w:pStyle w:val="TOC2"/>
        <w:tabs>
          <w:tab w:val="right" w:leader="dot" w:pos="8306"/>
        </w:tabs>
      </w:pPr>
      <w:hyperlink w:anchor="_Toc11499" w:history="1">
        <w:r>
          <w:rPr>
            <w:rFonts w:ascii="仿宋" w:eastAsia="仿宋" w:hAnsi="仿宋" w:cs="仿宋" w:hint="eastAsia"/>
            <w:lang w:eastAsia="zh-CN"/>
          </w:rPr>
          <w:t>(一)、建筑工程设计原则</w:t>
        </w:r>
        <w:r>
          <w:tab/>
        </w:r>
        <w:r>
          <w:fldChar w:fldCharType="begin"/>
        </w:r>
        <w:r>
          <w:instrText xml:space="preserve"> PAGEREF _Toc11499 \h </w:instrText>
        </w:r>
        <w:r>
          <w:fldChar w:fldCharType="separate"/>
        </w:r>
        <w:r>
          <w:t>6</w:t>
        </w:r>
        <w:r>
          <w:fldChar w:fldCharType="end"/>
        </w:r>
      </w:hyperlink>
    </w:p>
    <w:p>
      <w:pPr>
        <w:pStyle w:val="TOC2"/>
        <w:tabs>
          <w:tab w:val="right" w:leader="dot" w:pos="8306"/>
        </w:tabs>
      </w:pPr>
      <w:hyperlink w:anchor="_Toc17977" w:history="1">
        <w:r>
          <w:rPr>
            <w:rFonts w:ascii="仿宋" w:eastAsia="仿宋" w:hAnsi="仿宋" w:cs="仿宋" w:hint="eastAsia"/>
            <w:lang w:eastAsia="zh-CN"/>
          </w:rPr>
          <w:t>(二)、土建工程设计年限及安全等级</w:t>
        </w:r>
        <w:r>
          <w:tab/>
        </w:r>
        <w:r>
          <w:fldChar w:fldCharType="begin"/>
        </w:r>
        <w:r>
          <w:instrText xml:space="preserve"> PAGEREF _Toc17977 \h </w:instrText>
        </w:r>
        <w:r>
          <w:fldChar w:fldCharType="separate"/>
        </w:r>
        <w:r>
          <w:t>7</w:t>
        </w:r>
        <w:r>
          <w:fldChar w:fldCharType="end"/>
        </w:r>
      </w:hyperlink>
    </w:p>
    <w:p>
      <w:pPr>
        <w:pStyle w:val="TOC2"/>
        <w:tabs>
          <w:tab w:val="right" w:leader="dot" w:pos="8306"/>
        </w:tabs>
      </w:pPr>
      <w:hyperlink w:anchor="_Toc19713" w:history="1">
        <w:r>
          <w:rPr>
            <w:rFonts w:ascii="仿宋" w:eastAsia="仿宋" w:hAnsi="仿宋" w:cs="仿宋" w:hint="eastAsia"/>
            <w:lang w:eastAsia="zh-CN"/>
          </w:rPr>
          <w:t>(三)、建筑工程设计总体要求</w:t>
        </w:r>
        <w:r>
          <w:tab/>
        </w:r>
        <w:r>
          <w:fldChar w:fldCharType="begin"/>
        </w:r>
        <w:r>
          <w:instrText xml:space="preserve"> PAGEREF _Toc19713 \h </w:instrText>
        </w:r>
        <w:r>
          <w:fldChar w:fldCharType="separate"/>
        </w:r>
        <w:r>
          <w:t>8</w:t>
        </w:r>
        <w:r>
          <w:fldChar w:fldCharType="end"/>
        </w:r>
      </w:hyperlink>
    </w:p>
    <w:p>
      <w:pPr>
        <w:pStyle w:val="TOC2"/>
        <w:tabs>
          <w:tab w:val="right" w:leader="dot" w:pos="8306"/>
        </w:tabs>
      </w:pPr>
      <w:hyperlink w:anchor="_Toc19587" w:history="1">
        <w:r>
          <w:rPr>
            <w:rFonts w:ascii="仿宋" w:eastAsia="仿宋" w:hAnsi="仿宋" w:cs="仿宋" w:hint="eastAsia"/>
            <w:lang w:eastAsia="zh-CN"/>
          </w:rPr>
          <w:t>(四)、土建工程建设指标</w:t>
        </w:r>
        <w:r>
          <w:tab/>
        </w:r>
        <w:r>
          <w:fldChar w:fldCharType="begin"/>
        </w:r>
        <w:r>
          <w:instrText xml:space="preserve"> PAGEREF _Toc19587 \h </w:instrText>
        </w:r>
        <w:r>
          <w:fldChar w:fldCharType="separate"/>
        </w:r>
        <w:r>
          <w:t>9</w:t>
        </w:r>
        <w:r>
          <w:fldChar w:fldCharType="end"/>
        </w:r>
      </w:hyperlink>
    </w:p>
    <w:p>
      <w:pPr>
        <w:pStyle w:val="TOC1"/>
        <w:tabs>
          <w:tab w:val="right" w:leader="dot" w:pos="8306"/>
        </w:tabs>
      </w:pPr>
      <w:hyperlink w:anchor="_Toc11936" w:history="1">
        <w:r>
          <w:rPr>
            <w:rFonts w:ascii="仿宋" w:eastAsia="仿宋" w:hAnsi="仿宋" w:cs="仿宋" w:hint="eastAsia"/>
            <w:lang w:eastAsia="zh-CN"/>
          </w:rPr>
          <w:t>三、载货电梯项目绩效评估</w:t>
        </w:r>
        <w:r>
          <w:tab/>
        </w:r>
        <w:r>
          <w:fldChar w:fldCharType="begin"/>
        </w:r>
        <w:r>
          <w:instrText xml:space="preserve"> PAGEREF _Toc11936 \h </w:instrText>
        </w:r>
        <w:r>
          <w:fldChar w:fldCharType="separate"/>
        </w:r>
        <w:r>
          <w:t>9</w:t>
        </w:r>
        <w:r>
          <w:fldChar w:fldCharType="end"/>
        </w:r>
      </w:hyperlink>
    </w:p>
    <w:p>
      <w:pPr>
        <w:pStyle w:val="TOC2"/>
        <w:tabs>
          <w:tab w:val="right" w:leader="dot" w:pos="8306"/>
        </w:tabs>
      </w:pPr>
      <w:hyperlink w:anchor="_Toc20940" w:history="1">
        <w:r>
          <w:rPr>
            <w:rFonts w:ascii="仿宋" w:eastAsia="仿宋" w:hAnsi="仿宋" w:cs="仿宋" w:hint="eastAsia"/>
            <w:lang w:eastAsia="zh-CN"/>
          </w:rPr>
          <w:t>(一)、绩效评估指标</w:t>
        </w:r>
        <w:r>
          <w:tab/>
        </w:r>
        <w:r>
          <w:fldChar w:fldCharType="begin"/>
        </w:r>
        <w:r>
          <w:instrText xml:space="preserve"> PAGEREF _Toc20940 \h </w:instrText>
        </w:r>
        <w:r>
          <w:fldChar w:fldCharType="separate"/>
        </w:r>
        <w:r>
          <w:t>9</w:t>
        </w:r>
        <w:r>
          <w:fldChar w:fldCharType="end"/>
        </w:r>
      </w:hyperlink>
    </w:p>
    <w:p>
      <w:pPr>
        <w:pStyle w:val="TOC2"/>
        <w:tabs>
          <w:tab w:val="right" w:leader="dot" w:pos="8306"/>
        </w:tabs>
      </w:pPr>
      <w:hyperlink w:anchor="_Toc2414" w:history="1">
        <w:r>
          <w:rPr>
            <w:rFonts w:ascii="仿宋" w:eastAsia="仿宋" w:hAnsi="仿宋" w:cs="仿宋" w:hint="eastAsia"/>
            <w:lang w:eastAsia="zh-CN"/>
          </w:rPr>
          <w:t>(二)、绩效评估方法</w:t>
        </w:r>
        <w:r>
          <w:tab/>
        </w:r>
        <w:r>
          <w:fldChar w:fldCharType="begin"/>
        </w:r>
        <w:r>
          <w:instrText xml:space="preserve"> PAGEREF _Toc2414 \h </w:instrText>
        </w:r>
        <w:r>
          <w:fldChar w:fldCharType="separate"/>
        </w:r>
        <w:r>
          <w:t>10</w:t>
        </w:r>
        <w:r>
          <w:fldChar w:fldCharType="end"/>
        </w:r>
      </w:hyperlink>
    </w:p>
    <w:p>
      <w:pPr>
        <w:pStyle w:val="TOC2"/>
        <w:tabs>
          <w:tab w:val="right" w:leader="dot" w:pos="8306"/>
        </w:tabs>
      </w:pPr>
      <w:hyperlink w:anchor="_Toc17929" w:history="1">
        <w:r>
          <w:rPr>
            <w:rFonts w:ascii="仿宋" w:eastAsia="仿宋" w:hAnsi="仿宋" w:cs="仿宋" w:hint="eastAsia"/>
            <w:lang w:eastAsia="zh-CN"/>
          </w:rPr>
          <w:t>(三)、绩效评估周期</w:t>
        </w:r>
        <w:r>
          <w:tab/>
        </w:r>
        <w:r>
          <w:fldChar w:fldCharType="begin"/>
        </w:r>
        <w:r>
          <w:instrText xml:space="preserve"> PAGEREF _Toc17929 \h </w:instrText>
        </w:r>
        <w:r>
          <w:fldChar w:fldCharType="separate"/>
        </w:r>
        <w:r>
          <w:t>11</w:t>
        </w:r>
        <w:r>
          <w:fldChar w:fldCharType="end"/>
        </w:r>
      </w:hyperlink>
    </w:p>
    <w:p>
      <w:pPr>
        <w:pStyle w:val="TOC1"/>
        <w:tabs>
          <w:tab w:val="right" w:leader="dot" w:pos="8306"/>
        </w:tabs>
      </w:pPr>
      <w:hyperlink w:anchor="_Toc20708" w:history="1">
        <w:r>
          <w:rPr>
            <w:rFonts w:ascii="仿宋" w:eastAsia="仿宋" w:hAnsi="仿宋" w:cs="仿宋" w:hint="eastAsia"/>
            <w:lang w:eastAsia="zh-CN"/>
          </w:rPr>
          <w:t>四、载货电梯项目选址可行性分析</w:t>
        </w:r>
        <w:r>
          <w:tab/>
        </w:r>
        <w:r>
          <w:fldChar w:fldCharType="begin"/>
        </w:r>
        <w:r>
          <w:instrText xml:space="preserve"> PAGEREF _Toc20708 \h </w:instrText>
        </w:r>
        <w:r>
          <w:fldChar w:fldCharType="separate"/>
        </w:r>
        <w:r>
          <w:t>12</w:t>
        </w:r>
        <w:r>
          <w:fldChar w:fldCharType="end"/>
        </w:r>
      </w:hyperlink>
    </w:p>
    <w:p>
      <w:pPr>
        <w:pStyle w:val="TOC2"/>
        <w:tabs>
          <w:tab w:val="right" w:leader="dot" w:pos="8306"/>
        </w:tabs>
      </w:pPr>
      <w:hyperlink w:anchor="_Toc27836" w:history="1">
        <w:r>
          <w:rPr>
            <w:rFonts w:ascii="仿宋" w:eastAsia="仿宋" w:hAnsi="仿宋" w:cs="仿宋" w:hint="eastAsia"/>
            <w:lang w:eastAsia="zh-CN"/>
          </w:rPr>
          <w:t>(一)、载货电梯项目选址</w:t>
        </w:r>
        <w:r>
          <w:tab/>
        </w:r>
        <w:r>
          <w:fldChar w:fldCharType="begin"/>
        </w:r>
        <w:r>
          <w:instrText xml:space="preserve"> PAGEREF _Toc27836 \h </w:instrText>
        </w:r>
        <w:r>
          <w:fldChar w:fldCharType="separate"/>
        </w:r>
        <w:r>
          <w:t>12</w:t>
        </w:r>
        <w:r>
          <w:fldChar w:fldCharType="end"/>
        </w:r>
      </w:hyperlink>
    </w:p>
    <w:p>
      <w:pPr>
        <w:pStyle w:val="TOC2"/>
        <w:tabs>
          <w:tab w:val="right" w:leader="dot" w:pos="8306"/>
        </w:tabs>
      </w:pPr>
      <w:hyperlink w:anchor="_Toc10409" w:history="1">
        <w:r>
          <w:rPr>
            <w:rFonts w:ascii="仿宋" w:eastAsia="仿宋" w:hAnsi="仿宋" w:cs="仿宋" w:hint="eastAsia"/>
            <w:lang w:eastAsia="zh-CN"/>
          </w:rPr>
          <w:t>(二)、用地控制指标</w:t>
        </w:r>
        <w:r>
          <w:tab/>
        </w:r>
        <w:r>
          <w:fldChar w:fldCharType="begin"/>
        </w:r>
        <w:r>
          <w:instrText xml:space="preserve"> PAGEREF _Toc10409 \h </w:instrText>
        </w:r>
        <w:r>
          <w:fldChar w:fldCharType="separate"/>
        </w:r>
        <w:r>
          <w:t>12</w:t>
        </w:r>
        <w:r>
          <w:fldChar w:fldCharType="end"/>
        </w:r>
      </w:hyperlink>
    </w:p>
    <w:p>
      <w:pPr>
        <w:pStyle w:val="TOC2"/>
        <w:tabs>
          <w:tab w:val="right" w:leader="dot" w:pos="8306"/>
        </w:tabs>
      </w:pPr>
      <w:hyperlink w:anchor="_Toc14454" w:history="1">
        <w:r>
          <w:rPr>
            <w:rFonts w:ascii="仿宋" w:eastAsia="仿宋" w:hAnsi="仿宋" w:cs="仿宋" w:hint="eastAsia"/>
            <w:lang w:eastAsia="zh-CN"/>
          </w:rPr>
          <w:t>(三)、节约用地措施</w:t>
        </w:r>
        <w:r>
          <w:tab/>
        </w:r>
        <w:r>
          <w:fldChar w:fldCharType="begin"/>
        </w:r>
        <w:r>
          <w:instrText xml:space="preserve"> PAGEREF _Toc14454 \h </w:instrText>
        </w:r>
        <w:r>
          <w:fldChar w:fldCharType="separate"/>
        </w:r>
        <w:r>
          <w:t>14</w:t>
        </w:r>
        <w:r>
          <w:fldChar w:fldCharType="end"/>
        </w:r>
      </w:hyperlink>
    </w:p>
    <w:p>
      <w:pPr>
        <w:pStyle w:val="TOC2"/>
        <w:tabs>
          <w:tab w:val="right" w:leader="dot" w:pos="8306"/>
        </w:tabs>
      </w:pPr>
      <w:hyperlink w:anchor="_Toc10370" w:history="1">
        <w:r>
          <w:rPr>
            <w:rFonts w:ascii="仿宋" w:eastAsia="仿宋" w:hAnsi="仿宋" w:cs="仿宋" w:hint="eastAsia"/>
            <w:lang w:eastAsia="zh-CN"/>
          </w:rPr>
          <w:t>(四)、总图布置方案</w:t>
        </w:r>
        <w:r>
          <w:tab/>
        </w:r>
        <w:r>
          <w:fldChar w:fldCharType="begin"/>
        </w:r>
        <w:r>
          <w:instrText xml:space="preserve"> PAGEREF _Toc10370 \h </w:instrText>
        </w:r>
        <w:r>
          <w:fldChar w:fldCharType="separate"/>
        </w:r>
        <w:r>
          <w:t>15</w:t>
        </w:r>
        <w:r>
          <w:fldChar w:fldCharType="end"/>
        </w:r>
      </w:hyperlink>
    </w:p>
    <w:p>
      <w:pPr>
        <w:pStyle w:val="TOC2"/>
        <w:tabs>
          <w:tab w:val="right" w:leader="dot" w:pos="8306"/>
        </w:tabs>
      </w:pPr>
      <w:hyperlink w:anchor="_Toc31609" w:history="1">
        <w:r>
          <w:rPr>
            <w:rFonts w:ascii="仿宋" w:eastAsia="仿宋" w:hAnsi="仿宋" w:cs="仿宋" w:hint="eastAsia"/>
            <w:lang w:eastAsia="zh-CN"/>
          </w:rPr>
          <w:t>(五)、选址综合评价</w:t>
        </w:r>
        <w:r>
          <w:tab/>
        </w:r>
        <w:r>
          <w:fldChar w:fldCharType="begin"/>
        </w:r>
        <w:r>
          <w:instrText xml:space="preserve"> PAGEREF _Toc31609 \h </w:instrText>
        </w:r>
        <w:r>
          <w:fldChar w:fldCharType="separate"/>
        </w:r>
        <w:r>
          <w:t>16</w:t>
        </w:r>
        <w:r>
          <w:fldChar w:fldCharType="end"/>
        </w:r>
      </w:hyperlink>
    </w:p>
    <w:p>
      <w:pPr>
        <w:pStyle w:val="TOC1"/>
        <w:tabs>
          <w:tab w:val="right" w:leader="dot" w:pos="8306"/>
        </w:tabs>
      </w:pPr>
      <w:hyperlink w:anchor="_Toc21745" w:history="1">
        <w:r>
          <w:rPr>
            <w:rFonts w:ascii="仿宋" w:eastAsia="仿宋" w:hAnsi="仿宋" w:cs="仿宋" w:hint="eastAsia"/>
            <w:lang w:eastAsia="zh-CN"/>
          </w:rPr>
          <w:t>五、载货电梯项目危机管理</w:t>
        </w:r>
        <w:r>
          <w:tab/>
        </w:r>
        <w:r>
          <w:fldChar w:fldCharType="begin"/>
        </w:r>
        <w:r>
          <w:instrText xml:space="preserve"> PAGEREF _Toc21745 \h </w:instrText>
        </w:r>
        <w:r>
          <w:fldChar w:fldCharType="separate"/>
        </w:r>
        <w:r>
          <w:t>17</w:t>
        </w:r>
        <w:r>
          <w:fldChar w:fldCharType="end"/>
        </w:r>
      </w:hyperlink>
    </w:p>
    <w:p>
      <w:pPr>
        <w:pStyle w:val="TOC2"/>
        <w:tabs>
          <w:tab w:val="right" w:leader="dot" w:pos="8306"/>
        </w:tabs>
      </w:pPr>
      <w:hyperlink w:anchor="_Toc24159" w:history="1">
        <w:r>
          <w:rPr>
            <w:rFonts w:ascii="仿宋" w:eastAsia="仿宋" w:hAnsi="仿宋" w:cs="仿宋" w:hint="eastAsia"/>
            <w:lang w:eastAsia="zh-CN"/>
          </w:rPr>
          <w:t>(一)、危机预警与识别</w:t>
        </w:r>
        <w:r>
          <w:tab/>
        </w:r>
        <w:r>
          <w:fldChar w:fldCharType="begin"/>
        </w:r>
        <w:r>
          <w:instrText xml:space="preserve"> PAGEREF _Toc24159 \h </w:instrText>
        </w:r>
        <w:r>
          <w:fldChar w:fldCharType="separate"/>
        </w:r>
        <w:r>
          <w:t>17</w:t>
        </w:r>
        <w:r>
          <w:fldChar w:fldCharType="end"/>
        </w:r>
      </w:hyperlink>
    </w:p>
    <w:p>
      <w:pPr>
        <w:pStyle w:val="TOC2"/>
        <w:tabs>
          <w:tab w:val="right" w:leader="dot" w:pos="8306"/>
        </w:tabs>
      </w:pPr>
      <w:hyperlink w:anchor="_Toc6599" w:history="1">
        <w:r>
          <w:rPr>
            <w:rFonts w:ascii="仿宋" w:eastAsia="仿宋" w:hAnsi="仿宋" w:cs="仿宋" w:hint="eastAsia"/>
            <w:lang w:eastAsia="zh-CN"/>
          </w:rPr>
          <w:t>(二)、危机应对与恢复</w:t>
        </w:r>
        <w:r>
          <w:tab/>
        </w:r>
        <w:r>
          <w:fldChar w:fldCharType="begin"/>
        </w:r>
        <w:r>
          <w:instrText xml:space="preserve"> PAGEREF _Toc6599 \h </w:instrText>
        </w:r>
        <w:r>
          <w:fldChar w:fldCharType="separate"/>
        </w:r>
        <w:r>
          <w:t>18</w:t>
        </w:r>
        <w:r>
          <w:fldChar w:fldCharType="end"/>
        </w:r>
      </w:hyperlink>
    </w:p>
    <w:p>
      <w:pPr>
        <w:pStyle w:val="TOC1"/>
        <w:tabs>
          <w:tab w:val="right" w:leader="dot" w:pos="8306"/>
        </w:tabs>
      </w:pPr>
      <w:hyperlink w:anchor="_Toc21736" w:history="1">
        <w:r>
          <w:rPr>
            <w:rFonts w:ascii="仿宋" w:eastAsia="仿宋" w:hAnsi="仿宋" w:cs="仿宋" w:hint="eastAsia"/>
            <w:lang w:eastAsia="zh-CN"/>
          </w:rPr>
          <w:t>六、载货电梯项目概论</w:t>
        </w:r>
        <w:r>
          <w:tab/>
        </w:r>
        <w:r>
          <w:fldChar w:fldCharType="begin"/>
        </w:r>
        <w:r>
          <w:instrText xml:space="preserve"> PAGEREF _Toc21736 \h </w:instrText>
        </w:r>
        <w:r>
          <w:fldChar w:fldCharType="separate"/>
        </w:r>
        <w:r>
          <w:t>20</w:t>
        </w:r>
        <w:r>
          <w:fldChar w:fldCharType="end"/>
        </w:r>
      </w:hyperlink>
    </w:p>
    <w:p>
      <w:pPr>
        <w:pStyle w:val="TOC2"/>
        <w:tabs>
          <w:tab w:val="right" w:leader="dot" w:pos="8306"/>
        </w:tabs>
      </w:pPr>
      <w:hyperlink w:anchor="_Toc15913" w:history="1">
        <w:r>
          <w:rPr>
            <w:rFonts w:ascii="仿宋" w:eastAsia="仿宋" w:hAnsi="仿宋" w:cs="仿宋" w:hint="eastAsia"/>
            <w:lang w:eastAsia="zh-CN"/>
          </w:rPr>
          <w:t>(一)、载货电梯项目概况</w:t>
        </w:r>
        <w:r>
          <w:tab/>
        </w:r>
        <w:r>
          <w:fldChar w:fldCharType="begin"/>
        </w:r>
        <w:r>
          <w:instrText xml:space="preserve"> PAGEREF _Toc15913 \h </w:instrText>
        </w:r>
        <w:r>
          <w:fldChar w:fldCharType="separate"/>
        </w:r>
        <w:r>
          <w:t>20</w:t>
        </w:r>
        <w:r>
          <w:fldChar w:fldCharType="end"/>
        </w:r>
      </w:hyperlink>
    </w:p>
    <w:p>
      <w:pPr>
        <w:pStyle w:val="TOC2"/>
        <w:tabs>
          <w:tab w:val="right" w:leader="dot" w:pos="8306"/>
        </w:tabs>
      </w:pPr>
      <w:hyperlink w:anchor="_Toc19048" w:history="1">
        <w:r>
          <w:rPr>
            <w:rFonts w:ascii="仿宋" w:eastAsia="仿宋" w:hAnsi="仿宋" w:cs="仿宋" w:hint="eastAsia"/>
            <w:lang w:eastAsia="zh-CN"/>
          </w:rPr>
          <w:t>(二)、载货电梯项目目标</w:t>
        </w:r>
        <w:r>
          <w:tab/>
        </w:r>
        <w:r>
          <w:fldChar w:fldCharType="begin"/>
        </w:r>
        <w:r>
          <w:instrText xml:space="preserve"> PAGEREF _Toc19048 \h </w:instrText>
        </w:r>
        <w:r>
          <w:fldChar w:fldCharType="separate"/>
        </w:r>
        <w:r>
          <w:t>22</w:t>
        </w:r>
        <w:r>
          <w:fldChar w:fldCharType="end"/>
        </w:r>
      </w:hyperlink>
    </w:p>
    <w:p>
      <w:pPr>
        <w:pStyle w:val="TOC2"/>
        <w:tabs>
          <w:tab w:val="right" w:leader="dot" w:pos="8306"/>
        </w:tabs>
      </w:pPr>
      <w:hyperlink w:anchor="_Toc17883" w:history="1">
        <w:r>
          <w:rPr>
            <w:rFonts w:ascii="仿宋" w:eastAsia="仿宋" w:hAnsi="仿宋" w:cs="仿宋" w:hint="eastAsia"/>
            <w:lang w:eastAsia="zh-CN"/>
          </w:rPr>
          <w:t>(三)、载货电梯项目提出的理由</w:t>
        </w:r>
        <w:r>
          <w:tab/>
        </w:r>
        <w:r>
          <w:fldChar w:fldCharType="begin"/>
        </w:r>
        <w:r>
          <w:instrText xml:space="preserve"> PAGEREF _Toc17883 \h </w:instrText>
        </w:r>
        <w:r>
          <w:fldChar w:fldCharType="separate"/>
        </w:r>
        <w:r>
          <w:t>23</w:t>
        </w:r>
        <w:r>
          <w:fldChar w:fldCharType="end"/>
        </w:r>
      </w:hyperlink>
    </w:p>
    <w:p>
      <w:pPr>
        <w:pStyle w:val="TOC2"/>
        <w:tabs>
          <w:tab w:val="right" w:leader="dot" w:pos="8306"/>
        </w:tabs>
      </w:pPr>
      <w:hyperlink w:anchor="_Toc19044" w:history="1">
        <w:r>
          <w:rPr>
            <w:rFonts w:ascii="仿宋" w:eastAsia="仿宋" w:hAnsi="仿宋" w:cs="仿宋" w:hint="eastAsia"/>
            <w:lang w:eastAsia="zh-CN"/>
          </w:rPr>
          <w:t>(四)、载货电梯项目意义</w:t>
        </w:r>
        <w:r>
          <w:tab/>
        </w:r>
        <w:r>
          <w:fldChar w:fldCharType="begin"/>
        </w:r>
        <w:r>
          <w:instrText xml:space="preserve"> PAGEREF _Toc19044 \h </w:instrText>
        </w:r>
        <w:r>
          <w:fldChar w:fldCharType="separate"/>
        </w:r>
        <w:r>
          <w:t>25</w:t>
        </w:r>
        <w:r>
          <w:fldChar w:fldCharType="end"/>
        </w:r>
      </w:hyperlink>
    </w:p>
    <w:p>
      <w:pPr>
        <w:pStyle w:val="TOC2"/>
        <w:tabs>
          <w:tab w:val="right" w:leader="dot" w:pos="8306"/>
        </w:tabs>
      </w:pPr>
      <w:hyperlink w:anchor="_Toc4560" w:history="1">
        <w:r>
          <w:rPr>
            <w:rFonts w:ascii="仿宋" w:eastAsia="仿宋" w:hAnsi="仿宋" w:cs="仿宋" w:hint="eastAsia"/>
            <w:lang w:eastAsia="zh-CN"/>
          </w:rPr>
          <w:t>(五)、载货电梯项目背景</w:t>
        </w:r>
        <w:r>
          <w:tab/>
        </w:r>
        <w:r>
          <w:fldChar w:fldCharType="begin"/>
        </w:r>
        <w:r>
          <w:instrText xml:space="preserve"> PAGEREF _Toc4560 \h </w:instrText>
        </w:r>
        <w:r>
          <w:fldChar w:fldCharType="separate"/>
        </w:r>
        <w:r>
          <w:t>25</w:t>
        </w:r>
        <w:r>
          <w:fldChar w:fldCharType="end"/>
        </w:r>
      </w:hyperlink>
    </w:p>
    <w:p>
      <w:pPr>
        <w:pStyle w:val="TOC1"/>
        <w:tabs>
          <w:tab w:val="right" w:leader="dot" w:pos="8306"/>
        </w:tabs>
      </w:pPr>
      <w:hyperlink w:anchor="_Toc20324" w:history="1">
        <w:r>
          <w:rPr>
            <w:rFonts w:ascii="仿宋" w:eastAsia="仿宋" w:hAnsi="仿宋" w:cs="仿宋" w:hint="eastAsia"/>
            <w:lang w:eastAsia="zh-CN"/>
          </w:rPr>
          <w:t>七、载货电梯项目社会影响</w:t>
        </w:r>
        <w:r>
          <w:tab/>
        </w:r>
        <w:r>
          <w:fldChar w:fldCharType="begin"/>
        </w:r>
        <w:r>
          <w:instrText xml:space="preserve"> PAGEREF _Toc20324 \h </w:instrText>
        </w:r>
        <w:r>
          <w:fldChar w:fldCharType="separate"/>
        </w:r>
        <w:r>
          <w:t>26</w:t>
        </w:r>
        <w:r>
          <w:fldChar w:fldCharType="end"/>
        </w:r>
      </w:hyperlink>
    </w:p>
    <w:p>
      <w:pPr>
        <w:pStyle w:val="TOC2"/>
        <w:tabs>
          <w:tab w:val="right" w:leader="dot" w:pos="8306"/>
        </w:tabs>
      </w:pPr>
      <w:hyperlink w:anchor="_Toc25169" w:history="1">
        <w:r>
          <w:rPr>
            <w:rFonts w:ascii="仿宋" w:eastAsia="仿宋" w:hAnsi="仿宋" w:cs="仿宋" w:hint="eastAsia"/>
            <w:lang w:eastAsia="zh-CN"/>
          </w:rPr>
          <w:t>(一)、社会责任与义务</w:t>
        </w:r>
        <w:r>
          <w:tab/>
        </w:r>
        <w:r>
          <w:fldChar w:fldCharType="begin"/>
        </w:r>
        <w:r>
          <w:instrText xml:space="preserve"> PAGEREF _Toc25169 \h </w:instrText>
        </w:r>
        <w:r>
          <w:fldChar w:fldCharType="separate"/>
        </w:r>
        <w:r>
          <w:t>26</w:t>
        </w:r>
        <w:r>
          <w:fldChar w:fldCharType="end"/>
        </w:r>
      </w:hyperlink>
    </w:p>
    <w:p>
      <w:pPr>
        <w:pStyle w:val="TOC2"/>
        <w:tabs>
          <w:tab w:val="right" w:leader="dot" w:pos="8306"/>
        </w:tabs>
      </w:pPr>
      <w:hyperlink w:anchor="_Toc28931" w:history="1">
        <w:r>
          <w:rPr>
            <w:rFonts w:ascii="仿宋" w:eastAsia="仿宋" w:hAnsi="仿宋" w:cs="仿宋" w:hint="eastAsia"/>
            <w:lang w:eastAsia="zh-CN"/>
          </w:rPr>
          <w:t>(二)、社会参与与沟通</w:t>
        </w:r>
        <w:r>
          <w:tab/>
        </w:r>
        <w:r>
          <w:fldChar w:fldCharType="begin"/>
        </w:r>
        <w:r>
          <w:instrText xml:space="preserve"> PAGEREF _Toc28931 \h </w:instrText>
        </w:r>
        <w:r>
          <w:fldChar w:fldCharType="separate"/>
        </w:r>
        <w:r>
          <w:t>27</w:t>
        </w:r>
        <w:r>
          <w:fldChar w:fldCharType="end"/>
        </w:r>
      </w:hyperlink>
    </w:p>
    <w:p>
      <w:pPr>
        <w:pStyle w:val="TOC1"/>
        <w:tabs>
          <w:tab w:val="right" w:leader="dot" w:pos="8306"/>
        </w:tabs>
      </w:pPr>
      <w:hyperlink w:anchor="_Toc12083" w:history="1">
        <w:r>
          <w:rPr>
            <w:rFonts w:ascii="仿宋" w:eastAsia="仿宋" w:hAnsi="仿宋" w:cs="仿宋" w:hint="eastAsia"/>
            <w:lang w:eastAsia="zh-CN"/>
          </w:rPr>
          <w:t>八、载货电梯项目人力资源管理</w:t>
        </w:r>
        <w:r>
          <w:tab/>
        </w:r>
        <w:r>
          <w:fldChar w:fldCharType="begin"/>
        </w:r>
        <w:r>
          <w:instrText xml:space="preserve"> PAGEREF _Toc12083 \h </w:instrText>
        </w:r>
        <w:r>
          <w:fldChar w:fldCharType="separate"/>
        </w:r>
        <w:r>
          <w:t>28</w:t>
        </w:r>
        <w:r>
          <w:fldChar w:fldCharType="end"/>
        </w:r>
      </w:hyperlink>
    </w:p>
    <w:p>
      <w:pPr>
        <w:pStyle w:val="TOC2"/>
        <w:tabs>
          <w:tab w:val="right" w:leader="dot" w:pos="8306"/>
        </w:tabs>
      </w:pPr>
      <w:hyperlink w:anchor="_Toc13245" w:history="1">
        <w:r>
          <w:rPr>
            <w:rFonts w:ascii="仿宋" w:eastAsia="仿宋" w:hAnsi="仿宋" w:cs="仿宋" w:hint="eastAsia"/>
            <w:lang w:eastAsia="zh-CN"/>
          </w:rPr>
          <w:t>(一)、建立健全的预算管理制度</w:t>
        </w:r>
        <w:r>
          <w:tab/>
        </w:r>
        <w:r>
          <w:fldChar w:fldCharType="begin"/>
        </w:r>
        <w:r>
          <w:instrText xml:space="preserve"> PAGEREF _Toc13245 \h </w:instrText>
        </w:r>
        <w:r>
          <w:fldChar w:fldCharType="separate"/>
        </w:r>
        <w:r>
          <w:t>28</w:t>
        </w:r>
        <w:r>
          <w:fldChar w:fldCharType="end"/>
        </w:r>
      </w:hyperlink>
    </w:p>
    <w:p>
      <w:pPr>
        <w:pStyle w:val="TOC2"/>
        <w:tabs>
          <w:tab w:val="right" w:leader="dot" w:pos="8306"/>
        </w:tabs>
      </w:pPr>
      <w:hyperlink w:anchor="_Toc12028" w:history="1">
        <w:r>
          <w:rPr>
            <w:rFonts w:ascii="仿宋" w:eastAsia="仿宋" w:hAnsi="仿宋" w:cs="仿宋" w:hint="eastAsia"/>
            <w:lang w:eastAsia="zh-CN"/>
          </w:rPr>
          <w:t>(二)、加强资金流动监控</w:t>
        </w:r>
        <w:r>
          <w:tab/>
        </w:r>
        <w:r>
          <w:fldChar w:fldCharType="begin"/>
        </w:r>
        <w:r>
          <w:instrText xml:space="preserve"> PAGEREF _Toc12028 \h </w:instrText>
        </w:r>
        <w:r>
          <w:fldChar w:fldCharType="separate"/>
        </w:r>
        <w:r>
          <w:t>30</w:t>
        </w:r>
        <w:r>
          <w:fldChar w:fldCharType="end"/>
        </w:r>
      </w:hyperlink>
    </w:p>
    <w:p>
      <w:pPr>
        <w:pStyle w:val="TOC2"/>
        <w:tabs>
          <w:tab w:val="right" w:leader="dot" w:pos="8306"/>
        </w:tabs>
      </w:pPr>
      <w:hyperlink w:anchor="_Toc4122" w:history="1">
        <w:r>
          <w:rPr>
            <w:rFonts w:ascii="仿宋" w:eastAsia="仿宋" w:hAnsi="仿宋" w:cs="仿宋" w:hint="eastAsia"/>
            <w:lang w:eastAsia="zh-CN"/>
          </w:rPr>
          <w:t>(三)、制定完善的风险控制机制</w:t>
        </w:r>
        <w:r>
          <w:tab/>
        </w:r>
        <w:r>
          <w:fldChar w:fldCharType="begin"/>
        </w:r>
        <w:r>
          <w:instrText xml:space="preserve"> PAGEREF _Toc4122 \h </w:instrText>
        </w:r>
        <w:r>
          <w:fldChar w:fldCharType="separate"/>
        </w:r>
        <w:r>
          <w:t>31</w:t>
        </w:r>
        <w:r>
          <w:fldChar w:fldCharType="end"/>
        </w:r>
      </w:hyperlink>
    </w:p>
    <w:p>
      <w:pPr>
        <w:pStyle w:val="TOC2"/>
        <w:tabs>
          <w:tab w:val="right" w:leader="dot" w:pos="8306"/>
        </w:tabs>
      </w:pPr>
      <w:hyperlink w:anchor="_Toc27617" w:history="1">
        <w:r>
          <w:rPr>
            <w:rFonts w:ascii="仿宋" w:eastAsia="仿宋" w:hAnsi="仿宋" w:cs="仿宋" w:hint="eastAsia"/>
            <w:lang w:eastAsia="zh-CN"/>
          </w:rPr>
          <w:t>(四)、优化成本管理</w:t>
        </w:r>
        <w:r>
          <w:tab/>
        </w:r>
        <w:r>
          <w:fldChar w:fldCharType="begin"/>
        </w:r>
        <w:r>
          <w:instrText xml:space="preserve"> PAGEREF _Toc27617 \h </w:instrText>
        </w:r>
        <w:r>
          <w:fldChar w:fldCharType="separate"/>
        </w:r>
        <w:r>
          <w:t>32</w:t>
        </w:r>
        <w:r>
          <w:fldChar w:fldCharType="end"/>
        </w:r>
      </w:hyperlink>
    </w:p>
    <w:p>
      <w:pPr>
        <w:pStyle w:val="TOC1"/>
        <w:tabs>
          <w:tab w:val="right" w:leader="dot" w:pos="8306"/>
        </w:tabs>
      </w:pPr>
      <w:hyperlink w:anchor="_Toc13334" w:history="1">
        <w:r>
          <w:rPr>
            <w:rFonts w:ascii="仿宋" w:eastAsia="仿宋" w:hAnsi="仿宋" w:cs="仿宋" w:hint="eastAsia"/>
            <w:lang w:eastAsia="zh-CN"/>
          </w:rPr>
          <w:t>九、载货电梯项目环境影响分析</w:t>
        </w:r>
        <w:r>
          <w:tab/>
        </w:r>
        <w:r>
          <w:fldChar w:fldCharType="begin"/>
        </w:r>
        <w:r>
          <w:instrText xml:space="preserve"> PAGEREF _Toc13334 \h </w:instrText>
        </w:r>
        <w:r>
          <w:fldChar w:fldCharType="separate"/>
        </w:r>
        <w:r>
          <w:t>33</w:t>
        </w:r>
        <w:r>
          <w:fldChar w:fldCharType="end"/>
        </w:r>
      </w:hyperlink>
    </w:p>
    <w:p>
      <w:pPr>
        <w:pStyle w:val="TOC2"/>
        <w:tabs>
          <w:tab w:val="right" w:leader="dot" w:pos="8306"/>
        </w:tabs>
      </w:pPr>
      <w:hyperlink w:anchor="_Toc32260" w:history="1">
        <w:r>
          <w:rPr>
            <w:rFonts w:ascii="仿宋" w:eastAsia="仿宋" w:hAnsi="仿宋" w:cs="仿宋" w:hint="eastAsia"/>
            <w:lang w:eastAsia="zh-CN"/>
          </w:rPr>
          <w:t>(一)、建设区域环境质量现状</w:t>
        </w:r>
        <w:r>
          <w:tab/>
        </w:r>
        <w:r>
          <w:fldChar w:fldCharType="begin"/>
        </w:r>
        <w:r>
          <w:instrText xml:space="preserve"> PAGEREF _Toc32260 \h </w:instrText>
        </w:r>
        <w:r>
          <w:fldChar w:fldCharType="separate"/>
        </w:r>
        <w:r>
          <w:t>33</w:t>
        </w:r>
        <w:r>
          <w:fldChar w:fldCharType="end"/>
        </w:r>
      </w:hyperlink>
    </w:p>
    <w:p>
      <w:pPr>
        <w:pStyle w:val="TOC2"/>
        <w:tabs>
          <w:tab w:val="right" w:leader="dot" w:pos="8306"/>
        </w:tabs>
      </w:pPr>
      <w:hyperlink w:anchor="_Toc22787" w:history="1">
        <w:r>
          <w:rPr>
            <w:rFonts w:ascii="仿宋" w:eastAsia="仿宋" w:hAnsi="仿宋" w:cs="仿宋" w:hint="eastAsia"/>
            <w:lang w:eastAsia="zh-CN"/>
          </w:rPr>
          <w:t>(二)、建设期环境保护</w:t>
        </w:r>
        <w:r>
          <w:tab/>
        </w:r>
        <w:r>
          <w:fldChar w:fldCharType="begin"/>
        </w:r>
        <w:r>
          <w:instrText xml:space="preserve"> PAGEREF _Toc22787 \h </w:instrText>
        </w:r>
        <w:r>
          <w:fldChar w:fldCharType="separate"/>
        </w:r>
        <w:r>
          <w:t>35</w:t>
        </w:r>
        <w:r>
          <w:fldChar w:fldCharType="end"/>
        </w:r>
      </w:hyperlink>
    </w:p>
    <w:p>
      <w:pPr>
        <w:pStyle w:val="TOC2"/>
        <w:tabs>
          <w:tab w:val="right" w:leader="dot" w:pos="8306"/>
        </w:tabs>
      </w:pPr>
      <w:hyperlink w:anchor="_Toc31840" w:history="1">
        <w:r>
          <w:rPr>
            <w:rFonts w:ascii="仿宋" w:eastAsia="仿宋" w:hAnsi="仿宋" w:cs="仿宋" w:hint="eastAsia"/>
            <w:lang w:eastAsia="zh-CN"/>
          </w:rPr>
          <w:t>(三)、运营期环境保护</w:t>
        </w:r>
        <w:r>
          <w:tab/>
        </w:r>
        <w:r>
          <w:fldChar w:fldCharType="begin"/>
        </w:r>
        <w:r>
          <w:instrText xml:space="preserve"> PAGEREF _Toc31840 \h </w:instrText>
        </w:r>
        <w:r>
          <w:fldChar w:fldCharType="separate"/>
        </w:r>
        <w:r>
          <w:t>36</w:t>
        </w:r>
        <w:r>
          <w:fldChar w:fldCharType="end"/>
        </w:r>
      </w:hyperlink>
    </w:p>
    <w:p>
      <w:pPr>
        <w:pStyle w:val="TOC2"/>
        <w:tabs>
          <w:tab w:val="right" w:leader="dot" w:pos="8306"/>
        </w:tabs>
      </w:pPr>
      <w:hyperlink w:anchor="_Toc6448" w:history="1">
        <w:r>
          <w:rPr>
            <w:rFonts w:ascii="仿宋" w:eastAsia="仿宋" w:hAnsi="仿宋" w:cs="仿宋" w:hint="eastAsia"/>
            <w:lang w:eastAsia="zh-CN"/>
          </w:rPr>
          <w:t>(四)、载货电梯项目建设对区域经济的影响</w:t>
        </w:r>
        <w:r>
          <w:tab/>
        </w:r>
        <w:r>
          <w:fldChar w:fldCharType="begin"/>
        </w:r>
        <w:r>
          <w:instrText xml:space="preserve"> PAGEREF _Toc6448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0" w:history="1">
        <w:r>
          <w:rPr>
            <w:rFonts w:ascii="仿宋" w:eastAsia="仿宋" w:hAnsi="仿宋" w:cs="仿宋" w:hint="eastAsia"/>
            <w:lang w:eastAsia="zh-CN"/>
          </w:rPr>
          <w:t>(五)、废弃物处理</w:t>
        </w:r>
        <w:r>
          <w:tab/>
        </w:r>
        <w:r>
          <w:fldChar w:fldCharType="begin"/>
        </w:r>
        <w:r>
          <w:instrText xml:space="preserve"> PAGEREF _Toc570 \h </w:instrText>
        </w:r>
        <w:r>
          <w:fldChar w:fldCharType="separate"/>
        </w:r>
        <w:r>
          <w:t>39</w:t>
        </w:r>
        <w:r>
          <w:fldChar w:fldCharType="end"/>
        </w:r>
      </w:hyperlink>
    </w:p>
    <w:p>
      <w:pPr>
        <w:pStyle w:val="TOC2"/>
        <w:tabs>
          <w:tab w:val="right" w:leader="dot" w:pos="8306"/>
        </w:tabs>
      </w:pPr>
      <w:hyperlink w:anchor="_Toc19485" w:history="1">
        <w:r>
          <w:rPr>
            <w:rFonts w:ascii="仿宋" w:eastAsia="仿宋" w:hAnsi="仿宋" w:cs="仿宋" w:hint="eastAsia"/>
            <w:lang w:eastAsia="zh-CN"/>
          </w:rPr>
          <w:t>(六)、特殊环境影响分析</w:t>
        </w:r>
        <w:r>
          <w:tab/>
        </w:r>
        <w:r>
          <w:fldChar w:fldCharType="begin"/>
        </w:r>
        <w:r>
          <w:instrText xml:space="preserve"> PAGEREF _Toc19485 \h </w:instrText>
        </w:r>
        <w:r>
          <w:fldChar w:fldCharType="separate"/>
        </w:r>
        <w:r>
          <w:t>41</w:t>
        </w:r>
        <w:r>
          <w:fldChar w:fldCharType="end"/>
        </w:r>
      </w:hyperlink>
    </w:p>
    <w:p>
      <w:pPr>
        <w:pStyle w:val="TOC2"/>
        <w:tabs>
          <w:tab w:val="right" w:leader="dot" w:pos="8306"/>
        </w:tabs>
      </w:pPr>
      <w:hyperlink w:anchor="_Toc21790" w:history="1">
        <w:r>
          <w:rPr>
            <w:rFonts w:ascii="仿宋" w:eastAsia="仿宋" w:hAnsi="仿宋" w:cs="仿宋" w:hint="eastAsia"/>
            <w:lang w:eastAsia="zh-CN"/>
          </w:rPr>
          <w:t>(七)、清洁生产</w:t>
        </w:r>
        <w:r>
          <w:tab/>
        </w:r>
        <w:r>
          <w:fldChar w:fldCharType="begin"/>
        </w:r>
        <w:r>
          <w:instrText xml:space="preserve"> PAGEREF _Toc21790 \h </w:instrText>
        </w:r>
        <w:r>
          <w:fldChar w:fldCharType="separate"/>
        </w:r>
        <w:r>
          <w:t>42</w:t>
        </w:r>
        <w:r>
          <w:fldChar w:fldCharType="end"/>
        </w:r>
      </w:hyperlink>
    </w:p>
    <w:p>
      <w:pPr>
        <w:pStyle w:val="TOC2"/>
        <w:tabs>
          <w:tab w:val="right" w:leader="dot" w:pos="8306"/>
        </w:tabs>
      </w:pPr>
      <w:hyperlink w:anchor="_Toc25866" w:history="1">
        <w:r>
          <w:rPr>
            <w:rFonts w:ascii="仿宋" w:eastAsia="仿宋" w:hAnsi="仿宋" w:cs="仿宋" w:hint="eastAsia"/>
            <w:lang w:eastAsia="zh-CN"/>
          </w:rPr>
          <w:t>(八)、环境保护综合评价</w:t>
        </w:r>
        <w:r>
          <w:tab/>
        </w:r>
        <w:r>
          <w:fldChar w:fldCharType="begin"/>
        </w:r>
        <w:r>
          <w:instrText xml:space="preserve"> PAGEREF _Toc25866 \h </w:instrText>
        </w:r>
        <w:r>
          <w:fldChar w:fldCharType="separate"/>
        </w:r>
        <w:r>
          <w:t>43</w:t>
        </w:r>
        <w:r>
          <w:fldChar w:fldCharType="end"/>
        </w:r>
      </w:hyperlink>
    </w:p>
    <w:p>
      <w:pPr>
        <w:pStyle w:val="TOC1"/>
        <w:tabs>
          <w:tab w:val="right" w:leader="dot" w:pos="8306"/>
        </w:tabs>
      </w:pPr>
      <w:hyperlink w:anchor="_Toc22441" w:history="1">
        <w:r>
          <w:rPr>
            <w:rFonts w:ascii="仿宋" w:eastAsia="仿宋" w:hAnsi="仿宋" w:cs="仿宋" w:hint="eastAsia"/>
            <w:lang w:eastAsia="zh-CN"/>
          </w:rPr>
          <w:t>十、载货电梯项目财务管理</w:t>
        </w:r>
        <w:r>
          <w:tab/>
        </w:r>
        <w:r>
          <w:fldChar w:fldCharType="begin"/>
        </w:r>
        <w:r>
          <w:instrText xml:space="preserve"> PAGEREF _Toc22441 \h </w:instrText>
        </w:r>
        <w:r>
          <w:fldChar w:fldCharType="separate"/>
        </w:r>
        <w:r>
          <w:t>44</w:t>
        </w:r>
        <w:r>
          <w:fldChar w:fldCharType="end"/>
        </w:r>
      </w:hyperlink>
    </w:p>
    <w:p>
      <w:pPr>
        <w:pStyle w:val="TOC2"/>
        <w:tabs>
          <w:tab w:val="right" w:leader="dot" w:pos="8306"/>
        </w:tabs>
      </w:pPr>
      <w:hyperlink w:anchor="_Toc28437" w:history="1">
        <w:r>
          <w:rPr>
            <w:rFonts w:ascii="仿宋" w:eastAsia="仿宋" w:hAnsi="仿宋" w:cs="仿宋" w:hint="eastAsia"/>
            <w:lang w:eastAsia="zh-CN"/>
          </w:rPr>
          <w:t>(一)、资金需求大</w:t>
        </w:r>
        <w:r>
          <w:tab/>
        </w:r>
        <w:r>
          <w:fldChar w:fldCharType="begin"/>
        </w:r>
        <w:r>
          <w:instrText xml:space="preserve"> PAGEREF _Toc28437 \h </w:instrText>
        </w:r>
        <w:r>
          <w:fldChar w:fldCharType="separate"/>
        </w:r>
        <w:r>
          <w:t>44</w:t>
        </w:r>
        <w:r>
          <w:fldChar w:fldCharType="end"/>
        </w:r>
      </w:hyperlink>
    </w:p>
    <w:p>
      <w:pPr>
        <w:pStyle w:val="TOC2"/>
        <w:tabs>
          <w:tab w:val="right" w:leader="dot" w:pos="8306"/>
        </w:tabs>
      </w:pPr>
      <w:hyperlink w:anchor="_Toc6058" w:history="1">
        <w:r>
          <w:rPr>
            <w:rFonts w:ascii="仿宋" w:eastAsia="仿宋" w:hAnsi="仿宋" w:cs="仿宋" w:hint="eastAsia"/>
            <w:lang w:eastAsia="zh-CN"/>
          </w:rPr>
          <w:t>(二)、研发周期长</w:t>
        </w:r>
        <w:r>
          <w:tab/>
        </w:r>
        <w:r>
          <w:fldChar w:fldCharType="begin"/>
        </w:r>
        <w:r>
          <w:instrText xml:space="preserve"> PAGEREF _Toc6058 \h </w:instrText>
        </w:r>
        <w:r>
          <w:fldChar w:fldCharType="separate"/>
        </w:r>
        <w:r>
          <w:t>45</w:t>
        </w:r>
        <w:r>
          <w:fldChar w:fldCharType="end"/>
        </w:r>
      </w:hyperlink>
    </w:p>
    <w:p>
      <w:pPr>
        <w:pStyle w:val="TOC2"/>
        <w:tabs>
          <w:tab w:val="right" w:leader="dot" w:pos="8306"/>
        </w:tabs>
      </w:pPr>
      <w:hyperlink w:anchor="_Toc23373" w:history="1">
        <w:r>
          <w:rPr>
            <w:rFonts w:ascii="仿宋" w:eastAsia="仿宋" w:hAnsi="仿宋" w:cs="仿宋" w:hint="eastAsia"/>
            <w:lang w:eastAsia="zh-CN"/>
          </w:rPr>
          <w:t>(三)、市场风险大</w:t>
        </w:r>
        <w:r>
          <w:tab/>
        </w:r>
        <w:r>
          <w:fldChar w:fldCharType="begin"/>
        </w:r>
        <w:r>
          <w:instrText xml:space="preserve"> PAGEREF _Toc23373 \h </w:instrText>
        </w:r>
        <w:r>
          <w:fldChar w:fldCharType="separate"/>
        </w:r>
        <w:r>
          <w:t>46</w:t>
        </w:r>
        <w:r>
          <w:fldChar w:fldCharType="end"/>
        </w:r>
      </w:hyperlink>
    </w:p>
    <w:p>
      <w:pPr>
        <w:pStyle w:val="TOC2"/>
        <w:tabs>
          <w:tab w:val="right" w:leader="dot" w:pos="8306"/>
        </w:tabs>
      </w:pPr>
      <w:hyperlink w:anchor="_Toc31341" w:history="1">
        <w:r>
          <w:rPr>
            <w:rFonts w:ascii="仿宋" w:eastAsia="仿宋" w:hAnsi="仿宋" w:cs="仿宋" w:hint="eastAsia"/>
            <w:lang w:eastAsia="zh-CN"/>
          </w:rPr>
          <w:t>(四)、利润率高</w:t>
        </w:r>
        <w:r>
          <w:tab/>
        </w:r>
        <w:r>
          <w:fldChar w:fldCharType="begin"/>
        </w:r>
        <w:r>
          <w:instrText xml:space="preserve"> PAGEREF _Toc31341 \h </w:instrText>
        </w:r>
        <w:r>
          <w:fldChar w:fldCharType="separate"/>
        </w:r>
        <w:r>
          <w:t>49</w:t>
        </w:r>
        <w:r>
          <w:fldChar w:fldCharType="end"/>
        </w:r>
      </w:hyperlink>
    </w:p>
    <w:p>
      <w:pPr>
        <w:pStyle w:val="TOC1"/>
        <w:tabs>
          <w:tab w:val="right" w:leader="dot" w:pos="8306"/>
        </w:tabs>
      </w:pPr>
      <w:hyperlink w:anchor="_Toc14436" w:history="1">
        <w:r>
          <w:rPr>
            <w:rFonts w:ascii="仿宋" w:eastAsia="仿宋" w:hAnsi="仿宋" w:cs="仿宋" w:hint="eastAsia"/>
            <w:lang w:eastAsia="zh-CN"/>
          </w:rPr>
          <w:t>十一、生产安全保护</w:t>
        </w:r>
        <w:r>
          <w:tab/>
        </w:r>
        <w:r>
          <w:fldChar w:fldCharType="begin"/>
        </w:r>
        <w:r>
          <w:instrText xml:space="preserve"> PAGEREF _Toc14436 \h </w:instrText>
        </w:r>
        <w:r>
          <w:fldChar w:fldCharType="separate"/>
        </w:r>
        <w:r>
          <w:t>51</w:t>
        </w:r>
        <w:r>
          <w:fldChar w:fldCharType="end"/>
        </w:r>
      </w:hyperlink>
    </w:p>
    <w:p>
      <w:pPr>
        <w:pStyle w:val="TOC2"/>
        <w:tabs>
          <w:tab w:val="right" w:leader="dot" w:pos="8306"/>
        </w:tabs>
      </w:pPr>
      <w:hyperlink w:anchor="_Toc24612" w:history="1">
        <w:r>
          <w:rPr>
            <w:rFonts w:ascii="仿宋" w:eastAsia="仿宋" w:hAnsi="仿宋" w:cs="仿宋" w:hint="eastAsia"/>
            <w:lang w:eastAsia="zh-CN"/>
          </w:rPr>
          <w:t>(一)、消防安全</w:t>
        </w:r>
        <w:r>
          <w:tab/>
        </w:r>
        <w:r>
          <w:fldChar w:fldCharType="begin"/>
        </w:r>
        <w:r>
          <w:instrText xml:space="preserve"> PAGEREF _Toc24612 \h </w:instrText>
        </w:r>
        <w:r>
          <w:fldChar w:fldCharType="separate"/>
        </w:r>
        <w:r>
          <w:t>51</w:t>
        </w:r>
        <w:r>
          <w:fldChar w:fldCharType="end"/>
        </w:r>
      </w:hyperlink>
    </w:p>
    <w:p>
      <w:pPr>
        <w:pStyle w:val="TOC2"/>
        <w:tabs>
          <w:tab w:val="right" w:leader="dot" w:pos="8306"/>
        </w:tabs>
      </w:pPr>
      <w:hyperlink w:anchor="_Toc26854" w:history="1">
        <w:r>
          <w:rPr>
            <w:rFonts w:ascii="仿宋" w:eastAsia="仿宋" w:hAnsi="仿宋" w:cs="仿宋" w:hint="eastAsia"/>
            <w:lang w:eastAsia="zh-CN"/>
          </w:rPr>
          <w:t>(二)、防火防爆总图布置措施</w:t>
        </w:r>
        <w:r>
          <w:tab/>
        </w:r>
        <w:r>
          <w:fldChar w:fldCharType="begin"/>
        </w:r>
        <w:r>
          <w:instrText xml:space="preserve"> PAGEREF _Toc26854 \h </w:instrText>
        </w:r>
        <w:r>
          <w:fldChar w:fldCharType="separate"/>
        </w:r>
        <w:r>
          <w:t>52</w:t>
        </w:r>
        <w:r>
          <w:fldChar w:fldCharType="end"/>
        </w:r>
      </w:hyperlink>
    </w:p>
    <w:p>
      <w:pPr>
        <w:pStyle w:val="TOC2"/>
        <w:tabs>
          <w:tab w:val="right" w:leader="dot" w:pos="8306"/>
        </w:tabs>
      </w:pPr>
      <w:hyperlink w:anchor="_Toc8137" w:history="1">
        <w:r>
          <w:rPr>
            <w:rFonts w:ascii="仿宋" w:eastAsia="仿宋" w:hAnsi="仿宋" w:cs="仿宋" w:hint="eastAsia"/>
            <w:lang w:eastAsia="zh-CN"/>
          </w:rPr>
          <w:t>(三)、自然灾害防范措施</w:t>
        </w:r>
        <w:r>
          <w:tab/>
        </w:r>
        <w:r>
          <w:fldChar w:fldCharType="begin"/>
        </w:r>
        <w:r>
          <w:instrText xml:space="preserve"> PAGEREF _Toc8137 \h </w:instrText>
        </w:r>
        <w:r>
          <w:fldChar w:fldCharType="separate"/>
        </w:r>
        <w:r>
          <w:t>53</w:t>
        </w:r>
        <w:r>
          <w:fldChar w:fldCharType="end"/>
        </w:r>
      </w:hyperlink>
    </w:p>
    <w:p>
      <w:pPr>
        <w:pStyle w:val="TOC2"/>
        <w:tabs>
          <w:tab w:val="right" w:leader="dot" w:pos="8306"/>
        </w:tabs>
      </w:pPr>
      <w:hyperlink w:anchor="_Toc21529" w:history="1">
        <w:r>
          <w:rPr>
            <w:rFonts w:ascii="仿宋" w:eastAsia="仿宋" w:hAnsi="仿宋" w:cs="仿宋" w:hint="eastAsia"/>
            <w:lang w:eastAsia="zh-CN"/>
          </w:rPr>
          <w:t>(四)、安全色及安全标志使用要求</w:t>
        </w:r>
        <w:r>
          <w:tab/>
        </w:r>
        <w:r>
          <w:fldChar w:fldCharType="begin"/>
        </w:r>
        <w:r>
          <w:instrText xml:space="preserve"> PAGEREF _Toc21529 \h </w:instrText>
        </w:r>
        <w:r>
          <w:fldChar w:fldCharType="separate"/>
        </w:r>
        <w:r>
          <w:t>54</w:t>
        </w:r>
        <w:r>
          <w:fldChar w:fldCharType="end"/>
        </w:r>
      </w:hyperlink>
    </w:p>
    <w:p>
      <w:pPr>
        <w:pStyle w:val="TOC2"/>
        <w:tabs>
          <w:tab w:val="right" w:leader="dot" w:pos="8306"/>
        </w:tabs>
      </w:pPr>
      <w:hyperlink w:anchor="_Toc1779" w:history="1">
        <w:r>
          <w:rPr>
            <w:rFonts w:ascii="仿宋" w:eastAsia="仿宋" w:hAnsi="仿宋" w:cs="仿宋" w:hint="eastAsia"/>
            <w:lang w:eastAsia="zh-CN"/>
          </w:rPr>
          <w:t>(五)、防尘防毒措施</w:t>
        </w:r>
        <w:r>
          <w:tab/>
        </w:r>
        <w:r>
          <w:fldChar w:fldCharType="begin"/>
        </w:r>
        <w:r>
          <w:instrText xml:space="preserve"> PAGEREF _Toc1779 \h </w:instrText>
        </w:r>
        <w:r>
          <w:fldChar w:fldCharType="separate"/>
        </w:r>
        <w:r>
          <w:t>55</w:t>
        </w:r>
        <w:r>
          <w:fldChar w:fldCharType="end"/>
        </w:r>
      </w:hyperlink>
    </w:p>
    <w:p>
      <w:pPr>
        <w:pStyle w:val="TOC2"/>
        <w:tabs>
          <w:tab w:val="right" w:leader="dot" w:pos="8306"/>
        </w:tabs>
      </w:pPr>
      <w:hyperlink w:anchor="_Toc12021" w:history="1">
        <w:r>
          <w:rPr>
            <w:rFonts w:ascii="仿宋" w:eastAsia="仿宋" w:hAnsi="仿宋" w:cs="仿宋" w:hint="eastAsia"/>
            <w:lang w:eastAsia="zh-CN"/>
          </w:rPr>
          <w:t>(六)、防静电、触电防护及防雷措施</w:t>
        </w:r>
        <w:r>
          <w:tab/>
        </w:r>
        <w:r>
          <w:fldChar w:fldCharType="begin"/>
        </w:r>
        <w:r>
          <w:instrText xml:space="preserve"> PAGEREF _Toc12021 \h </w:instrText>
        </w:r>
        <w:r>
          <w:fldChar w:fldCharType="separate"/>
        </w:r>
        <w:r>
          <w:t>56</w:t>
        </w:r>
        <w:r>
          <w:fldChar w:fldCharType="end"/>
        </w:r>
      </w:hyperlink>
    </w:p>
    <w:p>
      <w:pPr>
        <w:pStyle w:val="TOC2"/>
        <w:tabs>
          <w:tab w:val="right" w:leader="dot" w:pos="8306"/>
        </w:tabs>
      </w:pPr>
      <w:hyperlink w:anchor="_Toc9587" w:history="1">
        <w:r>
          <w:rPr>
            <w:rFonts w:ascii="仿宋" w:eastAsia="仿宋" w:hAnsi="仿宋" w:cs="仿宋" w:hint="eastAsia"/>
            <w:lang w:eastAsia="zh-CN"/>
          </w:rPr>
          <w:t>(七)、机械设备安全保障措施</w:t>
        </w:r>
        <w:r>
          <w:tab/>
        </w:r>
        <w:r>
          <w:fldChar w:fldCharType="begin"/>
        </w:r>
        <w:r>
          <w:instrText xml:space="preserve"> PAGEREF _Toc9587 \h </w:instrText>
        </w:r>
        <w:r>
          <w:fldChar w:fldCharType="separate"/>
        </w:r>
        <w:r>
          <w:t>57</w:t>
        </w:r>
        <w:r>
          <w:fldChar w:fldCharType="end"/>
        </w:r>
      </w:hyperlink>
    </w:p>
    <w:p>
      <w:pPr>
        <w:pStyle w:val="TOC1"/>
        <w:tabs>
          <w:tab w:val="right" w:leader="dot" w:pos="8306"/>
        </w:tabs>
      </w:pPr>
      <w:hyperlink w:anchor="_Toc9689" w:history="1">
        <w:r>
          <w:rPr>
            <w:rFonts w:ascii="仿宋" w:eastAsia="仿宋" w:hAnsi="仿宋" w:cs="仿宋" w:hint="eastAsia"/>
            <w:lang w:eastAsia="zh-CN"/>
          </w:rPr>
          <w:t>十二、载货电梯项目人力资源培养与发展</w:t>
        </w:r>
        <w:r>
          <w:tab/>
        </w:r>
        <w:r>
          <w:fldChar w:fldCharType="begin"/>
        </w:r>
        <w:r>
          <w:instrText xml:space="preserve"> PAGEREF _Toc9689 \h </w:instrText>
        </w:r>
        <w:r>
          <w:fldChar w:fldCharType="separate"/>
        </w:r>
        <w:r>
          <w:t>59</w:t>
        </w:r>
        <w:r>
          <w:fldChar w:fldCharType="end"/>
        </w:r>
      </w:hyperlink>
    </w:p>
    <w:p>
      <w:pPr>
        <w:pStyle w:val="TOC2"/>
        <w:tabs>
          <w:tab w:val="right" w:leader="dot" w:pos="8306"/>
        </w:tabs>
      </w:pPr>
      <w:hyperlink w:anchor="_Toc10933" w:history="1">
        <w:r>
          <w:rPr>
            <w:rFonts w:ascii="仿宋" w:eastAsia="仿宋" w:hAnsi="仿宋" w:cs="仿宋" w:hint="eastAsia"/>
            <w:lang w:eastAsia="zh-CN"/>
          </w:rPr>
          <w:t>(一)、人才需求与规划</w:t>
        </w:r>
        <w:r>
          <w:tab/>
        </w:r>
        <w:r>
          <w:fldChar w:fldCharType="begin"/>
        </w:r>
        <w:r>
          <w:instrText xml:space="preserve"> PAGEREF _Toc10933 \h </w:instrText>
        </w:r>
        <w:r>
          <w:fldChar w:fldCharType="separate"/>
        </w:r>
        <w:r>
          <w:t>59</w:t>
        </w:r>
        <w:r>
          <w:fldChar w:fldCharType="end"/>
        </w:r>
      </w:hyperlink>
    </w:p>
    <w:p>
      <w:pPr>
        <w:pStyle w:val="TOC2"/>
        <w:tabs>
          <w:tab w:val="right" w:leader="dot" w:pos="8306"/>
        </w:tabs>
      </w:pPr>
      <w:hyperlink w:anchor="_Toc13542" w:history="1">
        <w:r>
          <w:rPr>
            <w:rFonts w:ascii="仿宋" w:eastAsia="仿宋" w:hAnsi="仿宋" w:cs="仿宋" w:hint="eastAsia"/>
            <w:lang w:eastAsia="zh-CN"/>
          </w:rPr>
          <w:t>(二)、培训与发展计划</w:t>
        </w:r>
        <w:r>
          <w:tab/>
        </w:r>
        <w:r>
          <w:fldChar w:fldCharType="begin"/>
        </w:r>
        <w:r>
          <w:instrText xml:space="preserve"> PAGEREF _Toc13542 \h </w:instrText>
        </w:r>
        <w:r>
          <w:fldChar w:fldCharType="separate"/>
        </w:r>
        <w:r>
          <w:t>59</w:t>
        </w:r>
        <w:r>
          <w:fldChar w:fldCharType="end"/>
        </w:r>
      </w:hyperlink>
    </w:p>
    <w:p>
      <w:pPr>
        <w:pStyle w:val="TOC1"/>
        <w:tabs>
          <w:tab w:val="right" w:leader="dot" w:pos="8306"/>
        </w:tabs>
      </w:pPr>
      <w:hyperlink w:anchor="_Toc2866" w:history="1">
        <w:r>
          <w:rPr>
            <w:rFonts w:ascii="仿宋" w:eastAsia="仿宋" w:hAnsi="仿宋" w:cs="仿宋" w:hint="eastAsia"/>
            <w:lang w:eastAsia="zh-CN"/>
          </w:rPr>
          <w:t>十三、载货电梯项目变更管理</w:t>
        </w:r>
        <w:r>
          <w:tab/>
        </w:r>
        <w:r>
          <w:fldChar w:fldCharType="begin"/>
        </w:r>
        <w:r>
          <w:instrText xml:space="preserve"> PAGEREF _Toc2866 \h </w:instrText>
        </w:r>
        <w:r>
          <w:fldChar w:fldCharType="separate"/>
        </w:r>
        <w:r>
          <w:t>60</w:t>
        </w:r>
        <w:r>
          <w:fldChar w:fldCharType="end"/>
        </w:r>
      </w:hyperlink>
    </w:p>
    <w:p>
      <w:pPr>
        <w:pStyle w:val="TOC2"/>
        <w:tabs>
          <w:tab w:val="right" w:leader="dot" w:pos="8306"/>
        </w:tabs>
      </w:pPr>
      <w:hyperlink w:anchor="_Toc11300" w:history="1">
        <w:r>
          <w:rPr>
            <w:rFonts w:ascii="仿宋" w:eastAsia="仿宋" w:hAnsi="仿宋" w:cs="仿宋" w:hint="eastAsia"/>
            <w:lang w:eastAsia="zh-CN"/>
          </w:rPr>
          <w:t>(一)、变更申请与评估</w:t>
        </w:r>
        <w:r>
          <w:tab/>
        </w:r>
        <w:r>
          <w:fldChar w:fldCharType="begin"/>
        </w:r>
        <w:r>
          <w:instrText xml:space="preserve"> PAGEREF _Toc11300 \h </w:instrText>
        </w:r>
        <w:r>
          <w:fldChar w:fldCharType="separate"/>
        </w:r>
        <w:r>
          <w:t>60</w:t>
        </w:r>
        <w:r>
          <w:fldChar w:fldCharType="end"/>
        </w:r>
      </w:hyperlink>
    </w:p>
    <w:p>
      <w:pPr>
        <w:pStyle w:val="TOC2"/>
        <w:tabs>
          <w:tab w:val="right" w:leader="dot" w:pos="8306"/>
        </w:tabs>
      </w:pPr>
      <w:hyperlink w:anchor="_Toc5756" w:history="1">
        <w:r>
          <w:rPr>
            <w:rFonts w:ascii="仿宋" w:eastAsia="仿宋" w:hAnsi="仿宋" w:cs="仿宋" w:hint="eastAsia"/>
            <w:lang w:eastAsia="zh-CN"/>
          </w:rPr>
          <w:t>(二)、变更实施与控制</w:t>
        </w:r>
        <w:r>
          <w:tab/>
        </w:r>
        <w:r>
          <w:fldChar w:fldCharType="begin"/>
        </w:r>
        <w:r>
          <w:instrText xml:space="preserve"> PAGEREF _Toc5756 \h </w:instrText>
        </w:r>
        <w:r>
          <w:fldChar w:fldCharType="separate"/>
        </w:r>
        <w:r>
          <w:t>60</w:t>
        </w:r>
        <w:r>
          <w:fldChar w:fldCharType="end"/>
        </w:r>
      </w:hyperlink>
    </w:p>
    <w:p>
      <w:pPr>
        <w:pStyle w:val="TOC1"/>
        <w:tabs>
          <w:tab w:val="right" w:leader="dot" w:pos="8306"/>
        </w:tabs>
      </w:pPr>
      <w:hyperlink w:anchor="_Toc1501" w:history="1">
        <w:r>
          <w:rPr>
            <w:rFonts w:ascii="仿宋" w:eastAsia="仿宋" w:hAnsi="仿宋" w:cs="仿宋" w:hint="eastAsia"/>
            <w:lang w:eastAsia="zh-CN"/>
          </w:rPr>
          <w:t>十四、利益相关者分析与沟通计划</w:t>
        </w:r>
        <w:r>
          <w:tab/>
        </w:r>
        <w:r>
          <w:fldChar w:fldCharType="begin"/>
        </w:r>
        <w:r>
          <w:instrText xml:space="preserve"> PAGEREF _Toc1501 \h </w:instrText>
        </w:r>
        <w:r>
          <w:fldChar w:fldCharType="separate"/>
        </w:r>
        <w:r>
          <w:t>61</w:t>
        </w:r>
        <w:r>
          <w:fldChar w:fldCharType="end"/>
        </w:r>
      </w:hyperlink>
    </w:p>
    <w:p>
      <w:pPr>
        <w:pStyle w:val="TOC2"/>
        <w:tabs>
          <w:tab w:val="right" w:leader="dot" w:pos="8306"/>
        </w:tabs>
      </w:pPr>
      <w:hyperlink w:anchor="_Toc10923" w:history="1">
        <w:r>
          <w:rPr>
            <w:rFonts w:ascii="仿宋" w:eastAsia="仿宋" w:hAnsi="仿宋" w:cs="仿宋" w:hint="eastAsia"/>
            <w:lang w:eastAsia="zh-CN"/>
          </w:rPr>
          <w:t>(一)、利益相关者分析</w:t>
        </w:r>
        <w:r>
          <w:tab/>
        </w:r>
        <w:r>
          <w:fldChar w:fldCharType="begin"/>
        </w:r>
        <w:r>
          <w:instrText xml:space="preserve"> PAGEREF _Toc10923 \h </w:instrText>
        </w:r>
        <w:r>
          <w:fldChar w:fldCharType="separate"/>
        </w:r>
        <w:r>
          <w:t>61</w:t>
        </w:r>
        <w:r>
          <w:fldChar w:fldCharType="end"/>
        </w:r>
      </w:hyperlink>
    </w:p>
    <w:p>
      <w:pPr>
        <w:pStyle w:val="TOC2"/>
        <w:tabs>
          <w:tab w:val="right" w:leader="dot" w:pos="8306"/>
        </w:tabs>
      </w:pPr>
      <w:hyperlink w:anchor="_Toc10457" w:history="1">
        <w:r>
          <w:rPr>
            <w:rFonts w:ascii="仿宋" w:eastAsia="仿宋" w:hAnsi="仿宋" w:cs="仿宋" w:hint="eastAsia"/>
            <w:lang w:eastAsia="zh-CN"/>
          </w:rPr>
          <w:t>(二)、沟通计划</w:t>
        </w:r>
        <w:r>
          <w:tab/>
        </w:r>
        <w:r>
          <w:fldChar w:fldCharType="begin"/>
        </w:r>
        <w:r>
          <w:instrText xml:space="preserve"> PAGEREF _Toc10457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946"/>
      <w:r>
        <w:rPr>
          <w:rFonts w:ascii="仿宋" w:eastAsia="仿宋" w:hAnsi="仿宋" w:cs="仿宋" w:hint="eastAsia"/>
          <w:sz w:val="28"/>
          <w:lang w:eastAsia="zh-CN"/>
        </w:rPr>
        <w:t>一、载货电梯项目建设背景及必要性分析</w:t>
      </w:r>
      <w:bookmarkEnd w:id="2"/>
    </w:p>
    <w:p>
      <w:pPr>
        <w:pStyle w:val="Heading2"/>
        <w:rPr>
          <w:rFonts w:ascii="仿宋" w:eastAsia="仿宋" w:hAnsi="仿宋" w:cs="仿宋" w:hint="eastAsia"/>
          <w:lang w:eastAsia="zh-CN"/>
        </w:rPr>
      </w:pPr>
      <w:bookmarkStart w:id="3" w:name="_Toc27970"/>
      <w:r>
        <w:rPr>
          <w:rFonts w:ascii="仿宋" w:eastAsia="仿宋" w:hAnsi="仿宋" w:cs="仿宋" w:hint="eastAsia"/>
          <w:lang w:eastAsia="zh-CN"/>
        </w:rPr>
        <w:t>(一)、载货电梯项目背景分析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电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载货电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载货电梯项目在这个潮流中的定位。同时，我们将关注行业内涌现的新兴机遇，以便载货电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载货电梯项目提供了强大的发展动力。我们将聚焦于行业内最新的技术发展趋势，包括但不限于人工智能、大数据分析、物联网等领域。通过深度的技术研究，我们将确保载货电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载货电梯项目发展的源泉。我们将投入更多的精力对市场需求进行深入剖析，超越表面的需求，深入挖掘潜在的市场痛点和机遇。通过对市场需求的细致了解，载货电梯项目将更有针对性地设计解决方案，满足市场的多样化需求，从而更好地促进载货电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载货电梯项目战略至关重要。我们将对竞争态势进行更为深入的分析，包括但不限于市场份额、产品特点、客户满意度等多个维度。通过深度的竞争分析，载货电梯项目将能够更准确地把握市场脉搏，制定具有竞争力的载货电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载货电梯项目的发展具有直接的影响。我们将进行更为全面的法规和政策分析，了解行业发展中的潜在法律风险和合规挑战。通过充分了解和遵守相关法规，载货电梯项目将确保在法律框架内合法合规运营，为载货电梯项目的稳健发展提供有力支持。</w:t>
      </w:r>
    </w:p>
    <w:p>
      <w:pPr>
        <w:pStyle w:val="Heading2"/>
        <w:ind w:firstLine="560" w:firstLineChars="200"/>
        <w:rPr>
          <w:rFonts w:ascii="仿宋" w:eastAsia="仿宋" w:hAnsi="仿宋" w:cs="仿宋" w:hint="eastAsia"/>
          <w:sz w:val="28"/>
          <w:lang w:eastAsia="zh-CN"/>
        </w:rPr>
      </w:pPr>
      <w:bookmarkStart w:id="4" w:name="_Toc32534"/>
      <w:r>
        <w:rPr>
          <w:rFonts w:ascii="仿宋" w:eastAsia="仿宋" w:hAnsi="仿宋" w:cs="仿宋" w:hint="eastAsia"/>
          <w:sz w:val="28"/>
          <w:lang w:eastAsia="zh-CN"/>
        </w:rPr>
        <w:t>(二)、载货电梯项目建设必要性分析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电梯项目建设的迫切性源于对行业发展趋势的深刻洞察。我们正处于一个行业变革的时代，科技创新、数字化转型成为企业发展的关键动力。载货电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电梯项目建设不仅仅是为了跟上潮流，更是为了通过技术创新推动企业的持续发展。通过引入先进的技术和解决方案，载货电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载货电梯项目的建设成为必然选择，通过提高产品质量、拓展服务领域，从而在竞争中获得更多的机会。载货电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载货电梯项目建设的必要性体现在对客户需求更精准的满足。通过载货电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电梯项目建设的背后是对企业持续创新的追求。只有通过不断创新，企业才能在竞争中立于不败之地。载货电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67"/>
      <w:r>
        <w:rPr>
          <w:rFonts w:ascii="仿宋" w:eastAsia="仿宋" w:hAnsi="仿宋" w:cs="仿宋" w:hint="eastAsia"/>
          <w:sz w:val="28"/>
          <w:lang w:eastAsia="zh-CN"/>
        </w:rPr>
        <w:t>二、载货电梯项目土建工程</w:t>
      </w:r>
      <w:bookmarkEnd w:id="5"/>
    </w:p>
    <w:p>
      <w:pPr>
        <w:pStyle w:val="Heading2"/>
        <w:rPr>
          <w:rFonts w:ascii="仿宋" w:eastAsia="仿宋" w:hAnsi="仿宋" w:cs="仿宋" w:hint="eastAsia"/>
          <w:lang w:eastAsia="zh-CN"/>
        </w:rPr>
      </w:pPr>
      <w:bookmarkStart w:id="6" w:name="_Toc1149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在载货电梯项目的建筑工程设计中，我们将秉承一系列重要的设计原则，以确保载货电梯项目建筑在功能、美观、可持续性等方面达到最佳效果。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首要原则是确保建筑的功能性得到最大化的发挥。我们将充分理解载货电梯项目的实际需求，合理布局各个功能区域，保证建筑在满足业务需求的同时，提供高效的工作环境。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在建筑设计中，我们将综合考虑建设和运营成本。通过精细的经济效益分析，确保设计方案在高效利用资源的同时，对载货电梯项目的长期盈利能力有积极的贡献。</w:t>
      </w:r>
    </w:p>
    <w:p>
      <w:pPr>
        <w:pStyle w:val="Heading2"/>
        <w:ind w:firstLine="560" w:firstLineChars="200"/>
        <w:rPr>
          <w:rFonts w:ascii="仿宋" w:eastAsia="仿宋" w:hAnsi="仿宋" w:cs="仿宋" w:hint="eastAsia"/>
          <w:sz w:val="28"/>
          <w:lang w:eastAsia="zh-CN"/>
        </w:rPr>
      </w:pPr>
      <w:bookmarkStart w:id="7" w:name="_Toc1797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载货电梯项目的土建工程设计中，我们将精准设定设计年限，结合载货电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载货电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71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载货电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载货电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载货电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58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本期工程载货电梯项目预计总建筑面积XXX平方米，其中：计容建筑面积XXX平方米，计划建筑工程投资XX万元，占载货电梯项目总投资的XX%。</w:t>
      </w:r>
    </w:p>
    <w:p>
      <w:pPr>
        <w:pStyle w:val="Heading1"/>
        <w:ind w:firstLine="560" w:firstLineChars="200"/>
        <w:rPr>
          <w:rFonts w:ascii="仿宋" w:eastAsia="仿宋" w:hAnsi="仿宋" w:cs="仿宋" w:hint="eastAsia"/>
          <w:sz w:val="28"/>
          <w:lang w:eastAsia="zh-CN"/>
        </w:rPr>
      </w:pPr>
      <w:bookmarkStart w:id="10" w:name="_Toc11936"/>
      <w:r>
        <w:rPr>
          <w:rFonts w:ascii="仿宋" w:eastAsia="仿宋" w:hAnsi="仿宋" w:cs="仿宋" w:hint="eastAsia"/>
          <w:sz w:val="28"/>
          <w:lang w:eastAsia="zh-CN"/>
        </w:rPr>
        <w:t>三、载货电梯项目绩效评估</w:t>
      </w:r>
      <w:bookmarkEnd w:id="10"/>
    </w:p>
    <w:p>
      <w:pPr>
        <w:pStyle w:val="Heading2"/>
        <w:rPr>
          <w:rFonts w:ascii="仿宋" w:eastAsia="仿宋" w:hAnsi="仿宋" w:cs="仿宋" w:hint="eastAsia"/>
          <w:lang w:eastAsia="zh-CN"/>
        </w:rPr>
      </w:pPr>
      <w:bookmarkStart w:id="11" w:name="_Toc2094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载货电梯项目中，我们设计了一套全面的绩效评估指标，以确保载货电梯项目的可控和成功交付。这些指标跨足载货电梯项目目标、成本、进度和质量等多个维度，为我们提供了全面洞察载货电梯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载货电梯项目目标达成率是我们关注的首要指标。我们设定了明确的目标，并通过定期监测和评估，迅速发现并应对潜在的目标偏差。这为载货电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成本绩效是另一个核心关注点。通过实际成本与预算成本的对比分析，我们深入了解成本差异的原因，及时调整资源分配，保持载货电梯项目在经济效益方面的合理水平。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电梯项目进度作为关键的绩效指标之一，得到了精心的关注。我们制定了详细的载货电梯项目进度计划，并设立了进度符合度指标，确保实际进度与计划进度保持一致。这使我们能够快速发现和解决潜在的进度问题，保持载货电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载货电梯项目绩效的不可或缺的一环。我们引入了一系列的质量标准和客户满意度指标，以确保载货电梯项目交付的成果在质量上达到或超越预期水平。通过持续监测这些指标，我们努力提升载货电梯项目整体质量水平，为载货电梯项目的成功交付提供有力保障。通过这些科学且全面的绩效评估，我们能够更好地引导载货电梯项目的持续改进，确保载货电梯项目目标的顺利达成。</w:t>
      </w:r>
    </w:p>
    <w:p>
      <w:pPr>
        <w:pStyle w:val="Heading2"/>
        <w:ind w:firstLine="560" w:firstLineChars="200"/>
        <w:rPr>
          <w:rFonts w:ascii="仿宋" w:eastAsia="仿宋" w:hAnsi="仿宋" w:cs="仿宋" w:hint="eastAsia"/>
          <w:sz w:val="28"/>
          <w:lang w:eastAsia="zh-CN"/>
        </w:rPr>
      </w:pPr>
      <w:bookmarkStart w:id="12" w:name="_Toc241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绩效评估是载货电梯项目中的关键环节，为确保载货电梯项目达到预期目标，我们采用了多层次、多维度的绩效评估方法。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从定性角度来看，我们注重载货电梯项目的战略目标对齐，确保每个决策和行动都与载货电梯项目整体目标保持一致。团队会定期召开战略对齐会议，审视当前工作与载货电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载货电梯项目进度、质量、成本和风险等方面。这些指标通过数据收集和分析，为载货电梯项目管理团队提供了客观的评估依据。例如，我们通过载货电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绩效评估不仅仅停留在载货电梯项目内部，还考虑了载货电梯项目对外部环境的影响。我们定期进行干系人满意度调查，以了解各利益相关方对载货电梯项目的期望和满意度，并及时做出调整。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这种多层次、多角度的绩效评估方法，使得我们能够全面了解载货电梯项目的运行状态，及时做出调整，确保载货电梯项目在不断变化的环境中保持稳健前行。</w:t>
      </w:r>
    </w:p>
    <w:p>
      <w:pPr>
        <w:pStyle w:val="Heading2"/>
        <w:ind w:firstLine="560" w:firstLineChars="200"/>
        <w:rPr>
          <w:rFonts w:ascii="仿宋" w:eastAsia="仿宋" w:hAnsi="仿宋" w:cs="仿宋" w:hint="eastAsia"/>
          <w:sz w:val="28"/>
          <w:lang w:eastAsia="zh-CN"/>
        </w:rPr>
      </w:pPr>
      <w:bookmarkStart w:id="13" w:name="_Toc17929"/>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为了确保载货电梯项目的有效管理和不断优化，我们采用了精心设计的绩效评估周期。这个周期旨在实现灵活、实时和全面的评估，以适应载货电梯项目执行中的各种挑战。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载货电梯项目的不同需求，分为短期、中期和长期。短期评估关注每个迭代或工作周期，以及时发现和解决当前任务中的问题。中期评估涵盖几个迭代，深入了解整体载货电梯项目的趋势和性能。长期评估则着眼于整个载货电梯项目阶段，确保载货电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载货电梯项目管理工具和协作平台，团队成员能够随时更新和分享载货电梯项目数据。这种实时性的反馈机制使我们能够及时察觉潜在问题，快速调整，保持载货电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载货电梯项目的决策制定密不可分。每个周期的载货电梯项目回顾会议成为集体总结经验、识别问题深层次原因并找到创新解决方案的平台。这种定期的反思与调整机制使载货电梯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0708"/>
      <w:r>
        <w:rPr>
          <w:rFonts w:ascii="仿宋" w:eastAsia="仿宋" w:hAnsi="仿宋" w:cs="仿宋" w:hint="eastAsia"/>
          <w:sz w:val="28"/>
          <w:lang w:eastAsia="zh-CN"/>
        </w:rPr>
        <w:t>四、载货电梯项目选址可行性分析</w:t>
      </w:r>
      <w:bookmarkEnd w:id="14"/>
    </w:p>
    <w:p>
      <w:pPr>
        <w:pStyle w:val="Heading2"/>
        <w:rPr>
          <w:rFonts w:ascii="仿宋" w:eastAsia="仿宋" w:hAnsi="仿宋" w:cs="仿宋" w:hint="eastAsia"/>
          <w:lang w:eastAsia="zh-CN"/>
        </w:rPr>
      </w:pPr>
      <w:bookmarkStart w:id="15" w:name="_Toc27836"/>
      <w:r>
        <w:rPr>
          <w:rFonts w:ascii="仿宋" w:eastAsia="仿宋" w:hAnsi="仿宋" w:cs="仿宋" w:hint="eastAsia"/>
          <w:lang w:eastAsia="zh-CN"/>
        </w:rPr>
        <w:t>(一)、载货电梯项目选址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该载货电梯项目选址位于XX省XX市XX区XXX街道</w:t>
      </w:r>
    </w:p>
    <w:p>
      <w:pPr>
        <w:pStyle w:val="Heading2"/>
        <w:ind w:firstLine="560" w:firstLineChars="200"/>
        <w:rPr>
          <w:rFonts w:ascii="仿宋" w:eastAsia="仿宋" w:hAnsi="仿宋" w:cs="仿宋" w:hint="eastAsia"/>
          <w:sz w:val="28"/>
          <w:lang w:eastAsia="zh-CN"/>
        </w:rPr>
      </w:pPr>
      <w:bookmarkStart w:id="16" w:name="_Toc1040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载货电梯项目的征地面积将根据载货电梯项目的实际规模和需求进行精确规划。具体面积XXX平方米，旨在确保载货电梯项目不仅能够满足当前的发展需求，还能够预留空间以适应未来的扩展。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净用地面积是在征地面积基础上去除不可利用面积后的实际可开发用地。具体面积XXX平方米，考虑到环保、交通、安全等多方面因素，以确保载货电梯项目在整体利用效率上达到最优。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载货电梯项目计划建设的建筑总规模具体面积XXX平方米。这一规模的确定综合考虑了载货电梯项目的性质、规模，以及城市规划的相关要求，确保建筑布局与周边环境协调一致。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绿地率是载货电梯项目用地中被规划为绿地的比例。具体面积XXX平方米，旨在通过合理规划绿地，改善载货电梯项目周边环境，提升居民生活质量，并符合城市整体绿化规划。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容积率是用地上可以建设的建筑总体积与用地面积之比。具体面积XXX，通过合理的容积率规划，确保载货电梯项目建筑规模与周边环境和谐共生。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确保载货电梯项目选址与当地城市规划相一致，具体面积XXX平方米。通过与城市规划部门深入沟通，确保载货电梯项目不仅符合城市的整体发展方向，还能够融入城市的发展布局，为城市的长远发展贡献力量。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载货电梯项目选址符合当地产业政策，具体面积XXX平方米。这包括载货电梯项目对当地经济的促进作用，以及对相关产业的带动效应，确保载货电梯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用地总体要求必须符合环保和可持续发展的原则，具体面积XXX平方米。通过采用绿色建筑设计、节能减排等措施，确保载货电梯项目在建设和运营过程中对环境的影响最小化，达到可持续发展的要求。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确保载货电梯项目选址具备必要的公共设施配套，具体面积XXX平方米。这包括交通便利性、教育、医疗等基础设施，以提高居民生活品质，使得载货电梯项目选址更具吸引力。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考虑用地总体要求对当地社会稳定性的影响，具体面积XXX平方米。通过深入了解当地社区反馈，确保载货电梯项目的选址和建设过程对当地社会和谐稳定产生积极作用。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载货电梯项目选址不仅符合法规和规划，还在实际操作中具有可行性。这一全面规划将为载货电梯项目的成功实施提供坚实的基础，确保载货电梯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445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载货电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载货电梯项目的设备规划和空间设计中，我们将采取灵活设备布局的措施。设备布局将根据实际需求进行灵活设计，避免不必要的浪费。通过合理规划设备摆放位置，我们将提高设备的利用率，减少设备间距，以确保载货电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载货电梯项目内部引入共享设施的概念，例如共享会议室、办公区等。通过这种方式，我们可以减少对资源的重复建设，提高资源共享效率，从而减小载货电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037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载货电梯项目的总图布置中，我们将不同功能区域进行明确的规划，以最大程度满足载货电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31609"/>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https://d.book118.com/915242210132011122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载货电梯项目规划设计纲要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载货电梯项目规划设计纲要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载货电梯项目规划设计纲要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载货电梯项目规划设计纲要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载货电梯项目规划设计纲要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载货电梯项目规划设计纲要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载货电梯项目规划设计纲要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载货电梯项目规划设计纲要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载货电梯项目规划设计纲要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载货电梯项目规划设计纲要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载货电梯项目规划设计纲要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载货电梯项目规划设计纲要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载货电梯项目规划设计纲要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载货电梯项目规划设计纲要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载货电梯项目规划设计纲要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载货电梯项目规划设计纲要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载货电梯项目规划设计纲要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80637A"/>
    <w:rsid w:val="778063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24221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2024-02-29T03:56:00Z</dcterms:created>
  <dcterms:modified xsi:type="dcterms:W3CDTF">2024-02-29T03:56:48Z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FB8C67C07DF245EA9F2ED163AB03F15E_11</vt:lpwstr>
  </property>
  <property fmtid="{D5CDD505-2E9C-101B-9397-08002B2CF9AE}" pid="3" name="KSOProductBuildVer">
    <vt:lpwstr>2052-12.1.0.16388</vt:lpwstr>
  </property>
</Properties>
</file>