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纳豆激酶行业商业计划书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402" w:history="1">
        <w:r>
          <w:rPr>
            <w:rFonts w:ascii="仿宋" w:eastAsia="仿宋" w:hAnsi="仿宋" w:cs="仿宋" w:hint="eastAsia"/>
            <w:lang w:eastAsia="zh-CN"/>
          </w:rPr>
          <w:t>概论</w:t>
        </w:r>
        <w:r>
          <w:tab/>
        </w:r>
        <w:r>
          <w:fldChar w:fldCharType="begin"/>
        </w:r>
        <w:r>
          <w:instrText xml:space="preserve"> PAGEREF _Toc29402 \h </w:instrText>
        </w:r>
        <w:r>
          <w:fldChar w:fldCharType="separate"/>
        </w:r>
        <w:r>
          <w:t>4</w:t>
        </w:r>
        <w:r>
          <w:fldChar w:fldCharType="end"/>
        </w:r>
      </w:hyperlink>
    </w:p>
    <w:p>
      <w:pPr>
        <w:pStyle w:val="TOC1"/>
        <w:tabs>
          <w:tab w:val="right" w:leader="dot" w:pos="8306"/>
        </w:tabs>
      </w:pPr>
      <w:hyperlink w:anchor="_Toc23751" w:history="1">
        <w:r>
          <w:rPr>
            <w:rFonts w:ascii="仿宋" w:eastAsia="仿宋" w:hAnsi="仿宋" w:cs="仿宋" w:hint="eastAsia"/>
            <w:lang w:eastAsia="zh-CN"/>
          </w:rPr>
          <w:t>一、纳豆激酶项目土建工程</w:t>
        </w:r>
        <w:r>
          <w:tab/>
        </w:r>
        <w:r>
          <w:fldChar w:fldCharType="begin"/>
        </w:r>
        <w:r>
          <w:instrText xml:space="preserve"> PAGEREF _Toc23751 \h </w:instrText>
        </w:r>
        <w:r>
          <w:fldChar w:fldCharType="separate"/>
        </w:r>
        <w:r>
          <w:t>4</w:t>
        </w:r>
        <w:r>
          <w:fldChar w:fldCharType="end"/>
        </w:r>
      </w:hyperlink>
    </w:p>
    <w:p>
      <w:pPr>
        <w:pStyle w:val="TOC2"/>
        <w:tabs>
          <w:tab w:val="right" w:leader="dot" w:pos="8306"/>
        </w:tabs>
      </w:pPr>
      <w:hyperlink w:anchor="_Toc18438" w:history="1">
        <w:r>
          <w:rPr>
            <w:rFonts w:ascii="仿宋" w:eastAsia="仿宋" w:hAnsi="仿宋" w:cs="仿宋" w:hint="eastAsia"/>
            <w:lang w:eastAsia="zh-CN"/>
          </w:rPr>
          <w:t>(一)、建筑工程设计原则</w:t>
        </w:r>
        <w:r>
          <w:tab/>
        </w:r>
        <w:r>
          <w:fldChar w:fldCharType="begin"/>
        </w:r>
        <w:r>
          <w:instrText xml:space="preserve"> PAGEREF _Toc18438 \h </w:instrText>
        </w:r>
        <w:r>
          <w:fldChar w:fldCharType="separate"/>
        </w:r>
        <w:r>
          <w:t>4</w:t>
        </w:r>
        <w:r>
          <w:fldChar w:fldCharType="end"/>
        </w:r>
      </w:hyperlink>
    </w:p>
    <w:p>
      <w:pPr>
        <w:pStyle w:val="TOC2"/>
        <w:tabs>
          <w:tab w:val="right" w:leader="dot" w:pos="8306"/>
        </w:tabs>
      </w:pPr>
      <w:hyperlink w:anchor="_Toc14374" w:history="1">
        <w:r>
          <w:rPr>
            <w:rFonts w:ascii="仿宋" w:eastAsia="仿宋" w:hAnsi="仿宋" w:cs="仿宋" w:hint="eastAsia"/>
            <w:lang w:eastAsia="zh-CN"/>
          </w:rPr>
          <w:t>(二)、土建工程设计年限及安全等级</w:t>
        </w:r>
        <w:r>
          <w:tab/>
        </w:r>
        <w:r>
          <w:fldChar w:fldCharType="begin"/>
        </w:r>
        <w:r>
          <w:instrText xml:space="preserve"> PAGEREF _Toc14374 \h </w:instrText>
        </w:r>
        <w:r>
          <w:fldChar w:fldCharType="separate"/>
        </w:r>
        <w:r>
          <w:t>5</w:t>
        </w:r>
        <w:r>
          <w:fldChar w:fldCharType="end"/>
        </w:r>
      </w:hyperlink>
    </w:p>
    <w:p>
      <w:pPr>
        <w:pStyle w:val="TOC2"/>
        <w:tabs>
          <w:tab w:val="right" w:leader="dot" w:pos="8306"/>
        </w:tabs>
      </w:pPr>
      <w:hyperlink w:anchor="_Toc2912" w:history="1">
        <w:r>
          <w:rPr>
            <w:rFonts w:ascii="仿宋" w:eastAsia="仿宋" w:hAnsi="仿宋" w:cs="仿宋" w:hint="eastAsia"/>
            <w:lang w:eastAsia="zh-CN"/>
          </w:rPr>
          <w:t>(三)、建筑工程设计总体要求</w:t>
        </w:r>
        <w:r>
          <w:tab/>
        </w:r>
        <w:r>
          <w:fldChar w:fldCharType="begin"/>
        </w:r>
        <w:r>
          <w:instrText xml:space="preserve"> PAGEREF _Toc2912 \h </w:instrText>
        </w:r>
        <w:r>
          <w:fldChar w:fldCharType="separate"/>
        </w:r>
        <w:r>
          <w:t>6</w:t>
        </w:r>
        <w:r>
          <w:fldChar w:fldCharType="end"/>
        </w:r>
      </w:hyperlink>
    </w:p>
    <w:p>
      <w:pPr>
        <w:pStyle w:val="TOC2"/>
        <w:tabs>
          <w:tab w:val="right" w:leader="dot" w:pos="8306"/>
        </w:tabs>
      </w:pPr>
      <w:hyperlink w:anchor="_Toc15186" w:history="1">
        <w:r>
          <w:rPr>
            <w:rFonts w:ascii="仿宋" w:eastAsia="仿宋" w:hAnsi="仿宋" w:cs="仿宋" w:hint="eastAsia"/>
            <w:lang w:eastAsia="zh-CN"/>
          </w:rPr>
          <w:t>(四)、土建工程建设指标</w:t>
        </w:r>
        <w:r>
          <w:tab/>
        </w:r>
        <w:r>
          <w:fldChar w:fldCharType="begin"/>
        </w:r>
        <w:r>
          <w:instrText xml:space="preserve"> PAGEREF _Toc15186 \h </w:instrText>
        </w:r>
        <w:r>
          <w:fldChar w:fldCharType="separate"/>
        </w:r>
        <w:r>
          <w:t>7</w:t>
        </w:r>
        <w:r>
          <w:fldChar w:fldCharType="end"/>
        </w:r>
      </w:hyperlink>
    </w:p>
    <w:p>
      <w:pPr>
        <w:pStyle w:val="TOC1"/>
        <w:tabs>
          <w:tab w:val="right" w:leader="dot" w:pos="8306"/>
        </w:tabs>
      </w:pPr>
      <w:hyperlink w:anchor="_Toc12617" w:history="1">
        <w:r>
          <w:rPr>
            <w:rFonts w:ascii="仿宋" w:eastAsia="仿宋" w:hAnsi="仿宋" w:cs="仿宋" w:hint="eastAsia"/>
            <w:lang w:eastAsia="zh-CN"/>
          </w:rPr>
          <w:t>二、评价单元的划分</w:t>
        </w:r>
        <w:r>
          <w:tab/>
        </w:r>
        <w:r>
          <w:fldChar w:fldCharType="begin"/>
        </w:r>
        <w:r>
          <w:instrText xml:space="preserve"> PAGEREF _Toc12617 \h </w:instrText>
        </w:r>
        <w:r>
          <w:fldChar w:fldCharType="separate"/>
        </w:r>
        <w:r>
          <w:t>7</w:t>
        </w:r>
        <w:r>
          <w:fldChar w:fldCharType="end"/>
        </w:r>
      </w:hyperlink>
    </w:p>
    <w:p>
      <w:pPr>
        <w:pStyle w:val="TOC2"/>
        <w:tabs>
          <w:tab w:val="right" w:leader="dot" w:pos="8306"/>
        </w:tabs>
      </w:pPr>
      <w:hyperlink w:anchor="_Toc30189" w:history="1">
        <w:r>
          <w:rPr>
            <w:rFonts w:ascii="仿宋" w:eastAsia="仿宋" w:hAnsi="仿宋" w:cs="仿宋" w:hint="eastAsia"/>
            <w:lang w:eastAsia="zh-CN"/>
          </w:rPr>
          <w:t>(一)、评价单元划分原则</w:t>
        </w:r>
        <w:r>
          <w:tab/>
        </w:r>
        <w:r>
          <w:fldChar w:fldCharType="begin"/>
        </w:r>
        <w:r>
          <w:instrText xml:space="preserve"> PAGEREF _Toc30189 \h </w:instrText>
        </w:r>
        <w:r>
          <w:fldChar w:fldCharType="separate"/>
        </w:r>
        <w:r>
          <w:t>7</w:t>
        </w:r>
        <w:r>
          <w:fldChar w:fldCharType="end"/>
        </w:r>
      </w:hyperlink>
    </w:p>
    <w:p>
      <w:pPr>
        <w:pStyle w:val="TOC2"/>
        <w:tabs>
          <w:tab w:val="right" w:leader="dot" w:pos="8306"/>
        </w:tabs>
      </w:pPr>
      <w:hyperlink w:anchor="_Toc19607" w:history="1">
        <w:r>
          <w:rPr>
            <w:rFonts w:ascii="仿宋" w:eastAsia="仿宋" w:hAnsi="仿宋" w:cs="仿宋" w:hint="eastAsia"/>
            <w:lang w:eastAsia="zh-CN"/>
          </w:rPr>
          <w:t>(二)、评价单元划分结果</w:t>
        </w:r>
        <w:r>
          <w:tab/>
        </w:r>
        <w:r>
          <w:fldChar w:fldCharType="begin"/>
        </w:r>
        <w:r>
          <w:instrText xml:space="preserve"> PAGEREF _Toc19607 \h </w:instrText>
        </w:r>
        <w:r>
          <w:fldChar w:fldCharType="separate"/>
        </w:r>
        <w:r>
          <w:t>8</w:t>
        </w:r>
        <w:r>
          <w:fldChar w:fldCharType="end"/>
        </w:r>
      </w:hyperlink>
    </w:p>
    <w:p>
      <w:pPr>
        <w:pStyle w:val="TOC2"/>
        <w:tabs>
          <w:tab w:val="right" w:leader="dot" w:pos="8306"/>
        </w:tabs>
      </w:pPr>
      <w:hyperlink w:anchor="_Toc21062" w:history="1">
        <w:r>
          <w:rPr>
            <w:rFonts w:ascii="仿宋" w:eastAsia="仿宋" w:hAnsi="仿宋" w:cs="仿宋" w:hint="eastAsia"/>
            <w:lang w:eastAsia="zh-CN"/>
          </w:rPr>
          <w:t>(三)、评价方法的选择</w:t>
        </w:r>
        <w:r>
          <w:tab/>
        </w:r>
        <w:r>
          <w:fldChar w:fldCharType="begin"/>
        </w:r>
        <w:r>
          <w:instrText xml:space="preserve"> PAGEREF _Toc21062 \h </w:instrText>
        </w:r>
        <w:r>
          <w:fldChar w:fldCharType="separate"/>
        </w:r>
        <w:r>
          <w:t>9</w:t>
        </w:r>
        <w:r>
          <w:fldChar w:fldCharType="end"/>
        </w:r>
      </w:hyperlink>
    </w:p>
    <w:p>
      <w:pPr>
        <w:pStyle w:val="TOC2"/>
        <w:tabs>
          <w:tab w:val="right" w:leader="dot" w:pos="8306"/>
        </w:tabs>
      </w:pPr>
      <w:hyperlink w:anchor="_Toc32233" w:history="1">
        <w:r>
          <w:rPr>
            <w:rFonts w:ascii="仿宋" w:eastAsia="仿宋" w:hAnsi="仿宋" w:cs="仿宋" w:hint="eastAsia"/>
            <w:lang w:eastAsia="zh-CN"/>
          </w:rPr>
          <w:t>(四)、评价方法简介</w:t>
        </w:r>
        <w:r>
          <w:tab/>
        </w:r>
        <w:r>
          <w:fldChar w:fldCharType="begin"/>
        </w:r>
        <w:r>
          <w:instrText xml:space="preserve"> PAGEREF _Toc32233 \h </w:instrText>
        </w:r>
        <w:r>
          <w:fldChar w:fldCharType="separate"/>
        </w:r>
        <w:r>
          <w:t>10</w:t>
        </w:r>
        <w:r>
          <w:fldChar w:fldCharType="end"/>
        </w:r>
      </w:hyperlink>
    </w:p>
    <w:p>
      <w:pPr>
        <w:pStyle w:val="TOC1"/>
        <w:tabs>
          <w:tab w:val="right" w:leader="dot" w:pos="8306"/>
        </w:tabs>
      </w:pPr>
      <w:hyperlink w:anchor="_Toc30688" w:history="1">
        <w:r>
          <w:rPr>
            <w:rFonts w:ascii="仿宋" w:eastAsia="仿宋" w:hAnsi="仿宋" w:cs="仿宋" w:hint="eastAsia"/>
            <w:lang w:eastAsia="zh-CN"/>
          </w:rPr>
          <w:t>三、安全对策措施及建议</w:t>
        </w:r>
        <w:r>
          <w:tab/>
        </w:r>
        <w:r>
          <w:fldChar w:fldCharType="begin"/>
        </w:r>
        <w:r>
          <w:instrText xml:space="preserve"> PAGEREF _Toc30688 \h </w:instrText>
        </w:r>
        <w:r>
          <w:fldChar w:fldCharType="separate"/>
        </w:r>
        <w:r>
          <w:t>12</w:t>
        </w:r>
        <w:r>
          <w:fldChar w:fldCharType="end"/>
        </w:r>
      </w:hyperlink>
    </w:p>
    <w:p>
      <w:pPr>
        <w:pStyle w:val="TOC2"/>
        <w:tabs>
          <w:tab w:val="right" w:leader="dot" w:pos="8306"/>
        </w:tabs>
      </w:pPr>
      <w:hyperlink w:anchor="_Toc14985" w:history="1">
        <w:r>
          <w:rPr>
            <w:rFonts w:ascii="仿宋" w:eastAsia="仿宋" w:hAnsi="仿宋" w:cs="仿宋" w:hint="eastAsia"/>
            <w:lang w:eastAsia="zh-CN"/>
          </w:rPr>
          <w:t>(一)、安全对策措施提出的依据</w:t>
        </w:r>
        <w:r>
          <w:tab/>
        </w:r>
        <w:r>
          <w:fldChar w:fldCharType="begin"/>
        </w:r>
        <w:r>
          <w:instrText xml:space="preserve"> PAGEREF _Toc14985 \h </w:instrText>
        </w:r>
        <w:r>
          <w:fldChar w:fldCharType="separate"/>
        </w:r>
        <w:r>
          <w:t>12</w:t>
        </w:r>
        <w:r>
          <w:fldChar w:fldCharType="end"/>
        </w:r>
      </w:hyperlink>
    </w:p>
    <w:p>
      <w:pPr>
        <w:pStyle w:val="TOC2"/>
        <w:tabs>
          <w:tab w:val="right" w:leader="dot" w:pos="8306"/>
        </w:tabs>
      </w:pPr>
      <w:hyperlink w:anchor="_Toc11088" w:history="1">
        <w:r>
          <w:rPr>
            <w:rFonts w:ascii="仿宋" w:eastAsia="仿宋" w:hAnsi="仿宋" w:cs="仿宋" w:hint="eastAsia"/>
            <w:lang w:eastAsia="zh-CN"/>
          </w:rPr>
          <w:t>(二)、安全对策措施提出的原则</w:t>
        </w:r>
        <w:r>
          <w:tab/>
        </w:r>
        <w:r>
          <w:fldChar w:fldCharType="begin"/>
        </w:r>
        <w:r>
          <w:instrText xml:space="preserve"> PAGEREF _Toc11088 \h </w:instrText>
        </w:r>
        <w:r>
          <w:fldChar w:fldCharType="separate"/>
        </w:r>
        <w:r>
          <w:t>13</w:t>
        </w:r>
        <w:r>
          <w:fldChar w:fldCharType="end"/>
        </w:r>
      </w:hyperlink>
    </w:p>
    <w:p>
      <w:pPr>
        <w:pStyle w:val="TOC2"/>
        <w:tabs>
          <w:tab w:val="right" w:leader="dot" w:pos="8306"/>
        </w:tabs>
      </w:pPr>
      <w:hyperlink w:anchor="_Toc3946" w:history="1">
        <w:r>
          <w:rPr>
            <w:rFonts w:ascii="仿宋" w:eastAsia="仿宋" w:hAnsi="仿宋" w:cs="仿宋" w:hint="eastAsia"/>
            <w:lang w:eastAsia="zh-CN"/>
          </w:rPr>
          <w:t>(三)、可行性研究报告提出的对策措施</w:t>
        </w:r>
        <w:r>
          <w:tab/>
        </w:r>
        <w:r>
          <w:fldChar w:fldCharType="begin"/>
        </w:r>
        <w:r>
          <w:instrText xml:space="preserve"> PAGEREF _Toc3946 \h </w:instrText>
        </w:r>
        <w:r>
          <w:fldChar w:fldCharType="separate"/>
        </w:r>
        <w:r>
          <w:t>14</w:t>
        </w:r>
        <w:r>
          <w:fldChar w:fldCharType="end"/>
        </w:r>
      </w:hyperlink>
    </w:p>
    <w:p>
      <w:pPr>
        <w:pStyle w:val="TOC2"/>
        <w:tabs>
          <w:tab w:val="right" w:leader="dot" w:pos="8306"/>
        </w:tabs>
      </w:pPr>
      <w:hyperlink w:anchor="_Toc24000" w:history="1">
        <w:r>
          <w:rPr>
            <w:rFonts w:ascii="仿宋" w:eastAsia="仿宋" w:hAnsi="仿宋" w:cs="仿宋" w:hint="eastAsia"/>
            <w:lang w:eastAsia="zh-CN"/>
          </w:rPr>
          <w:t>(四)、建议</w:t>
        </w:r>
        <w:r>
          <w:tab/>
        </w:r>
        <w:r>
          <w:fldChar w:fldCharType="begin"/>
        </w:r>
        <w:r>
          <w:instrText xml:space="preserve"> PAGEREF _Toc24000 \h </w:instrText>
        </w:r>
        <w:r>
          <w:fldChar w:fldCharType="separate"/>
        </w:r>
        <w:r>
          <w:t>16</w:t>
        </w:r>
        <w:r>
          <w:fldChar w:fldCharType="end"/>
        </w:r>
      </w:hyperlink>
    </w:p>
    <w:p>
      <w:pPr>
        <w:pStyle w:val="TOC1"/>
        <w:tabs>
          <w:tab w:val="right" w:leader="dot" w:pos="8306"/>
        </w:tabs>
      </w:pPr>
      <w:hyperlink w:anchor="_Toc26882" w:history="1">
        <w:r>
          <w:rPr>
            <w:rFonts w:ascii="仿宋" w:eastAsia="仿宋" w:hAnsi="仿宋" w:cs="仿宋" w:hint="eastAsia"/>
            <w:lang w:eastAsia="zh-CN"/>
          </w:rPr>
          <w:t>四、公司简介</w:t>
        </w:r>
        <w:r>
          <w:tab/>
        </w:r>
        <w:r>
          <w:fldChar w:fldCharType="begin"/>
        </w:r>
        <w:r>
          <w:instrText xml:space="preserve"> PAGEREF _Toc26882 \h </w:instrText>
        </w:r>
        <w:r>
          <w:fldChar w:fldCharType="separate"/>
        </w:r>
        <w:r>
          <w:t>17</w:t>
        </w:r>
        <w:r>
          <w:fldChar w:fldCharType="end"/>
        </w:r>
      </w:hyperlink>
    </w:p>
    <w:p>
      <w:pPr>
        <w:pStyle w:val="TOC2"/>
        <w:tabs>
          <w:tab w:val="right" w:leader="dot" w:pos="8306"/>
        </w:tabs>
      </w:pPr>
      <w:hyperlink w:anchor="_Toc29150" w:history="1">
        <w:r>
          <w:rPr>
            <w:rFonts w:ascii="仿宋" w:eastAsia="仿宋" w:hAnsi="仿宋" w:cs="仿宋" w:hint="eastAsia"/>
            <w:lang w:eastAsia="zh-CN"/>
          </w:rPr>
          <w:t>(一)、公司基本信息</w:t>
        </w:r>
        <w:r>
          <w:tab/>
        </w:r>
        <w:r>
          <w:fldChar w:fldCharType="begin"/>
        </w:r>
        <w:r>
          <w:instrText xml:space="preserve"> PAGEREF _Toc29150 \h </w:instrText>
        </w:r>
        <w:r>
          <w:fldChar w:fldCharType="separate"/>
        </w:r>
        <w:r>
          <w:t>17</w:t>
        </w:r>
        <w:r>
          <w:fldChar w:fldCharType="end"/>
        </w:r>
      </w:hyperlink>
    </w:p>
    <w:p>
      <w:pPr>
        <w:pStyle w:val="TOC2"/>
        <w:tabs>
          <w:tab w:val="right" w:leader="dot" w:pos="8306"/>
        </w:tabs>
      </w:pPr>
      <w:hyperlink w:anchor="_Toc28435" w:history="1">
        <w:r>
          <w:rPr>
            <w:rFonts w:ascii="仿宋" w:eastAsia="仿宋" w:hAnsi="仿宋" w:cs="仿宋" w:hint="eastAsia"/>
            <w:lang w:eastAsia="zh-CN"/>
          </w:rPr>
          <w:t>(二)、公司简介</w:t>
        </w:r>
        <w:r>
          <w:tab/>
        </w:r>
        <w:r>
          <w:fldChar w:fldCharType="begin"/>
        </w:r>
        <w:r>
          <w:instrText xml:space="preserve"> PAGEREF _Toc28435 \h </w:instrText>
        </w:r>
        <w:r>
          <w:fldChar w:fldCharType="separate"/>
        </w:r>
        <w:r>
          <w:t>17</w:t>
        </w:r>
        <w:r>
          <w:fldChar w:fldCharType="end"/>
        </w:r>
      </w:hyperlink>
    </w:p>
    <w:p>
      <w:pPr>
        <w:pStyle w:val="TOC1"/>
        <w:tabs>
          <w:tab w:val="right" w:leader="dot" w:pos="8306"/>
        </w:tabs>
      </w:pPr>
      <w:hyperlink w:anchor="_Toc10503" w:history="1">
        <w:r>
          <w:rPr>
            <w:rFonts w:ascii="仿宋" w:eastAsia="仿宋" w:hAnsi="仿宋" w:cs="仿宋" w:hint="eastAsia"/>
            <w:lang w:eastAsia="zh-CN"/>
          </w:rPr>
          <w:t>五、流程风险的识别和评估</w:t>
        </w:r>
        <w:r>
          <w:tab/>
        </w:r>
        <w:r>
          <w:fldChar w:fldCharType="begin"/>
        </w:r>
        <w:r>
          <w:instrText xml:space="preserve"> PAGEREF _Toc10503 \h </w:instrText>
        </w:r>
        <w:r>
          <w:fldChar w:fldCharType="separate"/>
        </w:r>
        <w:r>
          <w:t>18</w:t>
        </w:r>
        <w:r>
          <w:fldChar w:fldCharType="end"/>
        </w:r>
      </w:hyperlink>
    </w:p>
    <w:p>
      <w:pPr>
        <w:pStyle w:val="TOC2"/>
        <w:tabs>
          <w:tab w:val="right" w:leader="dot" w:pos="8306"/>
        </w:tabs>
      </w:pPr>
      <w:hyperlink w:anchor="_Toc15266" w:history="1">
        <w:r>
          <w:rPr>
            <w:rFonts w:ascii="仿宋" w:eastAsia="仿宋" w:hAnsi="仿宋" w:cs="仿宋" w:hint="eastAsia"/>
            <w:lang w:eastAsia="zh-CN"/>
          </w:rPr>
          <w:t>(一)、风险清单识别法</w:t>
        </w:r>
        <w:r>
          <w:tab/>
        </w:r>
        <w:r>
          <w:fldChar w:fldCharType="begin"/>
        </w:r>
        <w:r>
          <w:instrText xml:space="preserve"> PAGEREF _Toc15266 \h </w:instrText>
        </w:r>
        <w:r>
          <w:fldChar w:fldCharType="separate"/>
        </w:r>
        <w:r>
          <w:t>18</w:t>
        </w:r>
        <w:r>
          <w:fldChar w:fldCharType="end"/>
        </w:r>
      </w:hyperlink>
    </w:p>
    <w:p>
      <w:pPr>
        <w:pStyle w:val="TOC2"/>
        <w:tabs>
          <w:tab w:val="right" w:leader="dot" w:pos="8306"/>
        </w:tabs>
      </w:pPr>
      <w:hyperlink w:anchor="_Toc737" w:history="1">
        <w:r>
          <w:rPr>
            <w:rFonts w:ascii="仿宋" w:eastAsia="仿宋" w:hAnsi="仿宋" w:cs="仿宋" w:hint="eastAsia"/>
            <w:lang w:eastAsia="zh-CN"/>
          </w:rPr>
          <w:t>(二)、流程图法</w:t>
        </w:r>
        <w:r>
          <w:tab/>
        </w:r>
        <w:r>
          <w:fldChar w:fldCharType="begin"/>
        </w:r>
        <w:r>
          <w:instrText xml:space="preserve"> PAGEREF _Toc737 \h </w:instrText>
        </w:r>
        <w:r>
          <w:fldChar w:fldCharType="separate"/>
        </w:r>
        <w:r>
          <w:t>19</w:t>
        </w:r>
        <w:r>
          <w:fldChar w:fldCharType="end"/>
        </w:r>
      </w:hyperlink>
    </w:p>
    <w:p>
      <w:pPr>
        <w:pStyle w:val="TOC2"/>
        <w:tabs>
          <w:tab w:val="right" w:leader="dot" w:pos="8306"/>
        </w:tabs>
      </w:pPr>
      <w:hyperlink w:anchor="_Toc11939" w:history="1">
        <w:r>
          <w:rPr>
            <w:rFonts w:ascii="仿宋" w:eastAsia="仿宋" w:hAnsi="仿宋" w:cs="仿宋" w:hint="eastAsia"/>
            <w:lang w:eastAsia="zh-CN"/>
          </w:rPr>
          <w:t>(三)、风险矩阵评估法</w:t>
        </w:r>
        <w:r>
          <w:tab/>
        </w:r>
        <w:r>
          <w:fldChar w:fldCharType="begin"/>
        </w:r>
        <w:r>
          <w:instrText xml:space="preserve"> PAGEREF _Toc11939 \h </w:instrText>
        </w:r>
        <w:r>
          <w:fldChar w:fldCharType="separate"/>
        </w:r>
        <w:r>
          <w:t>20</w:t>
        </w:r>
        <w:r>
          <w:fldChar w:fldCharType="end"/>
        </w:r>
      </w:hyperlink>
    </w:p>
    <w:p>
      <w:pPr>
        <w:pStyle w:val="TOC2"/>
        <w:tabs>
          <w:tab w:val="right" w:leader="dot" w:pos="8306"/>
        </w:tabs>
      </w:pPr>
      <w:hyperlink w:anchor="_Toc27341" w:history="1">
        <w:r>
          <w:rPr>
            <w:rFonts w:ascii="仿宋" w:eastAsia="仿宋" w:hAnsi="仿宋" w:cs="仿宋" w:hint="eastAsia"/>
            <w:lang w:eastAsia="zh-CN"/>
          </w:rPr>
          <w:t>(四)、内部威胁分析法</w:t>
        </w:r>
        <w:r>
          <w:tab/>
        </w:r>
        <w:r>
          <w:fldChar w:fldCharType="begin"/>
        </w:r>
        <w:r>
          <w:instrText xml:space="preserve"> PAGEREF _Toc27341 \h </w:instrText>
        </w:r>
        <w:r>
          <w:fldChar w:fldCharType="separate"/>
        </w:r>
        <w:r>
          <w:t>21</w:t>
        </w:r>
        <w:r>
          <w:fldChar w:fldCharType="end"/>
        </w:r>
      </w:hyperlink>
    </w:p>
    <w:p>
      <w:pPr>
        <w:pStyle w:val="TOC1"/>
        <w:tabs>
          <w:tab w:val="right" w:leader="dot" w:pos="8306"/>
        </w:tabs>
      </w:pPr>
      <w:hyperlink w:anchor="_Toc27696" w:history="1">
        <w:r>
          <w:rPr>
            <w:rFonts w:ascii="仿宋" w:eastAsia="仿宋" w:hAnsi="仿宋" w:cs="仿宋" w:hint="eastAsia"/>
            <w:lang w:eastAsia="zh-CN"/>
          </w:rPr>
          <w:t>六、纳豆激酶项目概论</w:t>
        </w:r>
        <w:r>
          <w:tab/>
        </w:r>
        <w:r>
          <w:fldChar w:fldCharType="begin"/>
        </w:r>
        <w:r>
          <w:instrText xml:space="preserve"> PAGEREF _Toc27696 \h </w:instrText>
        </w:r>
        <w:r>
          <w:fldChar w:fldCharType="separate"/>
        </w:r>
        <w:r>
          <w:t>22</w:t>
        </w:r>
        <w:r>
          <w:fldChar w:fldCharType="end"/>
        </w:r>
      </w:hyperlink>
    </w:p>
    <w:p>
      <w:pPr>
        <w:pStyle w:val="TOC2"/>
        <w:tabs>
          <w:tab w:val="right" w:leader="dot" w:pos="8306"/>
        </w:tabs>
      </w:pPr>
      <w:hyperlink w:anchor="_Toc10705" w:history="1">
        <w:r>
          <w:rPr>
            <w:rFonts w:ascii="仿宋" w:eastAsia="仿宋" w:hAnsi="仿宋" w:cs="仿宋" w:hint="eastAsia"/>
            <w:lang w:eastAsia="zh-CN"/>
          </w:rPr>
          <w:t>(一)、纳豆激酶项目概述及背景</w:t>
        </w:r>
        <w:r>
          <w:tab/>
        </w:r>
        <w:r>
          <w:fldChar w:fldCharType="begin"/>
        </w:r>
        <w:r>
          <w:instrText xml:space="preserve"> PAGEREF _Toc10705 \h </w:instrText>
        </w:r>
        <w:r>
          <w:fldChar w:fldCharType="separate"/>
        </w:r>
        <w:r>
          <w:t>22</w:t>
        </w:r>
        <w:r>
          <w:fldChar w:fldCharType="end"/>
        </w:r>
      </w:hyperlink>
    </w:p>
    <w:p>
      <w:pPr>
        <w:pStyle w:val="TOC2"/>
        <w:tabs>
          <w:tab w:val="right" w:leader="dot" w:pos="8306"/>
        </w:tabs>
      </w:pPr>
      <w:hyperlink w:anchor="_Toc16704" w:history="1">
        <w:r>
          <w:rPr>
            <w:rFonts w:ascii="仿宋" w:eastAsia="仿宋" w:hAnsi="仿宋" w:cs="仿宋" w:hint="eastAsia"/>
            <w:lang w:eastAsia="zh-CN"/>
          </w:rPr>
          <w:t>(二)、纳豆激酶项目主管单位</w:t>
        </w:r>
        <w:r>
          <w:tab/>
        </w:r>
        <w:r>
          <w:fldChar w:fldCharType="begin"/>
        </w:r>
        <w:r>
          <w:instrText xml:space="preserve"> PAGEREF _Toc16704 \h </w:instrText>
        </w:r>
        <w:r>
          <w:fldChar w:fldCharType="separate"/>
        </w:r>
        <w:r>
          <w:t>23</w:t>
        </w:r>
        <w:r>
          <w:fldChar w:fldCharType="end"/>
        </w:r>
      </w:hyperlink>
    </w:p>
    <w:p>
      <w:pPr>
        <w:pStyle w:val="TOC2"/>
        <w:tabs>
          <w:tab w:val="right" w:leader="dot" w:pos="8306"/>
        </w:tabs>
      </w:pPr>
      <w:hyperlink w:anchor="_Toc2284" w:history="1">
        <w:r>
          <w:rPr>
            <w:rFonts w:ascii="仿宋" w:eastAsia="仿宋" w:hAnsi="仿宋" w:cs="仿宋" w:hint="eastAsia"/>
            <w:lang w:eastAsia="zh-CN"/>
          </w:rPr>
          <w:t>(三)、关键合作伙伴</w:t>
        </w:r>
        <w:r>
          <w:tab/>
        </w:r>
        <w:r>
          <w:fldChar w:fldCharType="begin"/>
        </w:r>
        <w:r>
          <w:instrText xml:space="preserve"> PAGEREF _Toc2284 \h </w:instrText>
        </w:r>
        <w:r>
          <w:fldChar w:fldCharType="separate"/>
        </w:r>
        <w:r>
          <w:t>23</w:t>
        </w:r>
        <w:r>
          <w:fldChar w:fldCharType="end"/>
        </w:r>
      </w:hyperlink>
    </w:p>
    <w:p>
      <w:pPr>
        <w:pStyle w:val="TOC2"/>
        <w:tabs>
          <w:tab w:val="right" w:leader="dot" w:pos="8306"/>
        </w:tabs>
      </w:pPr>
      <w:hyperlink w:anchor="_Toc19249" w:history="1">
        <w:r>
          <w:rPr>
            <w:rFonts w:ascii="仿宋" w:eastAsia="仿宋" w:hAnsi="仿宋" w:cs="仿宋" w:hint="eastAsia"/>
            <w:lang w:eastAsia="zh-CN"/>
          </w:rPr>
          <w:t>(四)、纳豆激酶项目动机和目标</w:t>
        </w:r>
        <w:r>
          <w:tab/>
        </w:r>
        <w:r>
          <w:fldChar w:fldCharType="begin"/>
        </w:r>
        <w:r>
          <w:instrText xml:space="preserve"> PAGEREF _Toc19249 \h </w:instrText>
        </w:r>
        <w:r>
          <w:fldChar w:fldCharType="separate"/>
        </w:r>
        <w:r>
          <w:t>23</w:t>
        </w:r>
        <w:r>
          <w:fldChar w:fldCharType="end"/>
        </w:r>
      </w:hyperlink>
    </w:p>
    <w:p>
      <w:pPr>
        <w:pStyle w:val="TOC2"/>
        <w:tabs>
          <w:tab w:val="right" w:leader="dot" w:pos="8306"/>
        </w:tabs>
      </w:pPr>
      <w:hyperlink w:anchor="_Toc12018" w:history="1">
        <w:r>
          <w:rPr>
            <w:rFonts w:ascii="仿宋" w:eastAsia="仿宋" w:hAnsi="仿宋" w:cs="仿宋" w:hint="eastAsia"/>
            <w:lang w:eastAsia="zh-CN"/>
          </w:rPr>
          <w:t>(五)、选址与土地综合评估</w:t>
        </w:r>
        <w:r>
          <w:tab/>
        </w:r>
        <w:r>
          <w:fldChar w:fldCharType="begin"/>
        </w:r>
        <w:r>
          <w:instrText xml:space="preserve"> PAGEREF _Toc12018 \h </w:instrText>
        </w:r>
        <w:r>
          <w:fldChar w:fldCharType="separate"/>
        </w:r>
        <w:r>
          <w:t>25</w:t>
        </w:r>
        <w:r>
          <w:fldChar w:fldCharType="end"/>
        </w:r>
      </w:hyperlink>
    </w:p>
    <w:p>
      <w:pPr>
        <w:pStyle w:val="TOC2"/>
        <w:tabs>
          <w:tab w:val="right" w:leader="dot" w:pos="8306"/>
        </w:tabs>
      </w:pPr>
      <w:hyperlink w:anchor="_Toc24752" w:history="1">
        <w:r>
          <w:rPr>
            <w:rFonts w:ascii="仿宋" w:eastAsia="仿宋" w:hAnsi="仿宋" w:cs="仿宋" w:hint="eastAsia"/>
            <w:lang w:eastAsia="zh-CN"/>
          </w:rPr>
          <w:t>(六)、土建工程规划与要点</w:t>
        </w:r>
        <w:r>
          <w:tab/>
        </w:r>
        <w:r>
          <w:fldChar w:fldCharType="begin"/>
        </w:r>
        <w:r>
          <w:instrText xml:space="preserve"> PAGEREF _Toc24752 \h </w:instrText>
        </w:r>
        <w:r>
          <w:fldChar w:fldCharType="separate"/>
        </w:r>
        <w:r>
          <w:t>25</w:t>
        </w:r>
        <w:r>
          <w:fldChar w:fldCharType="end"/>
        </w:r>
      </w:hyperlink>
    </w:p>
    <w:p>
      <w:pPr>
        <w:pStyle w:val="TOC2"/>
        <w:tabs>
          <w:tab w:val="right" w:leader="dot" w:pos="8306"/>
        </w:tabs>
      </w:pPr>
      <w:hyperlink w:anchor="_Toc24163" w:history="1">
        <w:r>
          <w:rPr>
            <w:rFonts w:ascii="仿宋" w:eastAsia="仿宋" w:hAnsi="仿宋" w:cs="仿宋" w:hint="eastAsia"/>
            <w:lang w:eastAsia="zh-CN"/>
          </w:rPr>
          <w:t>(七)、设备采购计划</w:t>
        </w:r>
        <w:r>
          <w:tab/>
        </w:r>
        <w:r>
          <w:fldChar w:fldCharType="begin"/>
        </w:r>
        <w:r>
          <w:instrText xml:space="preserve"> PAGEREF _Toc24163 \h </w:instrText>
        </w:r>
        <w:r>
          <w:fldChar w:fldCharType="separate"/>
        </w:r>
        <w:r>
          <w:t>26</w:t>
        </w:r>
        <w:r>
          <w:fldChar w:fldCharType="end"/>
        </w:r>
      </w:hyperlink>
    </w:p>
    <w:p>
      <w:pPr>
        <w:pStyle w:val="TOC2"/>
        <w:tabs>
          <w:tab w:val="right" w:leader="dot" w:pos="8306"/>
        </w:tabs>
      </w:pPr>
      <w:hyperlink w:anchor="_Toc28345" w:history="1">
        <w:r>
          <w:rPr>
            <w:rFonts w:ascii="仿宋" w:eastAsia="仿宋" w:hAnsi="仿宋" w:cs="仿宋" w:hint="eastAsia"/>
            <w:lang w:eastAsia="zh-CN"/>
          </w:rPr>
          <w:t>(八)、产品规划与开发方案</w:t>
        </w:r>
        <w:r>
          <w:tab/>
        </w:r>
        <w:r>
          <w:fldChar w:fldCharType="begin"/>
        </w:r>
        <w:r>
          <w:instrText xml:space="preserve"> PAGEREF _Toc28345 \h </w:instrText>
        </w:r>
        <w:r>
          <w:fldChar w:fldCharType="separate"/>
        </w:r>
        <w:r>
          <w:t>27</w:t>
        </w:r>
        <w:r>
          <w:fldChar w:fldCharType="end"/>
        </w:r>
      </w:hyperlink>
    </w:p>
    <w:p>
      <w:pPr>
        <w:pStyle w:val="TOC2"/>
        <w:tabs>
          <w:tab w:val="right" w:leader="dot" w:pos="8306"/>
        </w:tabs>
      </w:pPr>
      <w:hyperlink w:anchor="_Toc6871" w:history="1">
        <w:r>
          <w:rPr>
            <w:rFonts w:ascii="仿宋" w:eastAsia="仿宋" w:hAnsi="仿宋" w:cs="仿宋" w:hint="eastAsia"/>
            <w:lang w:eastAsia="zh-CN"/>
          </w:rPr>
          <w:t>(九)、原材料供应链管理</w:t>
        </w:r>
        <w:r>
          <w:tab/>
        </w:r>
        <w:r>
          <w:fldChar w:fldCharType="begin"/>
        </w:r>
        <w:r>
          <w:instrText xml:space="preserve"> PAGEREF _Toc6871 \h </w:instrText>
        </w:r>
        <w:r>
          <w:fldChar w:fldCharType="separate"/>
        </w:r>
        <w:r>
          <w:t>28</w:t>
        </w:r>
        <w:r>
          <w:fldChar w:fldCharType="end"/>
        </w:r>
      </w:hyperlink>
    </w:p>
    <w:p>
      <w:pPr>
        <w:pStyle w:val="TOC2"/>
        <w:tabs>
          <w:tab w:val="right" w:leader="dot" w:pos="8306"/>
        </w:tabs>
      </w:pPr>
      <w:hyperlink w:anchor="_Toc21195" w:history="1">
        <w:r>
          <w:rPr>
            <w:rFonts w:ascii="仿宋" w:eastAsia="仿宋" w:hAnsi="仿宋" w:cs="仿宋" w:hint="eastAsia"/>
            <w:lang w:eastAsia="zh-CN"/>
          </w:rPr>
          <w:t>(十)、能源消耗分析</w:t>
        </w:r>
        <w:r>
          <w:tab/>
        </w:r>
        <w:r>
          <w:fldChar w:fldCharType="begin"/>
        </w:r>
        <w:r>
          <w:instrText xml:space="preserve"> PAGEREF _Toc21195 \h </w:instrText>
        </w:r>
        <w:r>
          <w:fldChar w:fldCharType="separate"/>
        </w:r>
        <w:r>
          <w:t>29</w:t>
        </w:r>
        <w:r>
          <w:fldChar w:fldCharType="end"/>
        </w:r>
      </w:hyperlink>
    </w:p>
    <w:p>
      <w:pPr>
        <w:pStyle w:val="TOC2"/>
        <w:tabs>
          <w:tab w:val="right" w:leader="dot" w:pos="8306"/>
        </w:tabs>
      </w:pPr>
      <w:hyperlink w:anchor="_Toc15096" w:history="1">
        <w:r>
          <w:rPr>
            <w:rFonts w:ascii="仿宋" w:eastAsia="仿宋" w:hAnsi="仿宋" w:cs="仿宋" w:hint="eastAsia"/>
            <w:lang w:eastAsia="zh-CN"/>
          </w:rPr>
          <w:t>(十一)、环境保护与可持续性</w:t>
        </w:r>
        <w:r>
          <w:tab/>
        </w:r>
        <w:r>
          <w:fldChar w:fldCharType="begin"/>
        </w:r>
        <w:r>
          <w:instrText xml:space="preserve"> PAGEREF _Toc15096 \h </w:instrText>
        </w:r>
        <w:r>
          <w:fldChar w:fldCharType="separate"/>
        </w:r>
        <w:r>
          <w:t>30</w:t>
        </w:r>
        <w:r>
          <w:fldChar w:fldCharType="end"/>
        </w:r>
      </w:hyperlink>
    </w:p>
    <w:p>
      <w:pPr>
        <w:pStyle w:val="TOC2"/>
        <w:tabs>
          <w:tab w:val="right" w:leader="dot" w:pos="8306"/>
        </w:tabs>
      </w:pPr>
      <w:hyperlink w:anchor="_Toc17282" w:history="1">
        <w:r>
          <w:rPr>
            <w:rFonts w:ascii="仿宋" w:eastAsia="仿宋" w:hAnsi="仿宋" w:cs="仿宋" w:hint="eastAsia"/>
            <w:lang w:eastAsia="zh-CN"/>
          </w:rPr>
          <w:t>(十二)、纳豆激酶项目合规性考量</w:t>
        </w:r>
        <w:r>
          <w:tab/>
        </w:r>
        <w:r>
          <w:fldChar w:fldCharType="begin"/>
        </w:r>
        <w:r>
          <w:instrText xml:space="preserve"> PAGEREF _Toc17282 \h </w:instrText>
        </w:r>
        <w:r>
          <w:fldChar w:fldCharType="separate"/>
        </w:r>
        <w:r>
          <w:t>30</w:t>
        </w:r>
        <w:r>
          <w:fldChar w:fldCharType="end"/>
        </w:r>
      </w:hyperlink>
    </w:p>
    <w:p>
      <w:pPr>
        <w:pStyle w:val="TOC2"/>
        <w:tabs>
          <w:tab w:val="right" w:leader="dot" w:pos="8306"/>
        </w:tabs>
      </w:pPr>
      <w:hyperlink w:anchor="_Toc21284" w:history="1">
        <w:r>
          <w:rPr>
            <w:rFonts w:ascii="仿宋" w:eastAsia="仿宋" w:hAnsi="仿宋" w:cs="仿宋" w:hint="eastAsia"/>
            <w:lang w:eastAsia="zh-CN"/>
          </w:rPr>
          <w:t>(十三)、纳豆激酶项目进度与计划</w:t>
        </w:r>
        <w:r>
          <w:tab/>
        </w:r>
        <w:r>
          <w:fldChar w:fldCharType="begin"/>
        </w:r>
        <w:r>
          <w:instrText xml:space="preserve"> PAGEREF _Toc21284 \h </w:instrText>
        </w:r>
        <w:r>
          <w:fldChar w:fldCharType="separate"/>
        </w:r>
        <w:r>
          <w:t>32</w:t>
        </w:r>
        <w:r>
          <w:fldChar w:fldCharType="end"/>
        </w:r>
      </w:hyperlink>
    </w:p>
    <w:p>
      <w:pPr>
        <w:pStyle w:val="TOC2"/>
        <w:tabs>
          <w:tab w:val="right" w:leader="dot" w:pos="8306"/>
        </w:tabs>
      </w:pPr>
      <w:hyperlink w:anchor="_Toc9008" w:history="1">
        <w:r>
          <w:rPr>
            <w:rFonts w:ascii="仿宋" w:eastAsia="仿宋" w:hAnsi="仿宋" w:cs="仿宋" w:hint="eastAsia"/>
            <w:lang w:eastAsia="zh-CN"/>
          </w:rPr>
          <w:t>(十四)、投资预算与经济效益分析</w:t>
        </w:r>
        <w:r>
          <w:tab/>
        </w:r>
        <w:r>
          <w:fldChar w:fldCharType="begin"/>
        </w:r>
        <w:r>
          <w:instrText xml:space="preserve"> PAGEREF _Toc9008 \h </w:instrText>
        </w:r>
        <w:r>
          <w:fldChar w:fldCharType="separate"/>
        </w:r>
        <w:r>
          <w:t>33</w:t>
        </w:r>
        <w:r>
          <w:fldChar w:fldCharType="end"/>
        </w:r>
      </w:hyperlink>
    </w:p>
    <w:p>
      <w:pPr>
        <w:pStyle w:val="TOC2"/>
        <w:tabs>
          <w:tab w:val="right" w:leader="dot" w:pos="8306"/>
        </w:tabs>
      </w:pPr>
      <w:hyperlink w:anchor="_Toc1570" w:history="1">
        <w:r>
          <w:rPr>
            <w:rFonts w:ascii="仿宋" w:eastAsia="仿宋" w:hAnsi="仿宋" w:cs="仿宋" w:hint="eastAsia"/>
            <w:lang w:eastAsia="zh-CN"/>
          </w:rPr>
          <w:t>(十五)、报告细节说明</w:t>
        </w:r>
        <w:r>
          <w:tab/>
        </w:r>
        <w:r>
          <w:fldChar w:fldCharType="begin"/>
        </w:r>
        <w:r>
          <w:instrText xml:space="preserve"> PAGEREF _Toc1570 \h </w:instrText>
        </w:r>
        <w:r>
          <w:fldChar w:fldCharType="separate"/>
        </w:r>
        <w:r>
          <w:t>35</w:t>
        </w:r>
        <w:r>
          <w:fldChar w:fldCharType="end"/>
        </w:r>
      </w:hyperlink>
    </w:p>
    <w:p>
      <w:pPr>
        <w:pStyle w:val="TOC2"/>
        <w:tabs>
          <w:tab w:val="right" w:leader="dot" w:pos="8306"/>
        </w:tabs>
      </w:pPr>
      <w:hyperlink w:anchor="_Toc13371" w:history="1">
        <w:r>
          <w:rPr>
            <w:rFonts w:ascii="仿宋" w:eastAsia="仿宋" w:hAnsi="仿宋" w:cs="仿宋" w:hint="eastAsia"/>
            <w:lang w:eastAsia="zh-CN"/>
          </w:rPr>
          <w:t>(十六)、纳豆激酶项目全面评估</w:t>
        </w:r>
        <w:r>
          <w:tab/>
        </w:r>
        <w:r>
          <w:fldChar w:fldCharType="begin"/>
        </w:r>
        <w:r>
          <w:instrText xml:space="preserve"> PAGEREF _Toc13371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848" w:history="1">
        <w:r>
          <w:rPr>
            <w:rFonts w:ascii="仿宋" w:eastAsia="仿宋" w:hAnsi="仿宋" w:cs="仿宋" w:hint="eastAsia"/>
            <w:lang w:eastAsia="zh-CN"/>
          </w:rPr>
          <w:t>(十七)、关键经济指标</w:t>
        </w:r>
        <w:r>
          <w:tab/>
        </w:r>
        <w:r>
          <w:fldChar w:fldCharType="begin"/>
        </w:r>
        <w:r>
          <w:instrText xml:space="preserve"> PAGEREF _Toc29848 \h </w:instrText>
        </w:r>
        <w:r>
          <w:fldChar w:fldCharType="separate"/>
        </w:r>
        <w:r>
          <w:t>36</w:t>
        </w:r>
        <w:r>
          <w:fldChar w:fldCharType="end"/>
        </w:r>
      </w:hyperlink>
    </w:p>
    <w:p>
      <w:pPr>
        <w:pStyle w:val="TOC1"/>
        <w:tabs>
          <w:tab w:val="right" w:leader="dot" w:pos="8306"/>
        </w:tabs>
      </w:pPr>
      <w:hyperlink w:anchor="_Toc9528" w:history="1">
        <w:r>
          <w:rPr>
            <w:rFonts w:ascii="仿宋" w:eastAsia="仿宋" w:hAnsi="仿宋" w:cs="仿宋" w:hint="eastAsia"/>
            <w:lang w:eastAsia="zh-CN"/>
          </w:rPr>
          <w:t>七、纳豆激酶项目投资主体概况</w:t>
        </w:r>
        <w:r>
          <w:tab/>
        </w:r>
        <w:r>
          <w:fldChar w:fldCharType="begin"/>
        </w:r>
        <w:r>
          <w:instrText xml:space="preserve"> PAGEREF _Toc9528 \h </w:instrText>
        </w:r>
        <w:r>
          <w:fldChar w:fldCharType="separate"/>
        </w:r>
        <w:r>
          <w:t>38</w:t>
        </w:r>
        <w:r>
          <w:fldChar w:fldCharType="end"/>
        </w:r>
      </w:hyperlink>
    </w:p>
    <w:p>
      <w:pPr>
        <w:pStyle w:val="TOC2"/>
        <w:tabs>
          <w:tab w:val="right" w:leader="dot" w:pos="8306"/>
        </w:tabs>
      </w:pPr>
      <w:hyperlink w:anchor="_Toc2341" w:history="1">
        <w:r>
          <w:rPr>
            <w:rFonts w:ascii="仿宋" w:eastAsia="仿宋" w:hAnsi="仿宋" w:cs="仿宋" w:hint="eastAsia"/>
            <w:lang w:eastAsia="zh-CN"/>
          </w:rPr>
          <w:t>(一)、公司概要</w:t>
        </w:r>
        <w:r>
          <w:tab/>
        </w:r>
        <w:r>
          <w:fldChar w:fldCharType="begin"/>
        </w:r>
        <w:r>
          <w:instrText xml:space="preserve"> PAGEREF _Toc2341 \h </w:instrText>
        </w:r>
        <w:r>
          <w:fldChar w:fldCharType="separate"/>
        </w:r>
        <w:r>
          <w:t>38</w:t>
        </w:r>
        <w:r>
          <w:fldChar w:fldCharType="end"/>
        </w:r>
      </w:hyperlink>
    </w:p>
    <w:p>
      <w:pPr>
        <w:pStyle w:val="TOC2"/>
        <w:tabs>
          <w:tab w:val="right" w:leader="dot" w:pos="8306"/>
        </w:tabs>
      </w:pPr>
      <w:hyperlink w:anchor="_Toc23330" w:history="1">
        <w:r>
          <w:rPr>
            <w:rFonts w:ascii="仿宋" w:eastAsia="仿宋" w:hAnsi="仿宋" w:cs="仿宋" w:hint="eastAsia"/>
            <w:lang w:eastAsia="zh-CN"/>
          </w:rPr>
          <w:t>(二)、公司简介</w:t>
        </w:r>
        <w:r>
          <w:tab/>
        </w:r>
        <w:r>
          <w:fldChar w:fldCharType="begin"/>
        </w:r>
        <w:r>
          <w:instrText xml:space="preserve"> PAGEREF _Toc23330 \h </w:instrText>
        </w:r>
        <w:r>
          <w:fldChar w:fldCharType="separate"/>
        </w:r>
        <w:r>
          <w:t>38</w:t>
        </w:r>
        <w:r>
          <w:fldChar w:fldCharType="end"/>
        </w:r>
      </w:hyperlink>
    </w:p>
    <w:p>
      <w:pPr>
        <w:pStyle w:val="TOC2"/>
        <w:tabs>
          <w:tab w:val="right" w:leader="dot" w:pos="8306"/>
        </w:tabs>
      </w:pPr>
      <w:hyperlink w:anchor="_Toc3658" w:history="1">
        <w:r>
          <w:rPr>
            <w:rFonts w:ascii="仿宋" w:eastAsia="仿宋" w:hAnsi="仿宋" w:cs="仿宋" w:hint="eastAsia"/>
            <w:lang w:eastAsia="zh-CN"/>
          </w:rPr>
          <w:t>(三)、财务概况</w:t>
        </w:r>
        <w:r>
          <w:tab/>
        </w:r>
        <w:r>
          <w:fldChar w:fldCharType="begin"/>
        </w:r>
        <w:r>
          <w:instrText xml:space="preserve"> PAGEREF _Toc3658 \h </w:instrText>
        </w:r>
        <w:r>
          <w:fldChar w:fldCharType="separate"/>
        </w:r>
        <w:r>
          <w:t>39</w:t>
        </w:r>
        <w:r>
          <w:fldChar w:fldCharType="end"/>
        </w:r>
      </w:hyperlink>
    </w:p>
    <w:p>
      <w:pPr>
        <w:pStyle w:val="TOC2"/>
        <w:tabs>
          <w:tab w:val="right" w:leader="dot" w:pos="8306"/>
        </w:tabs>
      </w:pPr>
      <w:hyperlink w:anchor="_Toc21032" w:history="1">
        <w:r>
          <w:rPr>
            <w:rFonts w:ascii="仿宋" w:eastAsia="仿宋" w:hAnsi="仿宋" w:cs="仿宋" w:hint="eastAsia"/>
            <w:lang w:eastAsia="zh-CN"/>
          </w:rPr>
          <w:t>(四)、核心管理层介绍</w:t>
        </w:r>
        <w:r>
          <w:tab/>
        </w:r>
        <w:r>
          <w:fldChar w:fldCharType="begin"/>
        </w:r>
        <w:r>
          <w:instrText xml:space="preserve"> PAGEREF _Toc21032 \h </w:instrText>
        </w:r>
        <w:r>
          <w:fldChar w:fldCharType="separate"/>
        </w:r>
        <w:r>
          <w:t>40</w:t>
        </w:r>
        <w:r>
          <w:fldChar w:fldCharType="end"/>
        </w:r>
      </w:hyperlink>
    </w:p>
    <w:p>
      <w:pPr>
        <w:pStyle w:val="TOC1"/>
        <w:tabs>
          <w:tab w:val="right" w:leader="dot" w:pos="8306"/>
        </w:tabs>
      </w:pPr>
      <w:hyperlink w:anchor="_Toc9343" w:history="1">
        <w:r>
          <w:rPr>
            <w:rFonts w:ascii="仿宋" w:eastAsia="仿宋" w:hAnsi="仿宋" w:cs="仿宋" w:hint="eastAsia"/>
            <w:lang w:eastAsia="zh-CN"/>
          </w:rPr>
          <w:t>八、纳豆激酶项目节能概况</w:t>
        </w:r>
        <w:r>
          <w:tab/>
        </w:r>
        <w:r>
          <w:fldChar w:fldCharType="begin"/>
        </w:r>
        <w:r>
          <w:instrText xml:space="preserve"> PAGEREF _Toc9343 \h </w:instrText>
        </w:r>
        <w:r>
          <w:fldChar w:fldCharType="separate"/>
        </w:r>
        <w:r>
          <w:t>40</w:t>
        </w:r>
        <w:r>
          <w:fldChar w:fldCharType="end"/>
        </w:r>
      </w:hyperlink>
    </w:p>
    <w:p>
      <w:pPr>
        <w:pStyle w:val="TOC2"/>
        <w:tabs>
          <w:tab w:val="right" w:leader="dot" w:pos="8306"/>
        </w:tabs>
      </w:pPr>
      <w:hyperlink w:anchor="_Toc29141" w:history="1">
        <w:r>
          <w:rPr>
            <w:rFonts w:ascii="仿宋" w:eastAsia="仿宋" w:hAnsi="仿宋" w:cs="仿宋" w:hint="eastAsia"/>
            <w:lang w:eastAsia="zh-CN"/>
          </w:rPr>
          <w:t>(一)、节能概述</w:t>
        </w:r>
        <w:r>
          <w:tab/>
        </w:r>
        <w:r>
          <w:fldChar w:fldCharType="begin"/>
        </w:r>
        <w:r>
          <w:instrText xml:space="preserve"> PAGEREF _Toc29141 \h </w:instrText>
        </w:r>
        <w:r>
          <w:fldChar w:fldCharType="separate"/>
        </w:r>
        <w:r>
          <w:t>40</w:t>
        </w:r>
        <w:r>
          <w:fldChar w:fldCharType="end"/>
        </w:r>
      </w:hyperlink>
    </w:p>
    <w:p>
      <w:pPr>
        <w:pStyle w:val="TOC2"/>
        <w:tabs>
          <w:tab w:val="right" w:leader="dot" w:pos="8306"/>
        </w:tabs>
      </w:pPr>
      <w:hyperlink w:anchor="_Toc8754" w:history="1">
        <w:r>
          <w:rPr>
            <w:rFonts w:ascii="仿宋" w:eastAsia="仿宋" w:hAnsi="仿宋" w:cs="仿宋" w:hint="eastAsia"/>
            <w:lang w:eastAsia="zh-CN"/>
          </w:rPr>
          <w:t>(二)、纳豆激酶项目所在地能源消费及能源供应条件</w:t>
        </w:r>
        <w:r>
          <w:tab/>
        </w:r>
        <w:r>
          <w:fldChar w:fldCharType="begin"/>
        </w:r>
        <w:r>
          <w:instrText xml:space="preserve"> PAGEREF _Toc8754 \h </w:instrText>
        </w:r>
        <w:r>
          <w:fldChar w:fldCharType="separate"/>
        </w:r>
        <w:r>
          <w:t>41</w:t>
        </w:r>
        <w:r>
          <w:fldChar w:fldCharType="end"/>
        </w:r>
      </w:hyperlink>
    </w:p>
    <w:p>
      <w:pPr>
        <w:pStyle w:val="TOC2"/>
        <w:tabs>
          <w:tab w:val="right" w:leader="dot" w:pos="8306"/>
        </w:tabs>
      </w:pPr>
      <w:hyperlink w:anchor="_Toc22443" w:history="1">
        <w:r>
          <w:rPr>
            <w:rFonts w:ascii="仿宋" w:eastAsia="仿宋" w:hAnsi="仿宋" w:cs="仿宋" w:hint="eastAsia"/>
            <w:lang w:eastAsia="zh-CN"/>
          </w:rPr>
          <w:t>(三)、能源消费种类和数量分析</w:t>
        </w:r>
        <w:r>
          <w:tab/>
        </w:r>
        <w:r>
          <w:fldChar w:fldCharType="begin"/>
        </w:r>
        <w:r>
          <w:instrText xml:space="preserve"> PAGEREF _Toc22443 \h </w:instrText>
        </w:r>
        <w:r>
          <w:fldChar w:fldCharType="separate"/>
        </w:r>
        <w:r>
          <w:t>42</w:t>
        </w:r>
        <w:r>
          <w:fldChar w:fldCharType="end"/>
        </w:r>
      </w:hyperlink>
    </w:p>
    <w:p>
      <w:pPr>
        <w:pStyle w:val="TOC2"/>
        <w:tabs>
          <w:tab w:val="right" w:leader="dot" w:pos="8306"/>
        </w:tabs>
      </w:pPr>
      <w:hyperlink w:anchor="_Toc29827" w:history="1">
        <w:r>
          <w:rPr>
            <w:rFonts w:ascii="仿宋" w:eastAsia="仿宋" w:hAnsi="仿宋" w:cs="仿宋" w:hint="eastAsia"/>
            <w:lang w:eastAsia="zh-CN"/>
          </w:rPr>
          <w:t>(四)、纳豆激酶项目预期节能综合评价</w:t>
        </w:r>
        <w:r>
          <w:tab/>
        </w:r>
        <w:r>
          <w:fldChar w:fldCharType="begin"/>
        </w:r>
        <w:r>
          <w:instrText xml:space="preserve"> PAGEREF _Toc29827 \h </w:instrText>
        </w:r>
        <w:r>
          <w:fldChar w:fldCharType="separate"/>
        </w:r>
        <w:r>
          <w:t>43</w:t>
        </w:r>
        <w:r>
          <w:fldChar w:fldCharType="end"/>
        </w:r>
      </w:hyperlink>
    </w:p>
    <w:p>
      <w:pPr>
        <w:pStyle w:val="TOC2"/>
        <w:tabs>
          <w:tab w:val="right" w:leader="dot" w:pos="8306"/>
        </w:tabs>
      </w:pPr>
      <w:hyperlink w:anchor="_Toc29541" w:history="1">
        <w:r>
          <w:rPr>
            <w:rFonts w:ascii="仿宋" w:eastAsia="仿宋" w:hAnsi="仿宋" w:cs="仿宋" w:hint="eastAsia"/>
            <w:lang w:eastAsia="zh-CN"/>
          </w:rPr>
          <w:t>(五)、纳豆激酶项目节能设计</w:t>
        </w:r>
        <w:r>
          <w:tab/>
        </w:r>
        <w:r>
          <w:fldChar w:fldCharType="begin"/>
        </w:r>
        <w:r>
          <w:instrText xml:space="preserve"> PAGEREF _Toc29541 \h </w:instrText>
        </w:r>
        <w:r>
          <w:fldChar w:fldCharType="separate"/>
        </w:r>
        <w:r>
          <w:t>43</w:t>
        </w:r>
        <w:r>
          <w:fldChar w:fldCharType="end"/>
        </w:r>
      </w:hyperlink>
    </w:p>
    <w:p>
      <w:pPr>
        <w:pStyle w:val="TOC2"/>
        <w:tabs>
          <w:tab w:val="right" w:leader="dot" w:pos="8306"/>
        </w:tabs>
      </w:pPr>
      <w:hyperlink w:anchor="_Toc3820" w:history="1">
        <w:r>
          <w:rPr>
            <w:rFonts w:ascii="仿宋" w:eastAsia="仿宋" w:hAnsi="仿宋" w:cs="仿宋" w:hint="eastAsia"/>
            <w:lang w:eastAsia="zh-CN"/>
          </w:rPr>
          <w:t>(六)、节能措施</w:t>
        </w:r>
        <w:r>
          <w:tab/>
        </w:r>
        <w:r>
          <w:fldChar w:fldCharType="begin"/>
        </w:r>
        <w:r>
          <w:instrText xml:space="preserve"> PAGEREF _Toc3820 \h </w:instrText>
        </w:r>
        <w:r>
          <w:fldChar w:fldCharType="separate"/>
        </w:r>
        <w:r>
          <w:t>44</w:t>
        </w:r>
        <w:r>
          <w:fldChar w:fldCharType="end"/>
        </w:r>
      </w:hyperlink>
    </w:p>
    <w:p>
      <w:pPr>
        <w:pStyle w:val="TOC1"/>
        <w:tabs>
          <w:tab w:val="right" w:leader="dot" w:pos="8306"/>
        </w:tabs>
      </w:pPr>
      <w:hyperlink w:anchor="_Toc27263" w:history="1">
        <w:r>
          <w:rPr>
            <w:rFonts w:ascii="仿宋" w:eastAsia="仿宋" w:hAnsi="仿宋" w:cs="仿宋" w:hint="eastAsia"/>
            <w:lang w:eastAsia="zh-CN"/>
          </w:rPr>
          <w:t>九、环境保护与安全生产</w:t>
        </w:r>
        <w:r>
          <w:tab/>
        </w:r>
        <w:r>
          <w:fldChar w:fldCharType="begin"/>
        </w:r>
        <w:r>
          <w:instrText xml:space="preserve"> PAGEREF _Toc27263 \h </w:instrText>
        </w:r>
        <w:r>
          <w:fldChar w:fldCharType="separate"/>
        </w:r>
        <w:r>
          <w:t>45</w:t>
        </w:r>
        <w:r>
          <w:fldChar w:fldCharType="end"/>
        </w:r>
      </w:hyperlink>
    </w:p>
    <w:p>
      <w:pPr>
        <w:pStyle w:val="TOC2"/>
        <w:tabs>
          <w:tab w:val="right" w:leader="dot" w:pos="8306"/>
        </w:tabs>
      </w:pPr>
      <w:hyperlink w:anchor="_Toc10564" w:history="1">
        <w:r>
          <w:rPr>
            <w:rFonts w:ascii="仿宋" w:eastAsia="仿宋" w:hAnsi="仿宋" w:cs="仿宋" w:hint="eastAsia"/>
            <w:lang w:eastAsia="zh-CN"/>
          </w:rPr>
          <w:t>(一)、建设地区的环境现状</w:t>
        </w:r>
        <w:r>
          <w:tab/>
        </w:r>
        <w:r>
          <w:fldChar w:fldCharType="begin"/>
        </w:r>
        <w:r>
          <w:instrText xml:space="preserve"> PAGEREF _Toc10564 \h </w:instrText>
        </w:r>
        <w:r>
          <w:fldChar w:fldCharType="separate"/>
        </w:r>
        <w:r>
          <w:t>45</w:t>
        </w:r>
        <w:r>
          <w:fldChar w:fldCharType="end"/>
        </w:r>
      </w:hyperlink>
    </w:p>
    <w:p>
      <w:pPr>
        <w:pStyle w:val="TOC2"/>
        <w:tabs>
          <w:tab w:val="right" w:leader="dot" w:pos="8306"/>
        </w:tabs>
      </w:pPr>
      <w:hyperlink w:anchor="_Toc9389" w:history="1">
        <w:r>
          <w:rPr>
            <w:rFonts w:ascii="仿宋" w:eastAsia="仿宋" w:hAnsi="仿宋" w:cs="仿宋" w:hint="eastAsia"/>
            <w:lang w:eastAsia="zh-CN"/>
          </w:rPr>
          <w:t>(二)、纳豆激酶项目拟采用的环境保护标准</w:t>
        </w:r>
        <w:r>
          <w:tab/>
        </w:r>
        <w:r>
          <w:fldChar w:fldCharType="begin"/>
        </w:r>
        <w:r>
          <w:instrText xml:space="preserve"> PAGEREF _Toc9389 \h </w:instrText>
        </w:r>
        <w:r>
          <w:fldChar w:fldCharType="separate"/>
        </w:r>
        <w:r>
          <w:t>47</w:t>
        </w:r>
        <w:r>
          <w:fldChar w:fldCharType="end"/>
        </w:r>
      </w:hyperlink>
    </w:p>
    <w:p>
      <w:pPr>
        <w:pStyle w:val="TOC2"/>
        <w:tabs>
          <w:tab w:val="right" w:leader="dot" w:pos="8306"/>
        </w:tabs>
      </w:pPr>
      <w:hyperlink w:anchor="_Toc18105" w:history="1">
        <w:r>
          <w:rPr>
            <w:rFonts w:ascii="仿宋" w:eastAsia="仿宋" w:hAnsi="仿宋" w:cs="仿宋" w:hint="eastAsia"/>
            <w:lang w:eastAsia="zh-CN"/>
          </w:rPr>
          <w:t>(三)、纳豆激酶项目对环境的影响及治理对策</w:t>
        </w:r>
        <w:r>
          <w:tab/>
        </w:r>
        <w:r>
          <w:fldChar w:fldCharType="begin"/>
        </w:r>
        <w:r>
          <w:instrText xml:space="preserve"> PAGEREF _Toc18105 \h </w:instrText>
        </w:r>
        <w:r>
          <w:fldChar w:fldCharType="separate"/>
        </w:r>
        <w:r>
          <w:t>49</w:t>
        </w:r>
        <w:r>
          <w:fldChar w:fldCharType="end"/>
        </w:r>
      </w:hyperlink>
    </w:p>
    <w:p>
      <w:pPr>
        <w:pStyle w:val="TOC2"/>
        <w:tabs>
          <w:tab w:val="right" w:leader="dot" w:pos="8306"/>
        </w:tabs>
      </w:pPr>
      <w:hyperlink w:anchor="_Toc12654" w:history="1">
        <w:r>
          <w:rPr>
            <w:rFonts w:ascii="仿宋" w:eastAsia="仿宋" w:hAnsi="仿宋" w:cs="仿宋" w:hint="eastAsia"/>
            <w:lang w:eastAsia="zh-CN"/>
          </w:rPr>
          <w:t>(四)、环境监测制度的建议</w:t>
        </w:r>
        <w:r>
          <w:tab/>
        </w:r>
        <w:r>
          <w:fldChar w:fldCharType="begin"/>
        </w:r>
        <w:r>
          <w:instrText xml:space="preserve"> PAGEREF _Toc12654 \h </w:instrText>
        </w:r>
        <w:r>
          <w:fldChar w:fldCharType="separate"/>
        </w:r>
        <w:r>
          <w:t>50</w:t>
        </w:r>
        <w:r>
          <w:fldChar w:fldCharType="end"/>
        </w:r>
      </w:hyperlink>
    </w:p>
    <w:p>
      <w:pPr>
        <w:pStyle w:val="TOC2"/>
        <w:tabs>
          <w:tab w:val="right" w:leader="dot" w:pos="8306"/>
        </w:tabs>
      </w:pPr>
      <w:hyperlink w:anchor="_Toc5556" w:history="1">
        <w:r>
          <w:rPr>
            <w:rFonts w:ascii="仿宋" w:eastAsia="仿宋" w:hAnsi="仿宋" w:cs="仿宋" w:hint="eastAsia"/>
            <w:lang w:eastAsia="zh-CN"/>
          </w:rPr>
          <w:t>(五)、废弃物处理</w:t>
        </w:r>
        <w:r>
          <w:tab/>
        </w:r>
        <w:r>
          <w:fldChar w:fldCharType="begin"/>
        </w:r>
        <w:r>
          <w:instrText xml:space="preserve"> PAGEREF _Toc5556 \h </w:instrText>
        </w:r>
        <w:r>
          <w:fldChar w:fldCharType="separate"/>
        </w:r>
        <w:r>
          <w:t>51</w:t>
        </w:r>
        <w:r>
          <w:fldChar w:fldCharType="end"/>
        </w:r>
      </w:hyperlink>
    </w:p>
    <w:p>
      <w:pPr>
        <w:pStyle w:val="TOC2"/>
        <w:tabs>
          <w:tab w:val="right" w:leader="dot" w:pos="8306"/>
        </w:tabs>
      </w:pPr>
      <w:hyperlink w:anchor="_Toc30434" w:history="1">
        <w:r>
          <w:rPr>
            <w:rFonts w:ascii="仿宋" w:eastAsia="仿宋" w:hAnsi="仿宋" w:cs="仿宋" w:hint="eastAsia"/>
            <w:lang w:eastAsia="zh-CN"/>
          </w:rPr>
          <w:t>(六)、特殊环境影响分析</w:t>
        </w:r>
        <w:r>
          <w:tab/>
        </w:r>
        <w:r>
          <w:fldChar w:fldCharType="begin"/>
        </w:r>
        <w:r>
          <w:instrText xml:space="preserve"> PAGEREF _Toc30434 \h </w:instrText>
        </w:r>
        <w:r>
          <w:fldChar w:fldCharType="separate"/>
        </w:r>
        <w:r>
          <w:t>52</w:t>
        </w:r>
        <w:r>
          <w:fldChar w:fldCharType="end"/>
        </w:r>
      </w:hyperlink>
    </w:p>
    <w:p>
      <w:pPr>
        <w:pStyle w:val="TOC2"/>
        <w:tabs>
          <w:tab w:val="right" w:leader="dot" w:pos="8306"/>
        </w:tabs>
      </w:pPr>
      <w:hyperlink w:anchor="_Toc30663" w:history="1">
        <w:r>
          <w:rPr>
            <w:rFonts w:ascii="仿宋" w:eastAsia="仿宋" w:hAnsi="仿宋" w:cs="仿宋" w:hint="eastAsia"/>
            <w:lang w:eastAsia="zh-CN"/>
          </w:rPr>
          <w:t>(七)、清洁生产</w:t>
        </w:r>
        <w:r>
          <w:tab/>
        </w:r>
        <w:r>
          <w:fldChar w:fldCharType="begin"/>
        </w:r>
        <w:r>
          <w:instrText xml:space="preserve"> PAGEREF _Toc30663 \h </w:instrText>
        </w:r>
        <w:r>
          <w:fldChar w:fldCharType="separate"/>
        </w:r>
        <w:r>
          <w:t>54</w:t>
        </w:r>
        <w:r>
          <w:fldChar w:fldCharType="end"/>
        </w:r>
      </w:hyperlink>
    </w:p>
    <w:p>
      <w:pPr>
        <w:pStyle w:val="TOC2"/>
        <w:tabs>
          <w:tab w:val="right" w:leader="dot" w:pos="8306"/>
        </w:tabs>
      </w:pPr>
      <w:hyperlink w:anchor="_Toc23680" w:history="1">
        <w:r>
          <w:rPr>
            <w:rFonts w:ascii="仿宋" w:eastAsia="仿宋" w:hAnsi="仿宋" w:cs="仿宋" w:hint="eastAsia"/>
            <w:lang w:eastAsia="zh-CN"/>
          </w:rPr>
          <w:t>(八)、环境保护综合评价</w:t>
        </w:r>
        <w:r>
          <w:tab/>
        </w:r>
        <w:r>
          <w:fldChar w:fldCharType="begin"/>
        </w:r>
        <w:r>
          <w:instrText xml:space="preserve"> PAGEREF _Toc23680 \h </w:instrText>
        </w:r>
        <w:r>
          <w:fldChar w:fldCharType="separate"/>
        </w:r>
        <w:r>
          <w:t>55</w:t>
        </w:r>
        <w:r>
          <w:fldChar w:fldCharType="end"/>
        </w:r>
      </w:hyperlink>
    </w:p>
    <w:p>
      <w:pPr>
        <w:pStyle w:val="TOC1"/>
        <w:tabs>
          <w:tab w:val="right" w:leader="dot" w:pos="8306"/>
        </w:tabs>
      </w:pPr>
      <w:hyperlink w:anchor="_Toc14861" w:history="1">
        <w:r>
          <w:rPr>
            <w:rFonts w:ascii="仿宋" w:eastAsia="仿宋" w:hAnsi="仿宋" w:cs="仿宋" w:hint="eastAsia"/>
            <w:lang w:eastAsia="zh-CN"/>
          </w:rPr>
          <w:t>十、竞争分析</w:t>
        </w:r>
        <w:r>
          <w:tab/>
        </w:r>
        <w:r>
          <w:fldChar w:fldCharType="begin"/>
        </w:r>
        <w:r>
          <w:instrText xml:space="preserve"> PAGEREF _Toc14861 \h </w:instrText>
        </w:r>
        <w:r>
          <w:fldChar w:fldCharType="separate"/>
        </w:r>
        <w:r>
          <w:t>56</w:t>
        </w:r>
        <w:r>
          <w:fldChar w:fldCharType="end"/>
        </w:r>
      </w:hyperlink>
    </w:p>
    <w:p>
      <w:pPr>
        <w:pStyle w:val="TOC2"/>
        <w:tabs>
          <w:tab w:val="right" w:leader="dot" w:pos="8306"/>
        </w:tabs>
      </w:pPr>
      <w:hyperlink w:anchor="_Toc30827" w:history="1">
        <w:r>
          <w:rPr>
            <w:rFonts w:ascii="仿宋" w:eastAsia="仿宋" w:hAnsi="仿宋" w:cs="仿宋" w:hint="eastAsia"/>
            <w:lang w:eastAsia="zh-CN"/>
          </w:rPr>
          <w:t>(一)、主要竞争对手</w:t>
        </w:r>
        <w:r>
          <w:tab/>
        </w:r>
        <w:r>
          <w:fldChar w:fldCharType="begin"/>
        </w:r>
        <w:r>
          <w:instrText xml:space="preserve"> PAGEREF _Toc30827 \h </w:instrText>
        </w:r>
        <w:r>
          <w:fldChar w:fldCharType="separate"/>
        </w:r>
        <w:r>
          <w:t>56</w:t>
        </w:r>
        <w:r>
          <w:fldChar w:fldCharType="end"/>
        </w:r>
      </w:hyperlink>
    </w:p>
    <w:p>
      <w:pPr>
        <w:pStyle w:val="TOC2"/>
        <w:tabs>
          <w:tab w:val="right" w:leader="dot" w:pos="8306"/>
        </w:tabs>
      </w:pPr>
      <w:hyperlink w:anchor="_Toc2482" w:history="1">
        <w:r>
          <w:rPr>
            <w:rFonts w:ascii="仿宋" w:eastAsia="仿宋" w:hAnsi="仿宋" w:cs="仿宋" w:hint="eastAsia"/>
            <w:lang w:eastAsia="zh-CN"/>
          </w:rPr>
          <w:t>(二)、竞争对手分析</w:t>
        </w:r>
        <w:r>
          <w:tab/>
        </w:r>
        <w:r>
          <w:fldChar w:fldCharType="begin"/>
        </w:r>
        <w:r>
          <w:instrText xml:space="preserve"> PAGEREF _Toc2482 \h </w:instrText>
        </w:r>
        <w:r>
          <w:fldChar w:fldCharType="separate"/>
        </w:r>
        <w:r>
          <w:t>57</w:t>
        </w:r>
        <w:r>
          <w:fldChar w:fldCharType="end"/>
        </w:r>
      </w:hyperlink>
    </w:p>
    <w:p>
      <w:pPr>
        <w:pStyle w:val="TOC2"/>
        <w:tabs>
          <w:tab w:val="right" w:leader="dot" w:pos="8306"/>
        </w:tabs>
      </w:pPr>
      <w:hyperlink w:anchor="_Toc15471" w:history="1">
        <w:r>
          <w:rPr>
            <w:rFonts w:ascii="仿宋" w:eastAsia="仿宋" w:hAnsi="仿宋" w:cs="仿宋" w:hint="eastAsia"/>
            <w:lang w:eastAsia="zh-CN"/>
          </w:rPr>
          <w:t>(三)、竞争优势与劣势</w:t>
        </w:r>
        <w:r>
          <w:tab/>
        </w:r>
        <w:r>
          <w:fldChar w:fldCharType="begin"/>
        </w:r>
        <w:r>
          <w:instrText xml:space="preserve"> PAGEREF _Toc15471 \h </w:instrText>
        </w:r>
        <w:r>
          <w:fldChar w:fldCharType="separate"/>
        </w:r>
        <w:r>
          <w:t>57</w:t>
        </w:r>
        <w:r>
          <w:fldChar w:fldCharType="end"/>
        </w:r>
      </w:hyperlink>
    </w:p>
    <w:p>
      <w:pPr>
        <w:pStyle w:val="TOC2"/>
        <w:tabs>
          <w:tab w:val="right" w:leader="dot" w:pos="8306"/>
        </w:tabs>
      </w:pPr>
      <w:hyperlink w:anchor="_Toc19824" w:history="1">
        <w:r>
          <w:rPr>
            <w:rFonts w:ascii="仿宋" w:eastAsia="仿宋" w:hAnsi="仿宋" w:cs="仿宋" w:hint="eastAsia"/>
            <w:lang w:eastAsia="zh-CN"/>
          </w:rPr>
          <w:t>(四)、竞争对策</w:t>
        </w:r>
        <w:r>
          <w:tab/>
        </w:r>
        <w:r>
          <w:fldChar w:fldCharType="begin"/>
        </w:r>
        <w:r>
          <w:instrText xml:space="preserve"> PAGEREF _Toc19824 \h </w:instrText>
        </w:r>
        <w:r>
          <w:fldChar w:fldCharType="separate"/>
        </w:r>
        <w:r>
          <w:t>57</w:t>
        </w:r>
        <w:r>
          <w:fldChar w:fldCharType="end"/>
        </w:r>
      </w:hyperlink>
    </w:p>
    <w:p>
      <w:pPr>
        <w:pStyle w:val="TOC1"/>
        <w:tabs>
          <w:tab w:val="right" w:leader="dot" w:pos="8306"/>
        </w:tabs>
      </w:pPr>
      <w:hyperlink w:anchor="_Toc18418" w:history="1">
        <w:r>
          <w:rPr>
            <w:rFonts w:ascii="仿宋" w:eastAsia="仿宋" w:hAnsi="仿宋" w:cs="仿宋" w:hint="eastAsia"/>
            <w:lang w:eastAsia="zh-CN"/>
          </w:rPr>
          <w:t>十一、风险评估</w:t>
        </w:r>
        <w:r>
          <w:tab/>
        </w:r>
        <w:r>
          <w:fldChar w:fldCharType="begin"/>
        </w:r>
        <w:r>
          <w:instrText xml:space="preserve"> PAGEREF _Toc18418 \h </w:instrText>
        </w:r>
        <w:r>
          <w:fldChar w:fldCharType="separate"/>
        </w:r>
        <w:r>
          <w:t>58</w:t>
        </w:r>
        <w:r>
          <w:fldChar w:fldCharType="end"/>
        </w:r>
      </w:hyperlink>
    </w:p>
    <w:p>
      <w:pPr>
        <w:pStyle w:val="TOC2"/>
        <w:tabs>
          <w:tab w:val="right" w:leader="dot" w:pos="8306"/>
        </w:tabs>
      </w:pPr>
      <w:hyperlink w:anchor="_Toc5194" w:history="1">
        <w:r>
          <w:rPr>
            <w:rFonts w:ascii="仿宋" w:eastAsia="仿宋" w:hAnsi="仿宋" w:cs="仿宋" w:hint="eastAsia"/>
            <w:lang w:eastAsia="zh-CN"/>
          </w:rPr>
          <w:t>(一)、纳豆激酶项目风险分析</w:t>
        </w:r>
        <w:r>
          <w:tab/>
        </w:r>
        <w:r>
          <w:fldChar w:fldCharType="begin"/>
        </w:r>
        <w:r>
          <w:instrText xml:space="preserve"> PAGEREF _Toc5194 \h </w:instrText>
        </w:r>
        <w:r>
          <w:fldChar w:fldCharType="separate"/>
        </w:r>
        <w:r>
          <w:t>58</w:t>
        </w:r>
        <w:r>
          <w:fldChar w:fldCharType="end"/>
        </w:r>
      </w:hyperlink>
    </w:p>
    <w:p>
      <w:pPr>
        <w:pStyle w:val="TOC2"/>
        <w:tabs>
          <w:tab w:val="right" w:leader="dot" w:pos="8306"/>
        </w:tabs>
      </w:pPr>
      <w:hyperlink w:anchor="_Toc28251" w:history="1">
        <w:r>
          <w:rPr>
            <w:rFonts w:ascii="仿宋" w:eastAsia="仿宋" w:hAnsi="仿宋" w:cs="仿宋" w:hint="eastAsia"/>
            <w:lang w:eastAsia="zh-CN"/>
          </w:rPr>
          <w:t>(二)、纳豆激酶项目风险对策</w:t>
        </w:r>
        <w:r>
          <w:tab/>
        </w:r>
        <w:r>
          <w:fldChar w:fldCharType="begin"/>
        </w:r>
        <w:r>
          <w:instrText xml:space="preserve"> PAGEREF _Toc28251 \h </w:instrText>
        </w:r>
        <w:r>
          <w:fldChar w:fldCharType="separate"/>
        </w:r>
        <w:r>
          <w:t>59</w:t>
        </w:r>
        <w:r>
          <w:fldChar w:fldCharType="end"/>
        </w:r>
      </w:hyperlink>
    </w:p>
    <w:p>
      <w:pPr>
        <w:pStyle w:val="TOC1"/>
        <w:tabs>
          <w:tab w:val="right" w:leader="dot" w:pos="8306"/>
        </w:tabs>
      </w:pPr>
      <w:hyperlink w:anchor="_Toc2764" w:history="1">
        <w:r>
          <w:rPr>
            <w:rFonts w:ascii="仿宋" w:eastAsia="仿宋" w:hAnsi="仿宋" w:cs="仿宋" w:hint="eastAsia"/>
            <w:lang w:eastAsia="zh-CN"/>
          </w:rPr>
          <w:t>十二、纳豆激酶项目人力资源培养与发展</w:t>
        </w:r>
        <w:r>
          <w:tab/>
        </w:r>
        <w:r>
          <w:fldChar w:fldCharType="begin"/>
        </w:r>
        <w:r>
          <w:instrText xml:space="preserve"> PAGEREF _Toc2764 \h </w:instrText>
        </w:r>
        <w:r>
          <w:fldChar w:fldCharType="separate"/>
        </w:r>
        <w:r>
          <w:t>59</w:t>
        </w:r>
        <w:r>
          <w:fldChar w:fldCharType="end"/>
        </w:r>
      </w:hyperlink>
    </w:p>
    <w:p>
      <w:pPr>
        <w:pStyle w:val="TOC2"/>
        <w:tabs>
          <w:tab w:val="right" w:leader="dot" w:pos="8306"/>
        </w:tabs>
      </w:pPr>
      <w:hyperlink w:anchor="_Toc15803" w:history="1">
        <w:r>
          <w:rPr>
            <w:rFonts w:ascii="仿宋" w:eastAsia="仿宋" w:hAnsi="仿宋" w:cs="仿宋" w:hint="eastAsia"/>
            <w:lang w:eastAsia="zh-CN"/>
          </w:rPr>
          <w:t>(一)、人才需求与规划</w:t>
        </w:r>
        <w:r>
          <w:tab/>
        </w:r>
        <w:r>
          <w:fldChar w:fldCharType="begin"/>
        </w:r>
        <w:r>
          <w:instrText xml:space="preserve"> PAGEREF _Toc15803 \h </w:instrText>
        </w:r>
        <w:r>
          <w:fldChar w:fldCharType="separate"/>
        </w:r>
        <w:r>
          <w:t>59</w:t>
        </w:r>
        <w:r>
          <w:fldChar w:fldCharType="end"/>
        </w:r>
      </w:hyperlink>
    </w:p>
    <w:p>
      <w:pPr>
        <w:pStyle w:val="TOC2"/>
        <w:tabs>
          <w:tab w:val="right" w:leader="dot" w:pos="8306"/>
        </w:tabs>
      </w:pPr>
      <w:hyperlink w:anchor="_Toc13207" w:history="1">
        <w:r>
          <w:rPr>
            <w:rFonts w:ascii="仿宋" w:eastAsia="仿宋" w:hAnsi="仿宋" w:cs="仿宋" w:hint="eastAsia"/>
            <w:lang w:eastAsia="zh-CN"/>
          </w:rPr>
          <w:t>(二)、培训与发展计划</w:t>
        </w:r>
        <w:r>
          <w:tab/>
        </w:r>
        <w:r>
          <w:fldChar w:fldCharType="begin"/>
        </w:r>
        <w:r>
          <w:instrText xml:space="preserve"> PAGEREF _Toc13207 \h </w:instrText>
        </w:r>
        <w:r>
          <w:fldChar w:fldCharType="separate"/>
        </w:r>
        <w:r>
          <w:t>60</w:t>
        </w:r>
        <w:r>
          <w:fldChar w:fldCharType="end"/>
        </w:r>
      </w:hyperlink>
    </w:p>
    <w:p>
      <w:pPr>
        <w:pStyle w:val="TOC1"/>
        <w:tabs>
          <w:tab w:val="right" w:leader="dot" w:pos="8306"/>
        </w:tabs>
      </w:pPr>
      <w:hyperlink w:anchor="_Toc28607" w:history="1">
        <w:r>
          <w:rPr>
            <w:rFonts w:ascii="仿宋" w:eastAsia="仿宋" w:hAnsi="仿宋" w:cs="仿宋" w:hint="eastAsia"/>
            <w:lang w:eastAsia="zh-CN"/>
          </w:rPr>
          <w:t>十三、项目招标方案及组织管理</w:t>
        </w:r>
        <w:r>
          <w:tab/>
        </w:r>
        <w:r>
          <w:fldChar w:fldCharType="begin"/>
        </w:r>
        <w:r>
          <w:instrText xml:space="preserve"> PAGEREF _Toc28607 \h </w:instrText>
        </w:r>
        <w:r>
          <w:fldChar w:fldCharType="separate"/>
        </w:r>
        <w:r>
          <w:t>61</w:t>
        </w:r>
        <w:r>
          <w:fldChar w:fldCharType="end"/>
        </w:r>
      </w:hyperlink>
    </w:p>
    <w:p>
      <w:pPr>
        <w:pStyle w:val="TOC2"/>
        <w:tabs>
          <w:tab w:val="right" w:leader="dot" w:pos="8306"/>
        </w:tabs>
      </w:pPr>
      <w:hyperlink w:anchor="_Toc17666" w:history="1">
        <w:r>
          <w:rPr>
            <w:rFonts w:ascii="仿宋" w:eastAsia="仿宋" w:hAnsi="仿宋" w:cs="仿宋" w:hint="eastAsia"/>
            <w:lang w:eastAsia="zh-CN"/>
          </w:rPr>
          <w:t>(一)、项目建设管理</w:t>
        </w:r>
        <w:r>
          <w:tab/>
        </w:r>
        <w:r>
          <w:fldChar w:fldCharType="begin"/>
        </w:r>
        <w:r>
          <w:instrText xml:space="preserve"> PAGEREF _Toc17666 \h </w:instrText>
        </w:r>
        <w:r>
          <w:fldChar w:fldCharType="separate"/>
        </w:r>
        <w:r>
          <w:t>61</w:t>
        </w:r>
        <w:r>
          <w:fldChar w:fldCharType="end"/>
        </w:r>
      </w:hyperlink>
    </w:p>
    <w:p>
      <w:pPr>
        <w:pStyle w:val="TOC2"/>
        <w:tabs>
          <w:tab w:val="right" w:leader="dot" w:pos="8306"/>
        </w:tabs>
      </w:pPr>
      <w:hyperlink w:anchor="_Toc16180" w:history="1">
        <w:r>
          <w:rPr>
            <w:rFonts w:ascii="仿宋" w:eastAsia="仿宋" w:hAnsi="仿宋" w:cs="仿宋" w:hint="eastAsia"/>
            <w:lang w:eastAsia="zh-CN"/>
          </w:rPr>
          <w:t>(二)、招投标初步方案</w:t>
        </w:r>
        <w:r>
          <w:tab/>
        </w:r>
        <w:r>
          <w:fldChar w:fldCharType="begin"/>
        </w:r>
        <w:r>
          <w:instrText xml:space="preserve"> PAGEREF _Toc16180 \h </w:instrText>
        </w:r>
        <w:r>
          <w:fldChar w:fldCharType="separate"/>
        </w:r>
        <w:r>
          <w:t>62</w:t>
        </w:r>
        <w:r>
          <w:fldChar w:fldCharType="end"/>
        </w:r>
      </w:hyperlink>
    </w:p>
    <w:p>
      <w:pPr>
        <w:pStyle w:val="TOC2"/>
        <w:tabs>
          <w:tab w:val="right" w:leader="dot" w:pos="8306"/>
        </w:tabs>
      </w:pPr>
      <w:hyperlink w:anchor="_Toc23834" w:history="1">
        <w:r>
          <w:rPr>
            <w:rFonts w:ascii="仿宋" w:eastAsia="仿宋" w:hAnsi="仿宋" w:cs="仿宋" w:hint="eastAsia"/>
            <w:lang w:eastAsia="zh-CN"/>
          </w:rPr>
          <w:t>(三)、工程评标</w:t>
        </w:r>
        <w:r>
          <w:tab/>
        </w:r>
        <w:r>
          <w:fldChar w:fldCharType="begin"/>
        </w:r>
        <w:r>
          <w:instrText xml:space="preserve"> PAGEREF _Toc23834 \h </w:instrText>
        </w:r>
        <w:r>
          <w:fldChar w:fldCharType="separate"/>
        </w:r>
        <w:r>
          <w:t>63</w:t>
        </w:r>
        <w:r>
          <w:fldChar w:fldCharType="end"/>
        </w:r>
      </w:hyperlink>
    </w:p>
    <w:p>
      <w:pPr>
        <w:pStyle w:val="TOC2"/>
        <w:tabs>
          <w:tab w:val="right" w:leader="dot" w:pos="8306"/>
        </w:tabs>
      </w:pPr>
      <w:hyperlink w:anchor="_Toc11940" w:history="1">
        <w:r>
          <w:rPr>
            <w:rFonts w:ascii="仿宋" w:eastAsia="仿宋" w:hAnsi="仿宋" w:cs="仿宋" w:hint="eastAsia"/>
            <w:lang w:eastAsia="zh-CN"/>
          </w:rPr>
          <w:t>(四)、项目组织机构与人力资源配置</w:t>
        </w:r>
        <w:r>
          <w:tab/>
        </w:r>
        <w:r>
          <w:fldChar w:fldCharType="begin"/>
        </w:r>
        <w:r>
          <w:instrText xml:space="preserve"> PAGEREF _Toc11940 \h </w:instrText>
        </w:r>
        <w:r>
          <w:fldChar w:fldCharType="separate"/>
        </w:r>
        <w:r>
          <w:t>65</w:t>
        </w:r>
        <w:r>
          <w:fldChar w:fldCharType="end"/>
        </w:r>
      </w:hyperlink>
    </w:p>
    <w:p>
      <w:pPr>
        <w:pStyle w:val="TOC1"/>
        <w:tabs>
          <w:tab w:val="right" w:leader="dot" w:pos="8306"/>
        </w:tabs>
      </w:pPr>
      <w:hyperlink w:anchor="_Toc1607" w:history="1">
        <w:r>
          <w:rPr>
            <w:rFonts w:ascii="仿宋" w:eastAsia="仿宋" w:hAnsi="仿宋" w:cs="仿宋" w:hint="eastAsia"/>
            <w:lang w:eastAsia="zh-CN"/>
          </w:rPr>
          <w:t>十四、监测和评估</w:t>
        </w:r>
        <w:r>
          <w:tab/>
        </w:r>
        <w:r>
          <w:fldChar w:fldCharType="begin"/>
        </w:r>
        <w:r>
          <w:instrText xml:space="preserve"> PAGEREF _Toc1607 \h </w:instrText>
        </w:r>
        <w:r>
          <w:fldChar w:fldCharType="separate"/>
        </w:r>
        <w:r>
          <w:t>66</w:t>
        </w:r>
        <w:r>
          <w:fldChar w:fldCharType="end"/>
        </w:r>
      </w:hyperlink>
    </w:p>
    <w:p>
      <w:pPr>
        <w:pStyle w:val="TOC2"/>
        <w:tabs>
          <w:tab w:val="right" w:leader="dot" w:pos="8306"/>
        </w:tabs>
      </w:pPr>
      <w:hyperlink w:anchor="_Toc28878" w:history="1">
        <w:r>
          <w:rPr>
            <w:rFonts w:ascii="仿宋" w:eastAsia="仿宋" w:hAnsi="仿宋" w:cs="仿宋" w:hint="eastAsia"/>
            <w:lang w:eastAsia="zh-CN"/>
          </w:rPr>
          <w:t>(一)、纳豆激酶项目监测</w:t>
        </w:r>
        <w:r>
          <w:tab/>
        </w:r>
        <w:r>
          <w:fldChar w:fldCharType="begin"/>
        </w:r>
        <w:r>
          <w:instrText xml:space="preserve"> PAGEREF _Toc28878 \h </w:instrText>
        </w:r>
        <w:r>
          <w:fldChar w:fldCharType="separate"/>
        </w:r>
        <w:r>
          <w:t>66</w:t>
        </w:r>
        <w:r>
          <w:fldChar w:fldCharType="end"/>
        </w:r>
      </w:hyperlink>
    </w:p>
    <w:p>
      <w:pPr>
        <w:pStyle w:val="TOC2"/>
        <w:tabs>
          <w:tab w:val="right" w:leader="dot" w:pos="8306"/>
        </w:tabs>
      </w:pPr>
      <w:hyperlink w:anchor="_Toc6742" w:history="1">
        <w:r>
          <w:rPr>
            <w:rFonts w:ascii="仿宋" w:eastAsia="仿宋" w:hAnsi="仿宋" w:cs="仿宋" w:hint="eastAsia"/>
            <w:lang w:eastAsia="zh-CN"/>
          </w:rPr>
          <w:t>(二)、纳豆激酶项目评估</w:t>
        </w:r>
        <w:r>
          <w:tab/>
        </w:r>
        <w:r>
          <w:fldChar w:fldCharType="begin"/>
        </w:r>
        <w:r>
          <w:instrText xml:space="preserve"> PAGEREF _Toc6742 \h </w:instrText>
        </w:r>
        <w:r>
          <w:fldChar w:fldCharType="separate"/>
        </w:r>
        <w:r>
          <w:t>67</w:t>
        </w:r>
        <w:r>
          <w:fldChar w:fldCharType="end"/>
        </w:r>
      </w:hyperlink>
    </w:p>
    <w:p>
      <w:pPr>
        <w:pStyle w:val="TOC2"/>
        <w:tabs>
          <w:tab w:val="right" w:leader="dot" w:pos="8306"/>
        </w:tabs>
      </w:pPr>
      <w:hyperlink w:anchor="_Toc27156" w:history="1">
        <w:r>
          <w:rPr>
            <w:rFonts w:ascii="仿宋" w:eastAsia="仿宋" w:hAnsi="仿宋" w:cs="仿宋" w:hint="eastAsia"/>
            <w:lang w:eastAsia="zh-CN"/>
          </w:rPr>
          <w:t>(三)、成果评估</w:t>
        </w:r>
        <w:r>
          <w:tab/>
        </w:r>
        <w:r>
          <w:fldChar w:fldCharType="begin"/>
        </w:r>
        <w:r>
          <w:instrText xml:space="preserve"> PAGEREF _Toc27156 \h </w:instrText>
        </w:r>
        <w:r>
          <w:fldChar w:fldCharType="separate"/>
        </w:r>
        <w:r>
          <w:t>69</w:t>
        </w:r>
        <w:r>
          <w:fldChar w:fldCharType="end"/>
        </w:r>
      </w:hyperlink>
    </w:p>
    <w:p>
      <w:pPr>
        <w:pStyle w:val="TOC1"/>
        <w:tabs>
          <w:tab w:val="right" w:leader="dot" w:pos="8306"/>
        </w:tabs>
      </w:pPr>
      <w:hyperlink w:anchor="_Toc16073" w:history="1">
        <w:r>
          <w:rPr>
            <w:rFonts w:ascii="仿宋" w:eastAsia="仿宋" w:hAnsi="仿宋" w:cs="仿宋" w:hint="eastAsia"/>
            <w:lang w:eastAsia="zh-CN"/>
          </w:rPr>
          <w:t>十五、市场趋势与消费者洞察</w:t>
        </w:r>
        <w:r>
          <w:tab/>
        </w:r>
        <w:r>
          <w:fldChar w:fldCharType="begin"/>
        </w:r>
        <w:r>
          <w:instrText xml:space="preserve"> PAGEREF _Toc16073 \h </w:instrText>
        </w:r>
        <w:r>
          <w:fldChar w:fldCharType="separate"/>
        </w:r>
        <w:r>
          <w:t>69</w:t>
        </w:r>
        <w:r>
          <w:fldChar w:fldCharType="end"/>
        </w:r>
      </w:hyperlink>
    </w:p>
    <w:p>
      <w:pPr>
        <w:pStyle w:val="TOC2"/>
        <w:tabs>
          <w:tab w:val="right" w:leader="dot" w:pos="8306"/>
        </w:tabs>
      </w:pPr>
      <w:hyperlink w:anchor="_Toc14860" w:history="1">
        <w:r>
          <w:rPr>
            <w:rFonts w:ascii="仿宋" w:eastAsia="仿宋" w:hAnsi="仿宋" w:cs="仿宋" w:hint="eastAsia"/>
            <w:lang w:eastAsia="zh-CN"/>
          </w:rPr>
          <w:t>(一)、市场趋势分析与预测</w:t>
        </w:r>
        <w:r>
          <w:tab/>
        </w:r>
        <w:r>
          <w:fldChar w:fldCharType="begin"/>
        </w:r>
        <w:r>
          <w:instrText xml:space="preserve"> PAGEREF _Toc14860 \h </w:instrText>
        </w:r>
        <w:r>
          <w:fldChar w:fldCharType="separate"/>
        </w:r>
        <w:r>
          <w:t>69</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9599" w:history="1">
        <w:r>
          <w:rPr>
            <w:rFonts w:ascii="仿宋" w:eastAsia="仿宋" w:hAnsi="仿宋" w:cs="仿宋" w:hint="eastAsia"/>
            <w:lang w:eastAsia="zh-CN"/>
          </w:rPr>
          <w:t>(二)、消费者洞察与行为研究</w:t>
        </w:r>
        <w:r>
          <w:tab/>
        </w:r>
        <w:r>
          <w:fldChar w:fldCharType="begin"/>
        </w:r>
        <w:r>
          <w:instrText xml:space="preserve"> PAGEREF _Toc19599 \h </w:instrText>
        </w:r>
        <w:r>
          <w:fldChar w:fldCharType="separate"/>
        </w:r>
        <w:r>
          <w:t>70</w:t>
        </w:r>
        <w:r>
          <w:fldChar w:fldCharType="end"/>
        </w:r>
      </w:hyperlink>
    </w:p>
    <w:p>
      <w:pPr>
        <w:pStyle w:val="TOC2"/>
        <w:tabs>
          <w:tab w:val="right" w:leader="dot" w:pos="8306"/>
        </w:tabs>
      </w:pPr>
      <w:hyperlink w:anchor="_Toc30418" w:history="1">
        <w:r>
          <w:rPr>
            <w:rFonts w:ascii="仿宋" w:eastAsia="仿宋" w:hAnsi="仿宋" w:cs="仿宋" w:hint="eastAsia"/>
            <w:lang w:eastAsia="zh-CN"/>
          </w:rPr>
          <w:t>(三)、产品创新与市场适应性</w:t>
        </w:r>
        <w:r>
          <w:tab/>
        </w:r>
        <w:r>
          <w:fldChar w:fldCharType="begin"/>
        </w:r>
        <w:r>
          <w:instrText xml:space="preserve"> PAGEREF _Toc30418 \h </w:instrText>
        </w:r>
        <w:r>
          <w:fldChar w:fldCharType="separate"/>
        </w:r>
        <w:r>
          <w:t>71</w:t>
        </w:r>
        <w:r>
          <w:fldChar w:fldCharType="end"/>
        </w:r>
      </w:hyperlink>
    </w:p>
    <w:p>
      <w:pPr>
        <w:pStyle w:val="TOC2"/>
        <w:tabs>
          <w:tab w:val="right" w:leader="dot" w:pos="8306"/>
        </w:tabs>
      </w:pPr>
      <w:hyperlink w:anchor="_Toc18069" w:history="1">
        <w:r>
          <w:rPr>
            <w:rFonts w:ascii="仿宋" w:eastAsia="仿宋" w:hAnsi="仿宋" w:cs="仿宋" w:hint="eastAsia"/>
            <w:lang w:eastAsia="zh-CN"/>
          </w:rPr>
          <w:t>(四)、服务体验与客户满意度</w:t>
        </w:r>
        <w:r>
          <w:tab/>
        </w:r>
        <w:r>
          <w:fldChar w:fldCharType="begin"/>
        </w:r>
        <w:r>
          <w:instrText xml:space="preserve"> PAGEREF _Toc18069 \h </w:instrText>
        </w:r>
        <w:r>
          <w:fldChar w:fldCharType="separate"/>
        </w:r>
        <w:r>
          <w:t>73</w:t>
        </w:r>
        <w:r>
          <w:fldChar w:fldCharType="end"/>
        </w:r>
      </w:hyperlink>
    </w:p>
    <w:p>
      <w:pPr>
        <w:pStyle w:val="TOC1"/>
        <w:tabs>
          <w:tab w:val="right" w:leader="dot" w:pos="8306"/>
        </w:tabs>
      </w:pPr>
      <w:hyperlink w:anchor="_Toc20441" w:history="1">
        <w:r>
          <w:rPr>
            <w:rFonts w:ascii="仿宋" w:eastAsia="仿宋" w:hAnsi="仿宋" w:cs="仿宋" w:hint="eastAsia"/>
            <w:lang w:eastAsia="zh-CN"/>
          </w:rPr>
          <w:t>十六、纳豆激酶项目总结分析</w:t>
        </w:r>
        <w:r>
          <w:tab/>
        </w:r>
        <w:r>
          <w:fldChar w:fldCharType="begin"/>
        </w:r>
        <w:r>
          <w:instrText xml:space="preserve"> PAGEREF _Toc20441 \h </w:instrText>
        </w:r>
        <w:r>
          <w:fldChar w:fldCharType="separate"/>
        </w:r>
        <w:r>
          <w:t>75</w:t>
        </w:r>
        <w:r>
          <w:fldChar w:fldCharType="end"/>
        </w:r>
      </w:hyperlink>
    </w:p>
    <w:p>
      <w:pPr>
        <w:pStyle w:val="TOC1"/>
        <w:tabs>
          <w:tab w:val="right" w:leader="dot" w:pos="8306"/>
        </w:tabs>
      </w:pPr>
      <w:hyperlink w:anchor="_Toc24018" w:history="1">
        <w:r>
          <w:rPr>
            <w:rFonts w:ascii="仿宋" w:eastAsia="仿宋" w:hAnsi="仿宋" w:cs="仿宋" w:hint="eastAsia"/>
            <w:lang w:eastAsia="zh-CN"/>
          </w:rPr>
          <w:t>十七、纳豆激酶项目监控与评估</w:t>
        </w:r>
        <w:r>
          <w:tab/>
        </w:r>
        <w:r>
          <w:fldChar w:fldCharType="begin"/>
        </w:r>
        <w:r>
          <w:instrText xml:space="preserve"> PAGEREF _Toc24018 \h </w:instrText>
        </w:r>
        <w:r>
          <w:fldChar w:fldCharType="separate"/>
        </w:r>
        <w:r>
          <w:t>75</w:t>
        </w:r>
        <w:r>
          <w:fldChar w:fldCharType="end"/>
        </w:r>
      </w:hyperlink>
    </w:p>
    <w:p>
      <w:pPr>
        <w:pStyle w:val="TOC2"/>
        <w:tabs>
          <w:tab w:val="right" w:leader="dot" w:pos="8306"/>
        </w:tabs>
      </w:pPr>
      <w:hyperlink w:anchor="_Toc15432" w:history="1">
        <w:r>
          <w:rPr>
            <w:rFonts w:ascii="仿宋" w:eastAsia="仿宋" w:hAnsi="仿宋" w:cs="仿宋" w:hint="eastAsia"/>
            <w:lang w:eastAsia="zh-CN"/>
          </w:rPr>
          <w:t>(一)、纳豆激酶项目监控计划</w:t>
        </w:r>
        <w:r>
          <w:tab/>
        </w:r>
        <w:r>
          <w:fldChar w:fldCharType="begin"/>
        </w:r>
        <w:r>
          <w:instrText xml:space="preserve"> PAGEREF _Toc15432 \h </w:instrText>
        </w:r>
        <w:r>
          <w:fldChar w:fldCharType="separate"/>
        </w:r>
        <w:r>
          <w:t>75</w:t>
        </w:r>
        <w:r>
          <w:fldChar w:fldCharType="end"/>
        </w:r>
      </w:hyperlink>
    </w:p>
    <w:p>
      <w:pPr>
        <w:pStyle w:val="TOC2"/>
        <w:tabs>
          <w:tab w:val="right" w:leader="dot" w:pos="8306"/>
        </w:tabs>
      </w:pPr>
      <w:hyperlink w:anchor="_Toc14008" w:history="1">
        <w:r>
          <w:rPr>
            <w:rFonts w:ascii="仿宋" w:eastAsia="仿宋" w:hAnsi="仿宋" w:cs="仿宋" w:hint="eastAsia"/>
            <w:lang w:eastAsia="zh-CN"/>
          </w:rPr>
          <w:t>(二)、绩效指标与评估方法</w:t>
        </w:r>
        <w:r>
          <w:tab/>
        </w:r>
        <w:r>
          <w:fldChar w:fldCharType="begin"/>
        </w:r>
        <w:r>
          <w:instrText xml:space="preserve"> PAGEREF _Toc14008 \h </w:instrText>
        </w:r>
        <w:r>
          <w:fldChar w:fldCharType="separate"/>
        </w:r>
        <w:r>
          <w:t>75</w:t>
        </w:r>
        <w:r>
          <w:fldChar w:fldCharType="end"/>
        </w:r>
      </w:hyperlink>
    </w:p>
    <w:p>
      <w:pPr>
        <w:pStyle w:val="TOC2"/>
        <w:tabs>
          <w:tab w:val="right" w:leader="dot" w:pos="8306"/>
        </w:tabs>
      </w:pPr>
      <w:hyperlink w:anchor="_Toc14623" w:history="1">
        <w:r>
          <w:rPr>
            <w:rFonts w:ascii="仿宋" w:eastAsia="仿宋" w:hAnsi="仿宋" w:cs="仿宋" w:hint="eastAsia"/>
            <w:lang w:eastAsia="zh-CN"/>
          </w:rPr>
          <w:t>(三)、风险管理与问题解决</w:t>
        </w:r>
        <w:r>
          <w:tab/>
        </w:r>
        <w:r>
          <w:fldChar w:fldCharType="begin"/>
        </w:r>
        <w:r>
          <w:instrText xml:space="preserve"> PAGEREF _Toc14623 \h </w:instrText>
        </w:r>
        <w:r>
          <w:fldChar w:fldCharType="separate"/>
        </w:r>
        <w:r>
          <w:t>76</w:t>
        </w:r>
        <w:r>
          <w:fldChar w:fldCharType="end"/>
        </w:r>
      </w:hyperlink>
    </w:p>
    <w:p>
      <w:pPr>
        <w:pStyle w:val="TOC1"/>
        <w:tabs>
          <w:tab w:val="right" w:leader="dot" w:pos="8306"/>
        </w:tabs>
      </w:pPr>
      <w:hyperlink w:anchor="_Toc821" w:history="1">
        <w:r>
          <w:rPr>
            <w:rFonts w:ascii="仿宋" w:eastAsia="仿宋" w:hAnsi="仿宋" w:cs="仿宋" w:hint="eastAsia"/>
            <w:lang w:eastAsia="zh-CN"/>
          </w:rPr>
          <w:t>十八、战略风险的识别</w:t>
        </w:r>
        <w:r>
          <w:tab/>
        </w:r>
        <w:r>
          <w:fldChar w:fldCharType="begin"/>
        </w:r>
        <w:r>
          <w:instrText xml:space="preserve"> PAGEREF _Toc821 \h </w:instrText>
        </w:r>
        <w:r>
          <w:fldChar w:fldCharType="separate"/>
        </w:r>
        <w:r>
          <w:t>78</w:t>
        </w:r>
        <w:r>
          <w:fldChar w:fldCharType="end"/>
        </w:r>
      </w:hyperlink>
    </w:p>
    <w:p>
      <w:pPr>
        <w:pStyle w:val="TOC2"/>
        <w:tabs>
          <w:tab w:val="right" w:leader="dot" w:pos="8306"/>
        </w:tabs>
      </w:pPr>
      <w:hyperlink w:anchor="_Toc32193" w:history="1">
        <w:r>
          <w:rPr>
            <w:rFonts w:ascii="仿宋" w:eastAsia="仿宋" w:hAnsi="仿宋" w:cs="仿宋" w:hint="eastAsia"/>
            <w:lang w:eastAsia="zh-CN"/>
          </w:rPr>
          <w:t>(一)、纳豆激酶行业企业在确定愿景及使命时的风险识别</w:t>
        </w:r>
        <w:r>
          <w:tab/>
        </w:r>
        <w:r>
          <w:fldChar w:fldCharType="begin"/>
        </w:r>
        <w:r>
          <w:instrText xml:space="preserve"> PAGEREF _Toc32193 \h </w:instrText>
        </w:r>
        <w:r>
          <w:fldChar w:fldCharType="separate"/>
        </w:r>
        <w:r>
          <w:t>78</w:t>
        </w:r>
        <w:r>
          <w:fldChar w:fldCharType="end"/>
        </w:r>
      </w:hyperlink>
    </w:p>
    <w:p>
      <w:pPr>
        <w:pStyle w:val="TOC2"/>
        <w:tabs>
          <w:tab w:val="right" w:leader="dot" w:pos="8306"/>
        </w:tabs>
      </w:pPr>
      <w:hyperlink w:anchor="_Toc23972" w:history="1">
        <w:r>
          <w:rPr>
            <w:rFonts w:ascii="仿宋" w:eastAsia="仿宋" w:hAnsi="仿宋" w:cs="仿宋" w:hint="eastAsia"/>
            <w:lang w:eastAsia="zh-CN"/>
          </w:rPr>
          <w:t>(二)、制定纳豆激酶行业企业战略目标的风险识别</w:t>
        </w:r>
        <w:r>
          <w:tab/>
        </w:r>
        <w:r>
          <w:fldChar w:fldCharType="begin"/>
        </w:r>
        <w:r>
          <w:instrText xml:space="preserve"> PAGEREF _Toc23972 \h </w:instrText>
        </w:r>
        <w:r>
          <w:fldChar w:fldCharType="separate"/>
        </w:r>
        <w:r>
          <w:t>78</w:t>
        </w:r>
        <w:r>
          <w:fldChar w:fldCharType="end"/>
        </w:r>
      </w:hyperlink>
    </w:p>
    <w:p>
      <w:pPr>
        <w:pStyle w:val="TOC2"/>
        <w:tabs>
          <w:tab w:val="right" w:leader="dot" w:pos="8306"/>
        </w:tabs>
      </w:pPr>
      <w:hyperlink w:anchor="_Toc405" w:history="1">
        <w:r>
          <w:rPr>
            <w:rFonts w:ascii="仿宋" w:eastAsia="仿宋" w:hAnsi="仿宋" w:cs="仿宋" w:hint="eastAsia"/>
            <w:lang w:eastAsia="zh-CN"/>
          </w:rPr>
          <w:t>(三)、纳豆激酶行业企业战略分析的风险识别</w:t>
        </w:r>
        <w:r>
          <w:tab/>
        </w:r>
        <w:r>
          <w:fldChar w:fldCharType="begin"/>
        </w:r>
        <w:r>
          <w:instrText xml:space="preserve"> PAGEREF _Toc405 \h </w:instrText>
        </w:r>
        <w:r>
          <w:fldChar w:fldCharType="separate"/>
        </w:r>
        <w:r>
          <w:t>79</w:t>
        </w:r>
        <w:r>
          <w:fldChar w:fldCharType="end"/>
        </w:r>
      </w:hyperlink>
    </w:p>
    <w:p>
      <w:pPr>
        <w:pStyle w:val="TOC2"/>
        <w:tabs>
          <w:tab w:val="right" w:leader="dot" w:pos="8306"/>
        </w:tabs>
      </w:pPr>
      <w:hyperlink w:anchor="_Toc29792" w:history="1">
        <w:r>
          <w:rPr>
            <w:rFonts w:ascii="仿宋" w:eastAsia="仿宋" w:hAnsi="仿宋" w:cs="仿宋" w:hint="eastAsia"/>
            <w:lang w:eastAsia="zh-CN"/>
          </w:rPr>
          <w:t>(四)、纳豆激酶行业企业战略选择的风险识别</w:t>
        </w:r>
        <w:r>
          <w:tab/>
        </w:r>
        <w:r>
          <w:fldChar w:fldCharType="begin"/>
        </w:r>
        <w:r>
          <w:instrText xml:space="preserve"> PAGEREF _Toc29792 \h </w:instrText>
        </w:r>
        <w:r>
          <w:fldChar w:fldCharType="separate"/>
        </w:r>
        <w:r>
          <w:t>79</w:t>
        </w:r>
        <w:r>
          <w:fldChar w:fldCharType="end"/>
        </w:r>
      </w:hyperlink>
    </w:p>
    <w:p>
      <w:pPr>
        <w:pStyle w:val="TOC2"/>
        <w:tabs>
          <w:tab w:val="right" w:leader="dot" w:pos="8306"/>
        </w:tabs>
      </w:pPr>
      <w:hyperlink w:anchor="_Toc17368" w:history="1">
        <w:r>
          <w:rPr>
            <w:rFonts w:ascii="仿宋" w:eastAsia="仿宋" w:hAnsi="仿宋" w:cs="仿宋" w:hint="eastAsia"/>
            <w:lang w:eastAsia="zh-CN"/>
          </w:rPr>
          <w:t>(五)、纳豆激酶行业企业战略实施的风险识别</w:t>
        </w:r>
        <w:r>
          <w:tab/>
        </w:r>
        <w:r>
          <w:fldChar w:fldCharType="begin"/>
        </w:r>
        <w:r>
          <w:instrText xml:space="preserve"> PAGEREF _Toc17368 \h </w:instrText>
        </w:r>
        <w:r>
          <w:fldChar w:fldCharType="separate"/>
        </w:r>
        <w:r>
          <w:t>79</w:t>
        </w:r>
        <w:r>
          <w:fldChar w:fldCharType="end"/>
        </w:r>
      </w:hyperlink>
    </w:p>
    <w:p>
      <w:pPr>
        <w:pStyle w:val="TOC1"/>
        <w:tabs>
          <w:tab w:val="right" w:leader="dot" w:pos="8306"/>
        </w:tabs>
      </w:pPr>
      <w:hyperlink w:anchor="_Toc21206" w:history="1">
        <w:r>
          <w:rPr>
            <w:rFonts w:ascii="仿宋" w:eastAsia="仿宋" w:hAnsi="仿宋" w:cs="仿宋" w:hint="eastAsia"/>
            <w:lang w:eastAsia="zh-CN"/>
          </w:rPr>
          <w:t>十九、风险管理和应对措施</w:t>
        </w:r>
        <w:r>
          <w:tab/>
        </w:r>
        <w:r>
          <w:fldChar w:fldCharType="begin"/>
        </w:r>
        <w:r>
          <w:instrText xml:space="preserve"> PAGEREF _Toc21206 \h </w:instrText>
        </w:r>
        <w:r>
          <w:fldChar w:fldCharType="separate"/>
        </w:r>
        <w:r>
          <w:t>79</w:t>
        </w:r>
        <w:r>
          <w:fldChar w:fldCharType="end"/>
        </w:r>
      </w:hyperlink>
    </w:p>
    <w:p>
      <w:pPr>
        <w:pStyle w:val="TOC2"/>
        <w:tabs>
          <w:tab w:val="right" w:leader="dot" w:pos="8306"/>
        </w:tabs>
      </w:pPr>
      <w:hyperlink w:anchor="_Toc3801" w:history="1">
        <w:r>
          <w:rPr>
            <w:rFonts w:ascii="仿宋" w:eastAsia="仿宋" w:hAnsi="仿宋" w:cs="仿宋" w:hint="eastAsia"/>
            <w:lang w:eastAsia="zh-CN"/>
          </w:rPr>
          <w:t>(一)、风险识别和评估</w:t>
        </w:r>
        <w:r>
          <w:tab/>
        </w:r>
        <w:r>
          <w:fldChar w:fldCharType="begin"/>
        </w:r>
        <w:r>
          <w:instrText xml:space="preserve"> PAGEREF _Toc3801 \h </w:instrText>
        </w:r>
        <w:r>
          <w:fldChar w:fldCharType="separate"/>
        </w:r>
        <w:r>
          <w:t>79</w:t>
        </w:r>
        <w:r>
          <w:fldChar w:fldCharType="end"/>
        </w:r>
      </w:hyperlink>
    </w:p>
    <w:p>
      <w:pPr>
        <w:pStyle w:val="TOC2"/>
        <w:tabs>
          <w:tab w:val="right" w:leader="dot" w:pos="8306"/>
        </w:tabs>
      </w:pPr>
      <w:hyperlink w:anchor="_Toc15436" w:history="1">
        <w:r>
          <w:rPr>
            <w:rFonts w:ascii="仿宋" w:eastAsia="仿宋" w:hAnsi="仿宋" w:cs="仿宋" w:hint="eastAsia"/>
            <w:lang w:eastAsia="zh-CN"/>
          </w:rPr>
          <w:t>(二)、风险控制和减轻措施</w:t>
        </w:r>
        <w:r>
          <w:tab/>
        </w:r>
        <w:r>
          <w:fldChar w:fldCharType="begin"/>
        </w:r>
        <w:r>
          <w:instrText xml:space="preserve"> PAGEREF _Toc15436 \h </w:instrText>
        </w:r>
        <w:r>
          <w:fldChar w:fldCharType="separate"/>
        </w:r>
        <w:r>
          <w:t>81</w:t>
        </w:r>
        <w:r>
          <w:fldChar w:fldCharType="end"/>
        </w:r>
      </w:hyperlink>
    </w:p>
    <w:p>
      <w:pPr>
        <w:pStyle w:val="TOC2"/>
        <w:tabs>
          <w:tab w:val="right" w:leader="dot" w:pos="8306"/>
        </w:tabs>
      </w:pPr>
      <w:hyperlink w:anchor="_Toc31280" w:history="1">
        <w:r>
          <w:rPr>
            <w:rFonts w:ascii="仿宋" w:eastAsia="仿宋" w:hAnsi="仿宋" w:cs="仿宋" w:hint="eastAsia"/>
            <w:lang w:eastAsia="zh-CN"/>
          </w:rPr>
          <w:t>(三)、应急计划和业务连续性</w:t>
        </w:r>
        <w:r>
          <w:tab/>
        </w:r>
        <w:r>
          <w:fldChar w:fldCharType="begin"/>
        </w:r>
        <w:r>
          <w:instrText xml:space="preserve"> PAGEREF _Toc31280 \h </w:instrText>
        </w:r>
        <w:r>
          <w:fldChar w:fldCharType="separate"/>
        </w:r>
        <w:r>
          <w:t>82</w:t>
        </w:r>
        <w:r>
          <w:fldChar w:fldCharType="end"/>
        </w:r>
      </w:hyperlink>
    </w:p>
    <w:p>
      <w:pPr>
        <w:pStyle w:val="TOC2"/>
        <w:tabs>
          <w:tab w:val="right" w:leader="dot" w:pos="8306"/>
        </w:tabs>
      </w:pPr>
      <w:hyperlink w:anchor="_Toc28086" w:history="1">
        <w:r>
          <w:rPr>
            <w:rFonts w:ascii="仿宋" w:eastAsia="仿宋" w:hAnsi="仿宋" w:cs="仿宋" w:hint="eastAsia"/>
            <w:lang w:eastAsia="zh-CN"/>
          </w:rPr>
          <w:t>(四)、法律和合规风险管理</w:t>
        </w:r>
        <w:r>
          <w:tab/>
        </w:r>
        <w:r>
          <w:fldChar w:fldCharType="begin"/>
        </w:r>
        <w:r>
          <w:instrText xml:space="preserve"> PAGEREF _Toc28086 \h </w:instrText>
        </w:r>
        <w:r>
          <w:fldChar w:fldCharType="separate"/>
        </w:r>
        <w:r>
          <w:t>83</w:t>
        </w:r>
        <w:r>
          <w:fldChar w:fldCharType="end"/>
        </w:r>
      </w:hyperlink>
    </w:p>
    <w:p>
      <w:pPr>
        <w:pStyle w:val="TOC1"/>
        <w:tabs>
          <w:tab w:val="right" w:leader="dot" w:pos="8306"/>
        </w:tabs>
      </w:pPr>
      <w:hyperlink w:anchor="_Toc19390" w:history="1">
        <w:r>
          <w:rPr>
            <w:rFonts w:ascii="仿宋" w:eastAsia="仿宋" w:hAnsi="仿宋" w:cs="仿宋" w:hint="eastAsia"/>
            <w:lang w:eastAsia="zh-CN"/>
          </w:rPr>
          <w:t>二十、安全与环境问题的沟通与协调</w:t>
        </w:r>
        <w:r>
          <w:tab/>
        </w:r>
        <w:r>
          <w:fldChar w:fldCharType="begin"/>
        </w:r>
        <w:r>
          <w:instrText xml:space="preserve"> PAGEREF _Toc19390 \h </w:instrText>
        </w:r>
        <w:r>
          <w:fldChar w:fldCharType="separate"/>
        </w:r>
        <w:r>
          <w:t>84</w:t>
        </w:r>
        <w:r>
          <w:fldChar w:fldCharType="end"/>
        </w:r>
      </w:hyperlink>
    </w:p>
    <w:p>
      <w:pPr>
        <w:pStyle w:val="TOC2"/>
        <w:tabs>
          <w:tab w:val="right" w:leader="dot" w:pos="8306"/>
        </w:tabs>
      </w:pPr>
      <w:hyperlink w:anchor="_Toc1867" w:history="1">
        <w:r>
          <w:rPr>
            <w:rFonts w:ascii="仿宋" w:eastAsia="仿宋" w:hAnsi="仿宋" w:cs="仿宋" w:hint="eastAsia"/>
            <w:lang w:eastAsia="zh-CN"/>
          </w:rPr>
          <w:t>(一)、内部沟通机制</w:t>
        </w:r>
        <w:r>
          <w:tab/>
        </w:r>
        <w:r>
          <w:fldChar w:fldCharType="begin"/>
        </w:r>
        <w:r>
          <w:instrText xml:space="preserve"> PAGEREF _Toc1867 \h </w:instrText>
        </w:r>
        <w:r>
          <w:fldChar w:fldCharType="separate"/>
        </w:r>
        <w:r>
          <w:t>84</w:t>
        </w:r>
        <w:r>
          <w:fldChar w:fldCharType="end"/>
        </w:r>
      </w:hyperlink>
    </w:p>
    <w:p>
      <w:pPr>
        <w:pStyle w:val="TOC2"/>
        <w:tabs>
          <w:tab w:val="right" w:leader="dot" w:pos="8306"/>
        </w:tabs>
      </w:pPr>
      <w:hyperlink w:anchor="_Toc5478" w:history="1">
        <w:r>
          <w:rPr>
            <w:rFonts w:ascii="仿宋" w:eastAsia="仿宋" w:hAnsi="仿宋" w:cs="仿宋" w:hint="eastAsia"/>
            <w:lang w:eastAsia="zh-CN"/>
          </w:rPr>
          <w:t>(二)、外部协调与社会沟通</w:t>
        </w:r>
        <w:r>
          <w:tab/>
        </w:r>
        <w:r>
          <w:fldChar w:fldCharType="begin"/>
        </w:r>
        <w:r>
          <w:instrText xml:space="preserve"> PAGEREF _Toc5478 \h </w:instrText>
        </w:r>
        <w:r>
          <w:fldChar w:fldCharType="separate"/>
        </w:r>
        <w:r>
          <w:t>86</w:t>
        </w:r>
        <w:r>
          <w:fldChar w:fldCharType="end"/>
        </w:r>
      </w:hyperlink>
    </w:p>
    <w:p>
      <w:pPr>
        <w:pStyle w:val="TOC2"/>
        <w:tabs>
          <w:tab w:val="right" w:leader="dot" w:pos="8306"/>
        </w:tabs>
      </w:pPr>
      <w:hyperlink w:anchor="_Toc9151" w:history="1">
        <w:r>
          <w:rPr>
            <w:rFonts w:ascii="仿宋" w:eastAsia="仿宋" w:hAnsi="仿宋" w:cs="仿宋" w:hint="eastAsia"/>
            <w:lang w:eastAsia="zh-CN"/>
          </w:rPr>
          <w:t>(三)、危机公关处理</w:t>
        </w:r>
        <w:r>
          <w:tab/>
        </w:r>
        <w:r>
          <w:fldChar w:fldCharType="begin"/>
        </w:r>
        <w:r>
          <w:instrText xml:space="preserve"> PAGEREF _Toc9151 \h </w:instrText>
        </w:r>
        <w:r>
          <w:fldChar w:fldCharType="separate"/>
        </w:r>
        <w:r>
          <w:t>87</w:t>
        </w:r>
        <w:r>
          <w:fldChar w:fldCharType="end"/>
        </w:r>
      </w:hyperlink>
    </w:p>
    <w:p>
      <w:pPr>
        <w:pStyle w:val="TOC1"/>
        <w:tabs>
          <w:tab w:val="right" w:leader="dot" w:pos="8306"/>
        </w:tabs>
      </w:pPr>
      <w:hyperlink w:anchor="_Toc7655" w:history="1">
        <w:r>
          <w:rPr>
            <w:rFonts w:ascii="仿宋" w:eastAsia="仿宋" w:hAnsi="仿宋" w:cs="仿宋" w:hint="eastAsia"/>
            <w:lang w:eastAsia="zh-CN"/>
          </w:rPr>
          <w:t>二十一、环境可持续发展方案</w:t>
        </w:r>
        <w:r>
          <w:tab/>
        </w:r>
        <w:r>
          <w:fldChar w:fldCharType="begin"/>
        </w:r>
        <w:r>
          <w:instrText xml:space="preserve"> PAGEREF _Toc7655 \h </w:instrText>
        </w:r>
        <w:r>
          <w:fldChar w:fldCharType="separate"/>
        </w:r>
        <w:r>
          <w:t>89</w:t>
        </w:r>
        <w:r>
          <w:fldChar w:fldCharType="end"/>
        </w:r>
      </w:hyperlink>
    </w:p>
    <w:p>
      <w:pPr>
        <w:pStyle w:val="TOC2"/>
        <w:tabs>
          <w:tab w:val="right" w:leader="dot" w:pos="8306"/>
        </w:tabs>
      </w:pPr>
      <w:hyperlink w:anchor="_Toc4681" w:history="1">
        <w:r>
          <w:rPr>
            <w:rFonts w:ascii="仿宋" w:eastAsia="仿宋" w:hAnsi="仿宋" w:cs="仿宋" w:hint="eastAsia"/>
            <w:lang w:eastAsia="zh-CN"/>
          </w:rPr>
          <w:t>(一)、碳足迹测算与减排策略</w:t>
        </w:r>
        <w:r>
          <w:tab/>
        </w:r>
        <w:r>
          <w:fldChar w:fldCharType="begin"/>
        </w:r>
        <w:r>
          <w:instrText xml:space="preserve"> PAGEREF _Toc4681 \h </w:instrText>
        </w:r>
        <w:r>
          <w:fldChar w:fldCharType="separate"/>
        </w:r>
        <w:r>
          <w:t>89</w:t>
        </w:r>
        <w:r>
          <w:fldChar w:fldCharType="end"/>
        </w:r>
      </w:hyperlink>
    </w:p>
    <w:p>
      <w:pPr>
        <w:pStyle w:val="TOC2"/>
        <w:tabs>
          <w:tab w:val="right" w:leader="dot" w:pos="8306"/>
        </w:tabs>
      </w:pPr>
      <w:hyperlink w:anchor="_Toc21828" w:history="1">
        <w:r>
          <w:rPr>
            <w:rFonts w:ascii="仿宋" w:eastAsia="仿宋" w:hAnsi="仿宋" w:cs="仿宋" w:hint="eastAsia"/>
            <w:lang w:eastAsia="zh-CN"/>
          </w:rPr>
          <w:t>(二)、循环经济模式引入</w:t>
        </w:r>
        <w:r>
          <w:tab/>
        </w:r>
        <w:r>
          <w:fldChar w:fldCharType="begin"/>
        </w:r>
        <w:r>
          <w:instrText xml:space="preserve"> PAGEREF _Toc21828 \h </w:instrText>
        </w:r>
        <w:r>
          <w:fldChar w:fldCharType="separate"/>
        </w:r>
        <w:r>
          <w:t>91</w:t>
        </w:r>
        <w:r>
          <w:fldChar w:fldCharType="end"/>
        </w:r>
      </w:hyperlink>
    </w:p>
    <w:p>
      <w:pPr>
        <w:pStyle w:val="TOC2"/>
        <w:tabs>
          <w:tab w:val="right" w:leader="dot" w:pos="8306"/>
        </w:tabs>
      </w:pPr>
      <w:hyperlink w:anchor="_Toc4575" w:history="1">
        <w:r>
          <w:rPr>
            <w:rFonts w:ascii="仿宋" w:eastAsia="仿宋" w:hAnsi="仿宋" w:cs="仿宋" w:hint="eastAsia"/>
            <w:lang w:eastAsia="zh-CN"/>
          </w:rPr>
          <w:t>(三)、节能与资源利用优化</w:t>
        </w:r>
        <w:r>
          <w:tab/>
        </w:r>
        <w:r>
          <w:fldChar w:fldCharType="begin"/>
        </w:r>
        <w:r>
          <w:instrText xml:space="preserve"> PAGEREF _Toc4575 \h </w:instrText>
        </w:r>
        <w:r>
          <w:fldChar w:fldCharType="separate"/>
        </w:r>
        <w:r>
          <w:t>92</w:t>
        </w:r>
        <w:r>
          <w:fldChar w:fldCharType="end"/>
        </w:r>
      </w:hyperlink>
    </w:p>
    <w:p>
      <w:pPr>
        <w:pStyle w:val="TOC2"/>
        <w:tabs>
          <w:tab w:val="right" w:leader="dot" w:pos="8306"/>
        </w:tabs>
      </w:pPr>
      <w:hyperlink w:anchor="_Toc22933" w:history="1">
        <w:r>
          <w:rPr>
            <w:rFonts w:ascii="仿宋" w:eastAsia="仿宋" w:hAnsi="仿宋" w:cs="仿宋" w:hint="eastAsia"/>
            <w:lang w:eastAsia="zh-CN"/>
          </w:rPr>
          <w:t>(四)、绿色供应链管理</w:t>
        </w:r>
        <w:r>
          <w:tab/>
        </w:r>
        <w:r>
          <w:fldChar w:fldCharType="begin"/>
        </w:r>
        <w:r>
          <w:instrText xml:space="preserve"> PAGEREF _Toc22933 \h </w:instrText>
        </w:r>
        <w:r>
          <w:fldChar w:fldCharType="separate"/>
        </w:r>
        <w:r>
          <w:t>94</w:t>
        </w:r>
        <w:r>
          <w:fldChar w:fldCharType="end"/>
        </w:r>
      </w:hyperlink>
    </w:p>
    <w:p>
      <w:pPr>
        <w:pStyle w:val="TOC2"/>
        <w:tabs>
          <w:tab w:val="right" w:leader="dot" w:pos="8306"/>
        </w:tabs>
      </w:pPr>
      <w:hyperlink w:anchor="_Toc8017" w:history="1">
        <w:r>
          <w:rPr>
            <w:rFonts w:ascii="仿宋" w:eastAsia="仿宋" w:hAnsi="仿宋" w:cs="仿宋" w:hint="eastAsia"/>
            <w:lang w:eastAsia="zh-CN"/>
          </w:rPr>
          <w:t>(五)、环保认证与标准遵循</w:t>
        </w:r>
        <w:r>
          <w:tab/>
        </w:r>
        <w:r>
          <w:fldChar w:fldCharType="begin"/>
        </w:r>
        <w:r>
          <w:instrText xml:space="preserve"> PAGEREF _Toc8017 \h </w:instrText>
        </w:r>
        <w:r>
          <w:fldChar w:fldCharType="separate"/>
        </w:r>
        <w:r>
          <w:t>95</w:t>
        </w:r>
        <w:r>
          <w:fldChar w:fldCharType="end"/>
        </w:r>
      </w:hyperlink>
    </w:p>
    <w:p>
      <w:pPr>
        <w:pStyle w:val="TOC1"/>
        <w:tabs>
          <w:tab w:val="right" w:leader="dot" w:pos="8306"/>
        </w:tabs>
      </w:pPr>
      <w:hyperlink w:anchor="_Toc30520" w:history="1">
        <w:r>
          <w:rPr>
            <w:rFonts w:ascii="仿宋" w:eastAsia="仿宋" w:hAnsi="仿宋" w:cs="仿宋" w:hint="eastAsia"/>
            <w:lang w:eastAsia="zh-CN"/>
          </w:rPr>
          <w:t>二十二产业协同与集群发展</w:t>
        </w:r>
        <w:r>
          <w:tab/>
        </w:r>
        <w:r>
          <w:fldChar w:fldCharType="begin"/>
        </w:r>
        <w:r>
          <w:instrText xml:space="preserve"> PAGEREF _Toc30520 \h </w:instrText>
        </w:r>
        <w:r>
          <w:fldChar w:fldCharType="separate"/>
        </w:r>
        <w:r>
          <w:t>97</w:t>
        </w:r>
        <w:r>
          <w:fldChar w:fldCharType="end"/>
        </w:r>
      </w:hyperlink>
    </w:p>
    <w:p>
      <w:pPr>
        <w:pStyle w:val="TOC2"/>
        <w:tabs>
          <w:tab w:val="right" w:leader="dot" w:pos="8306"/>
        </w:tabs>
      </w:pPr>
      <w:hyperlink w:anchor="_Toc13601" w:history="1">
        <w:r>
          <w:rPr>
            <w:rFonts w:ascii="仿宋" w:eastAsia="仿宋" w:hAnsi="仿宋" w:cs="仿宋" w:hint="eastAsia"/>
            <w:lang w:eastAsia="zh-CN"/>
          </w:rPr>
          <w:t>(一)、产业协同机制建设</w:t>
        </w:r>
        <w:r>
          <w:tab/>
        </w:r>
        <w:r>
          <w:fldChar w:fldCharType="begin"/>
        </w:r>
        <w:r>
          <w:instrText xml:space="preserve"> PAGEREF _Toc13601 \h </w:instrText>
        </w:r>
        <w:r>
          <w:fldChar w:fldCharType="separate"/>
        </w:r>
        <w:r>
          <w:t>97</w:t>
        </w:r>
        <w:r>
          <w:fldChar w:fldCharType="end"/>
        </w:r>
      </w:hyperlink>
    </w:p>
    <w:p>
      <w:pPr>
        <w:pStyle w:val="TOC2"/>
        <w:tabs>
          <w:tab w:val="right" w:leader="dot" w:pos="8306"/>
        </w:tabs>
      </w:pPr>
      <w:hyperlink w:anchor="_Toc10173" w:history="1">
        <w:r>
          <w:rPr>
            <w:rFonts w:ascii="仿宋" w:eastAsia="仿宋" w:hAnsi="仿宋" w:cs="仿宋" w:hint="eastAsia"/>
            <w:lang w:eastAsia="zh-CN"/>
          </w:rPr>
          <w:t>(二)、产业集群培育与发展</w:t>
        </w:r>
        <w:r>
          <w:tab/>
        </w:r>
        <w:r>
          <w:fldChar w:fldCharType="begin"/>
        </w:r>
        <w:r>
          <w:instrText xml:space="preserve"> PAGEREF _Toc10173 \h </w:instrText>
        </w:r>
        <w:r>
          <w:fldChar w:fldCharType="separate"/>
        </w:r>
        <w:r>
          <w:t>98</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40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23751"/>
      <w:r>
        <w:rPr>
          <w:rFonts w:ascii="仿宋" w:eastAsia="仿宋" w:hAnsi="仿宋" w:cs="仿宋" w:hint="eastAsia"/>
          <w:sz w:val="28"/>
          <w:lang w:eastAsia="zh-CN"/>
        </w:rPr>
        <w:t>一、纳豆激酶项目土建工程</w:t>
      </w:r>
      <w:bookmarkEnd w:id="2"/>
    </w:p>
    <w:p>
      <w:pPr>
        <w:pStyle w:val="Heading2"/>
        <w:rPr>
          <w:rFonts w:ascii="仿宋" w:eastAsia="仿宋" w:hAnsi="仿宋" w:cs="仿宋" w:hint="eastAsia"/>
          <w:lang w:eastAsia="zh-CN"/>
        </w:rPr>
      </w:pPr>
      <w:bookmarkStart w:id="3" w:name="_Toc18438"/>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在纳豆激酶项目的建筑工程设计中，我们将秉承一系列重要的设计原则，以确保纳豆激酶项目建筑在功能、美观、可持续性等方面达到最佳效果。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首要原则是确保建筑的功能性得到最大化的发挥。我们将充分理解纳豆激酶项目的实际需求，合理布局各个功能区域，保证建筑在满足业务需求的同时，提供高效的工作环境。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https://d.book118.com/915300124331011112</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纳豆激酶行业商业计划书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纳豆激酶行业商业计划书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纳豆激酶行业商业计划书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纳豆激酶行业商业计划书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纳豆激酶行业商业计划书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D125523"/>
    <w:rsid w:val="4593521B"/>
    <w:rsid w:val="5D125523"/>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915300124331011112"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2024-02-27T08:06:00Z</dcterms:created>
  <dcterms:modified xsi:type="dcterms:W3CDTF">2024-02-27T08:06:30Z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87D9ED64FC174A0792DB94056A807CAC_11</vt:lpwstr>
  </property>
  <property fmtid="{D5CDD505-2E9C-101B-9397-08002B2CF9AE}" pid="3" name="KSOProductBuildVer">
    <vt:lpwstr>2052-12.1.0.16250</vt:lpwstr>
  </property>
</Properties>
</file>