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8" w:history="1">
        <w:r>
          <w:rPr>
            <w:rFonts w:ascii="仿宋" w:eastAsia="仿宋" w:hAnsi="仿宋" w:cs="仿宋" w:hint="eastAsia"/>
            <w:lang w:eastAsia="zh-CN"/>
          </w:rPr>
          <w:t>前言</w:t>
        </w:r>
        <w:r>
          <w:tab/>
        </w:r>
        <w:r>
          <w:fldChar w:fldCharType="begin"/>
        </w:r>
        <w:r>
          <w:instrText xml:space="preserve"> PAGEREF _Toc27908 \h </w:instrText>
        </w:r>
        <w:r>
          <w:fldChar w:fldCharType="separate"/>
        </w:r>
        <w:r>
          <w:t>3</w:t>
        </w:r>
        <w:r>
          <w:fldChar w:fldCharType="end"/>
        </w:r>
      </w:hyperlink>
    </w:p>
    <w:p>
      <w:pPr>
        <w:pStyle w:val="TOC1"/>
        <w:tabs>
          <w:tab w:val="right" w:leader="dot" w:pos="8306"/>
        </w:tabs>
      </w:pPr>
      <w:hyperlink w:anchor="_Toc8048" w:history="1">
        <w:r>
          <w:rPr>
            <w:rFonts w:ascii="仿宋" w:eastAsia="仿宋" w:hAnsi="仿宋" w:cs="仿宋" w:hint="eastAsia"/>
            <w:lang w:eastAsia="zh-CN"/>
          </w:rPr>
          <w:t>一、工艺说明</w:t>
        </w:r>
        <w:r>
          <w:tab/>
        </w:r>
        <w:r>
          <w:fldChar w:fldCharType="begin"/>
        </w:r>
        <w:r>
          <w:instrText xml:space="preserve"> PAGEREF _Toc8048 \h </w:instrText>
        </w:r>
        <w:r>
          <w:fldChar w:fldCharType="separate"/>
        </w:r>
        <w:r>
          <w:t>3</w:t>
        </w:r>
        <w:r>
          <w:fldChar w:fldCharType="end"/>
        </w:r>
      </w:hyperlink>
    </w:p>
    <w:p>
      <w:pPr>
        <w:pStyle w:val="TOC2"/>
        <w:tabs>
          <w:tab w:val="right" w:leader="dot" w:pos="8306"/>
        </w:tabs>
      </w:pPr>
      <w:hyperlink w:anchor="_Toc3217" w:history="1">
        <w:r>
          <w:rPr>
            <w:rFonts w:ascii="仿宋" w:eastAsia="仿宋" w:hAnsi="仿宋" w:cs="仿宋" w:hint="eastAsia"/>
            <w:lang w:eastAsia="zh-CN"/>
          </w:rPr>
          <w:t>(一)、技术管理特点</w:t>
        </w:r>
        <w:r>
          <w:tab/>
        </w:r>
        <w:r>
          <w:fldChar w:fldCharType="begin"/>
        </w:r>
        <w:r>
          <w:instrText xml:space="preserve"> PAGEREF _Toc3217 \h </w:instrText>
        </w:r>
        <w:r>
          <w:fldChar w:fldCharType="separate"/>
        </w:r>
        <w:r>
          <w:t>3</w:t>
        </w:r>
        <w:r>
          <w:fldChar w:fldCharType="end"/>
        </w:r>
      </w:hyperlink>
    </w:p>
    <w:p>
      <w:pPr>
        <w:pStyle w:val="TOC2"/>
        <w:tabs>
          <w:tab w:val="right" w:leader="dot" w:pos="8306"/>
        </w:tabs>
      </w:pPr>
      <w:hyperlink w:anchor="_Toc25835" w:history="1">
        <w:r>
          <w:rPr>
            <w:rFonts w:ascii="仿宋" w:eastAsia="仿宋" w:hAnsi="仿宋" w:cs="仿宋" w:hint="eastAsia"/>
            <w:lang w:eastAsia="zh-CN"/>
          </w:rPr>
          <w:t>(二)、香膏项目工艺技术设计方案</w:t>
        </w:r>
        <w:r>
          <w:tab/>
        </w:r>
        <w:r>
          <w:fldChar w:fldCharType="begin"/>
        </w:r>
        <w:r>
          <w:instrText xml:space="preserve"> PAGEREF _Toc25835 \h </w:instrText>
        </w:r>
        <w:r>
          <w:fldChar w:fldCharType="separate"/>
        </w:r>
        <w:r>
          <w:t>4</w:t>
        </w:r>
        <w:r>
          <w:fldChar w:fldCharType="end"/>
        </w:r>
      </w:hyperlink>
    </w:p>
    <w:p>
      <w:pPr>
        <w:pStyle w:val="TOC2"/>
        <w:tabs>
          <w:tab w:val="right" w:leader="dot" w:pos="8306"/>
        </w:tabs>
      </w:pPr>
      <w:hyperlink w:anchor="_Toc13783" w:history="1">
        <w:r>
          <w:rPr>
            <w:rFonts w:ascii="仿宋" w:eastAsia="仿宋" w:hAnsi="仿宋" w:cs="仿宋" w:hint="eastAsia"/>
            <w:lang w:eastAsia="zh-CN"/>
          </w:rPr>
          <w:t>(三)、设备选型方案</w:t>
        </w:r>
        <w:r>
          <w:tab/>
        </w:r>
        <w:r>
          <w:fldChar w:fldCharType="begin"/>
        </w:r>
        <w:r>
          <w:instrText xml:space="preserve"> PAGEREF _Toc13783 \h </w:instrText>
        </w:r>
        <w:r>
          <w:fldChar w:fldCharType="separate"/>
        </w:r>
        <w:r>
          <w:t>5</w:t>
        </w:r>
        <w:r>
          <w:fldChar w:fldCharType="end"/>
        </w:r>
      </w:hyperlink>
    </w:p>
    <w:p>
      <w:pPr>
        <w:pStyle w:val="TOC1"/>
        <w:tabs>
          <w:tab w:val="right" w:leader="dot" w:pos="8306"/>
        </w:tabs>
      </w:pPr>
      <w:hyperlink w:anchor="_Toc18836" w:history="1">
        <w:r>
          <w:rPr>
            <w:rFonts w:ascii="仿宋" w:eastAsia="仿宋" w:hAnsi="仿宋" w:cs="仿宋" w:hint="eastAsia"/>
            <w:lang w:eastAsia="zh-CN"/>
          </w:rPr>
          <w:t>二、香膏项目绩效评估</w:t>
        </w:r>
        <w:r>
          <w:tab/>
        </w:r>
        <w:r>
          <w:fldChar w:fldCharType="begin"/>
        </w:r>
        <w:r>
          <w:instrText xml:space="preserve"> PAGEREF _Toc18836 \h </w:instrText>
        </w:r>
        <w:r>
          <w:fldChar w:fldCharType="separate"/>
        </w:r>
        <w:r>
          <w:t>7</w:t>
        </w:r>
        <w:r>
          <w:fldChar w:fldCharType="end"/>
        </w:r>
      </w:hyperlink>
    </w:p>
    <w:p>
      <w:pPr>
        <w:pStyle w:val="TOC2"/>
        <w:tabs>
          <w:tab w:val="right" w:leader="dot" w:pos="8306"/>
        </w:tabs>
      </w:pPr>
      <w:hyperlink w:anchor="_Toc32138" w:history="1">
        <w:r>
          <w:rPr>
            <w:rFonts w:ascii="仿宋" w:eastAsia="仿宋" w:hAnsi="仿宋" w:cs="仿宋" w:hint="eastAsia"/>
            <w:lang w:eastAsia="zh-CN"/>
          </w:rPr>
          <w:t>(一)、绩效评估指标</w:t>
        </w:r>
        <w:r>
          <w:tab/>
        </w:r>
        <w:r>
          <w:fldChar w:fldCharType="begin"/>
        </w:r>
        <w:r>
          <w:instrText xml:space="preserve"> PAGEREF _Toc32138 \h </w:instrText>
        </w:r>
        <w:r>
          <w:fldChar w:fldCharType="separate"/>
        </w:r>
        <w:r>
          <w:t>7</w:t>
        </w:r>
        <w:r>
          <w:fldChar w:fldCharType="end"/>
        </w:r>
      </w:hyperlink>
    </w:p>
    <w:p>
      <w:pPr>
        <w:pStyle w:val="TOC2"/>
        <w:tabs>
          <w:tab w:val="right" w:leader="dot" w:pos="8306"/>
        </w:tabs>
      </w:pPr>
      <w:hyperlink w:anchor="_Toc19473" w:history="1">
        <w:r>
          <w:rPr>
            <w:rFonts w:ascii="仿宋" w:eastAsia="仿宋" w:hAnsi="仿宋" w:cs="仿宋" w:hint="eastAsia"/>
            <w:lang w:eastAsia="zh-CN"/>
          </w:rPr>
          <w:t>(二)、绩效评估方法</w:t>
        </w:r>
        <w:r>
          <w:tab/>
        </w:r>
        <w:r>
          <w:fldChar w:fldCharType="begin"/>
        </w:r>
        <w:r>
          <w:instrText xml:space="preserve"> PAGEREF _Toc19473 \h </w:instrText>
        </w:r>
        <w:r>
          <w:fldChar w:fldCharType="separate"/>
        </w:r>
        <w:r>
          <w:t>8</w:t>
        </w:r>
        <w:r>
          <w:fldChar w:fldCharType="end"/>
        </w:r>
      </w:hyperlink>
    </w:p>
    <w:p>
      <w:pPr>
        <w:pStyle w:val="TOC2"/>
        <w:tabs>
          <w:tab w:val="right" w:leader="dot" w:pos="8306"/>
        </w:tabs>
      </w:pPr>
      <w:hyperlink w:anchor="_Toc14709" w:history="1">
        <w:r>
          <w:rPr>
            <w:rFonts w:ascii="仿宋" w:eastAsia="仿宋" w:hAnsi="仿宋" w:cs="仿宋" w:hint="eastAsia"/>
            <w:lang w:eastAsia="zh-CN"/>
          </w:rPr>
          <w:t>(三)、绩效评估周期</w:t>
        </w:r>
        <w:r>
          <w:tab/>
        </w:r>
        <w:r>
          <w:fldChar w:fldCharType="begin"/>
        </w:r>
        <w:r>
          <w:instrText xml:space="preserve"> PAGEREF _Toc14709 \h </w:instrText>
        </w:r>
        <w:r>
          <w:fldChar w:fldCharType="separate"/>
        </w:r>
        <w:r>
          <w:t>9</w:t>
        </w:r>
        <w:r>
          <w:fldChar w:fldCharType="end"/>
        </w:r>
      </w:hyperlink>
    </w:p>
    <w:p>
      <w:pPr>
        <w:pStyle w:val="TOC1"/>
        <w:tabs>
          <w:tab w:val="right" w:leader="dot" w:pos="8306"/>
        </w:tabs>
      </w:pPr>
      <w:hyperlink w:anchor="_Toc24019" w:history="1">
        <w:r>
          <w:rPr>
            <w:rFonts w:ascii="仿宋" w:eastAsia="仿宋" w:hAnsi="仿宋" w:cs="仿宋" w:hint="eastAsia"/>
            <w:lang w:eastAsia="zh-CN"/>
          </w:rPr>
          <w:t>三、香膏项目建设背景及必要性分析</w:t>
        </w:r>
        <w:r>
          <w:tab/>
        </w:r>
        <w:r>
          <w:fldChar w:fldCharType="begin"/>
        </w:r>
        <w:r>
          <w:instrText xml:space="preserve"> PAGEREF _Toc24019 \h </w:instrText>
        </w:r>
        <w:r>
          <w:fldChar w:fldCharType="separate"/>
        </w:r>
        <w:r>
          <w:t>10</w:t>
        </w:r>
        <w:r>
          <w:fldChar w:fldCharType="end"/>
        </w:r>
      </w:hyperlink>
    </w:p>
    <w:p>
      <w:pPr>
        <w:pStyle w:val="TOC2"/>
        <w:tabs>
          <w:tab w:val="right" w:leader="dot" w:pos="8306"/>
        </w:tabs>
      </w:pPr>
      <w:hyperlink w:anchor="_Toc1226" w:history="1">
        <w:r>
          <w:rPr>
            <w:rFonts w:ascii="仿宋" w:eastAsia="仿宋" w:hAnsi="仿宋" w:cs="仿宋" w:hint="eastAsia"/>
            <w:lang w:eastAsia="zh-CN"/>
          </w:rPr>
          <w:t>(一)、香膏项目背景分析</w:t>
        </w:r>
        <w:r>
          <w:tab/>
        </w:r>
        <w:r>
          <w:fldChar w:fldCharType="begin"/>
        </w:r>
        <w:r>
          <w:instrText xml:space="preserve"> PAGEREF _Toc1226 \h </w:instrText>
        </w:r>
        <w:r>
          <w:fldChar w:fldCharType="separate"/>
        </w:r>
        <w:r>
          <w:t>10</w:t>
        </w:r>
        <w:r>
          <w:fldChar w:fldCharType="end"/>
        </w:r>
      </w:hyperlink>
    </w:p>
    <w:p>
      <w:pPr>
        <w:pStyle w:val="TOC2"/>
        <w:tabs>
          <w:tab w:val="right" w:leader="dot" w:pos="8306"/>
        </w:tabs>
      </w:pPr>
      <w:hyperlink w:anchor="_Toc1699" w:history="1">
        <w:r>
          <w:rPr>
            <w:rFonts w:ascii="仿宋" w:eastAsia="仿宋" w:hAnsi="仿宋" w:cs="仿宋" w:hint="eastAsia"/>
            <w:lang w:eastAsia="zh-CN"/>
          </w:rPr>
          <w:t>(二)、香膏项目建设必要性分析</w:t>
        </w:r>
        <w:r>
          <w:tab/>
        </w:r>
        <w:r>
          <w:fldChar w:fldCharType="begin"/>
        </w:r>
        <w:r>
          <w:instrText xml:space="preserve"> PAGEREF _Toc1699 \h </w:instrText>
        </w:r>
        <w:r>
          <w:fldChar w:fldCharType="separate"/>
        </w:r>
        <w:r>
          <w:t>11</w:t>
        </w:r>
        <w:r>
          <w:fldChar w:fldCharType="end"/>
        </w:r>
      </w:hyperlink>
    </w:p>
    <w:p>
      <w:pPr>
        <w:pStyle w:val="TOC1"/>
        <w:tabs>
          <w:tab w:val="right" w:leader="dot" w:pos="8306"/>
        </w:tabs>
      </w:pPr>
      <w:hyperlink w:anchor="_Toc17416" w:history="1">
        <w:r>
          <w:rPr>
            <w:rFonts w:ascii="仿宋" w:eastAsia="仿宋" w:hAnsi="仿宋" w:cs="仿宋" w:hint="eastAsia"/>
            <w:lang w:eastAsia="zh-CN"/>
          </w:rPr>
          <w:t>四、香膏项目文档管理</w:t>
        </w:r>
        <w:r>
          <w:tab/>
        </w:r>
        <w:r>
          <w:fldChar w:fldCharType="begin"/>
        </w:r>
        <w:r>
          <w:instrText xml:space="preserve"> PAGEREF _Toc17416 \h </w:instrText>
        </w:r>
        <w:r>
          <w:fldChar w:fldCharType="separate"/>
        </w:r>
        <w:r>
          <w:t>13</w:t>
        </w:r>
        <w:r>
          <w:fldChar w:fldCharType="end"/>
        </w:r>
      </w:hyperlink>
    </w:p>
    <w:p>
      <w:pPr>
        <w:pStyle w:val="TOC2"/>
        <w:tabs>
          <w:tab w:val="right" w:leader="dot" w:pos="8306"/>
        </w:tabs>
      </w:pPr>
      <w:hyperlink w:anchor="_Toc3449" w:history="1">
        <w:r>
          <w:rPr>
            <w:rFonts w:ascii="仿宋" w:eastAsia="仿宋" w:hAnsi="仿宋" w:cs="仿宋" w:hint="eastAsia"/>
            <w:lang w:eastAsia="zh-CN"/>
          </w:rPr>
          <w:t>(一)、文档编制与审查</w:t>
        </w:r>
        <w:r>
          <w:tab/>
        </w:r>
        <w:r>
          <w:fldChar w:fldCharType="begin"/>
        </w:r>
        <w:r>
          <w:instrText xml:space="preserve"> PAGEREF _Toc3449 \h </w:instrText>
        </w:r>
        <w:r>
          <w:fldChar w:fldCharType="separate"/>
        </w:r>
        <w:r>
          <w:t>13</w:t>
        </w:r>
        <w:r>
          <w:fldChar w:fldCharType="end"/>
        </w:r>
      </w:hyperlink>
    </w:p>
    <w:p>
      <w:pPr>
        <w:pStyle w:val="TOC2"/>
        <w:tabs>
          <w:tab w:val="right" w:leader="dot" w:pos="8306"/>
        </w:tabs>
      </w:pPr>
      <w:hyperlink w:anchor="_Toc3317" w:history="1">
        <w:r>
          <w:rPr>
            <w:rFonts w:ascii="仿宋" w:eastAsia="仿宋" w:hAnsi="仿宋" w:cs="仿宋" w:hint="eastAsia"/>
            <w:lang w:eastAsia="zh-CN"/>
          </w:rPr>
          <w:t>(二)、文档发布与分发</w:t>
        </w:r>
        <w:r>
          <w:tab/>
        </w:r>
        <w:r>
          <w:fldChar w:fldCharType="begin"/>
        </w:r>
        <w:r>
          <w:instrText xml:space="preserve"> PAGEREF _Toc3317 \h </w:instrText>
        </w:r>
        <w:r>
          <w:fldChar w:fldCharType="separate"/>
        </w:r>
        <w:r>
          <w:t>14</w:t>
        </w:r>
        <w:r>
          <w:fldChar w:fldCharType="end"/>
        </w:r>
      </w:hyperlink>
    </w:p>
    <w:p>
      <w:pPr>
        <w:pStyle w:val="TOC2"/>
        <w:tabs>
          <w:tab w:val="right" w:leader="dot" w:pos="8306"/>
        </w:tabs>
      </w:pPr>
      <w:hyperlink w:anchor="_Toc6404" w:history="1">
        <w:r>
          <w:rPr>
            <w:rFonts w:ascii="仿宋" w:eastAsia="仿宋" w:hAnsi="仿宋" w:cs="仿宋" w:hint="eastAsia"/>
            <w:lang w:eastAsia="zh-CN"/>
          </w:rPr>
          <w:t>(三)、文档存档与归档</w:t>
        </w:r>
        <w:r>
          <w:tab/>
        </w:r>
        <w:r>
          <w:fldChar w:fldCharType="begin"/>
        </w:r>
        <w:r>
          <w:instrText xml:space="preserve"> PAGEREF _Toc6404 \h </w:instrText>
        </w:r>
        <w:r>
          <w:fldChar w:fldCharType="separate"/>
        </w:r>
        <w:r>
          <w:t>15</w:t>
        </w:r>
        <w:r>
          <w:fldChar w:fldCharType="end"/>
        </w:r>
      </w:hyperlink>
    </w:p>
    <w:p>
      <w:pPr>
        <w:pStyle w:val="TOC1"/>
        <w:tabs>
          <w:tab w:val="right" w:leader="dot" w:pos="8306"/>
        </w:tabs>
      </w:pPr>
      <w:hyperlink w:anchor="_Toc15229" w:history="1">
        <w:r>
          <w:rPr>
            <w:rFonts w:ascii="仿宋" w:eastAsia="仿宋" w:hAnsi="仿宋" w:cs="仿宋" w:hint="eastAsia"/>
            <w:lang w:eastAsia="zh-CN"/>
          </w:rPr>
          <w:t>五、香膏项目可持续发展</w:t>
        </w:r>
        <w:r>
          <w:tab/>
        </w:r>
        <w:r>
          <w:fldChar w:fldCharType="begin"/>
        </w:r>
        <w:r>
          <w:instrText xml:space="preserve"> PAGEREF _Toc15229 \h </w:instrText>
        </w:r>
        <w:r>
          <w:fldChar w:fldCharType="separate"/>
        </w:r>
        <w:r>
          <w:t>16</w:t>
        </w:r>
        <w:r>
          <w:fldChar w:fldCharType="end"/>
        </w:r>
      </w:hyperlink>
    </w:p>
    <w:p>
      <w:pPr>
        <w:pStyle w:val="TOC2"/>
        <w:tabs>
          <w:tab w:val="right" w:leader="dot" w:pos="8306"/>
        </w:tabs>
      </w:pPr>
      <w:hyperlink w:anchor="_Toc3478" w:history="1">
        <w:r>
          <w:rPr>
            <w:rFonts w:ascii="仿宋" w:eastAsia="仿宋" w:hAnsi="仿宋" w:cs="仿宋" w:hint="eastAsia"/>
            <w:lang w:eastAsia="zh-CN"/>
          </w:rPr>
          <w:t>(一)、可持续战略与实践</w:t>
        </w:r>
        <w:r>
          <w:tab/>
        </w:r>
        <w:r>
          <w:fldChar w:fldCharType="begin"/>
        </w:r>
        <w:r>
          <w:instrText xml:space="preserve"> PAGEREF _Toc3478 \h </w:instrText>
        </w:r>
        <w:r>
          <w:fldChar w:fldCharType="separate"/>
        </w:r>
        <w:r>
          <w:t>16</w:t>
        </w:r>
        <w:r>
          <w:fldChar w:fldCharType="end"/>
        </w:r>
      </w:hyperlink>
    </w:p>
    <w:p>
      <w:pPr>
        <w:pStyle w:val="TOC2"/>
        <w:tabs>
          <w:tab w:val="right" w:leader="dot" w:pos="8306"/>
        </w:tabs>
      </w:pPr>
      <w:hyperlink w:anchor="_Toc627" w:history="1">
        <w:r>
          <w:rPr>
            <w:rFonts w:ascii="仿宋" w:eastAsia="仿宋" w:hAnsi="仿宋" w:cs="仿宋" w:hint="eastAsia"/>
            <w:lang w:eastAsia="zh-CN"/>
          </w:rPr>
          <w:t>(二)、环保与社会责任</w:t>
        </w:r>
        <w:r>
          <w:tab/>
        </w:r>
        <w:r>
          <w:fldChar w:fldCharType="begin"/>
        </w:r>
        <w:r>
          <w:instrText xml:space="preserve"> PAGEREF _Toc627 \h </w:instrText>
        </w:r>
        <w:r>
          <w:fldChar w:fldCharType="separate"/>
        </w:r>
        <w:r>
          <w:t>17</w:t>
        </w:r>
        <w:r>
          <w:fldChar w:fldCharType="end"/>
        </w:r>
      </w:hyperlink>
    </w:p>
    <w:p>
      <w:pPr>
        <w:pStyle w:val="TOC1"/>
        <w:tabs>
          <w:tab w:val="right" w:leader="dot" w:pos="8306"/>
        </w:tabs>
      </w:pPr>
      <w:hyperlink w:anchor="_Toc23375" w:history="1">
        <w:r>
          <w:rPr>
            <w:rFonts w:ascii="仿宋" w:eastAsia="仿宋" w:hAnsi="仿宋" w:cs="仿宋" w:hint="eastAsia"/>
            <w:lang w:eastAsia="zh-CN"/>
          </w:rPr>
          <w:t>六、香膏项目概论</w:t>
        </w:r>
        <w:r>
          <w:tab/>
        </w:r>
        <w:r>
          <w:fldChar w:fldCharType="begin"/>
        </w:r>
        <w:r>
          <w:instrText xml:space="preserve"> PAGEREF _Toc23375 \h </w:instrText>
        </w:r>
        <w:r>
          <w:fldChar w:fldCharType="separate"/>
        </w:r>
        <w:r>
          <w:t>17</w:t>
        </w:r>
        <w:r>
          <w:fldChar w:fldCharType="end"/>
        </w:r>
      </w:hyperlink>
    </w:p>
    <w:p>
      <w:pPr>
        <w:pStyle w:val="TOC2"/>
        <w:tabs>
          <w:tab w:val="right" w:leader="dot" w:pos="8306"/>
        </w:tabs>
      </w:pPr>
      <w:hyperlink w:anchor="_Toc32657" w:history="1">
        <w:r>
          <w:rPr>
            <w:rFonts w:ascii="仿宋" w:eastAsia="仿宋" w:hAnsi="仿宋" w:cs="仿宋" w:hint="eastAsia"/>
            <w:lang w:eastAsia="zh-CN"/>
          </w:rPr>
          <w:t>(一)、香膏项目概况</w:t>
        </w:r>
        <w:r>
          <w:tab/>
        </w:r>
        <w:r>
          <w:fldChar w:fldCharType="begin"/>
        </w:r>
        <w:r>
          <w:instrText xml:space="preserve"> PAGEREF _Toc32657 \h </w:instrText>
        </w:r>
        <w:r>
          <w:fldChar w:fldCharType="separate"/>
        </w:r>
        <w:r>
          <w:t>17</w:t>
        </w:r>
        <w:r>
          <w:fldChar w:fldCharType="end"/>
        </w:r>
      </w:hyperlink>
    </w:p>
    <w:p>
      <w:pPr>
        <w:pStyle w:val="TOC2"/>
        <w:tabs>
          <w:tab w:val="right" w:leader="dot" w:pos="8306"/>
        </w:tabs>
      </w:pPr>
      <w:hyperlink w:anchor="_Toc18106" w:history="1">
        <w:r>
          <w:rPr>
            <w:rFonts w:ascii="仿宋" w:eastAsia="仿宋" w:hAnsi="仿宋" w:cs="仿宋" w:hint="eastAsia"/>
            <w:lang w:eastAsia="zh-CN"/>
          </w:rPr>
          <w:t>(二)、香膏项目目标</w:t>
        </w:r>
        <w:r>
          <w:tab/>
        </w:r>
        <w:r>
          <w:fldChar w:fldCharType="begin"/>
        </w:r>
        <w:r>
          <w:instrText xml:space="preserve"> PAGEREF _Toc18106 \h </w:instrText>
        </w:r>
        <w:r>
          <w:fldChar w:fldCharType="separate"/>
        </w:r>
        <w:r>
          <w:t>20</w:t>
        </w:r>
        <w:r>
          <w:fldChar w:fldCharType="end"/>
        </w:r>
      </w:hyperlink>
    </w:p>
    <w:p>
      <w:pPr>
        <w:pStyle w:val="TOC2"/>
        <w:tabs>
          <w:tab w:val="right" w:leader="dot" w:pos="8306"/>
        </w:tabs>
      </w:pPr>
      <w:hyperlink w:anchor="_Toc21537" w:history="1">
        <w:r>
          <w:rPr>
            <w:rFonts w:ascii="仿宋" w:eastAsia="仿宋" w:hAnsi="仿宋" w:cs="仿宋" w:hint="eastAsia"/>
            <w:lang w:eastAsia="zh-CN"/>
          </w:rPr>
          <w:t>(三)、香膏项目提出的理由</w:t>
        </w:r>
        <w:r>
          <w:tab/>
        </w:r>
        <w:r>
          <w:fldChar w:fldCharType="begin"/>
        </w:r>
        <w:r>
          <w:instrText xml:space="preserve"> PAGEREF _Toc21537 \h </w:instrText>
        </w:r>
        <w:r>
          <w:fldChar w:fldCharType="separate"/>
        </w:r>
        <w:r>
          <w:t>20</w:t>
        </w:r>
        <w:r>
          <w:fldChar w:fldCharType="end"/>
        </w:r>
      </w:hyperlink>
    </w:p>
    <w:p>
      <w:pPr>
        <w:pStyle w:val="TOC2"/>
        <w:tabs>
          <w:tab w:val="right" w:leader="dot" w:pos="8306"/>
        </w:tabs>
      </w:pPr>
      <w:hyperlink w:anchor="_Toc18235" w:history="1">
        <w:r>
          <w:rPr>
            <w:rFonts w:ascii="仿宋" w:eastAsia="仿宋" w:hAnsi="仿宋" w:cs="仿宋" w:hint="eastAsia"/>
            <w:lang w:eastAsia="zh-CN"/>
          </w:rPr>
          <w:t>(四)、香膏项目意义</w:t>
        </w:r>
        <w:r>
          <w:tab/>
        </w:r>
        <w:r>
          <w:fldChar w:fldCharType="begin"/>
        </w:r>
        <w:r>
          <w:instrText xml:space="preserve"> PAGEREF _Toc18235 \h </w:instrText>
        </w:r>
        <w:r>
          <w:fldChar w:fldCharType="separate"/>
        </w:r>
        <w:r>
          <w:t>22</w:t>
        </w:r>
        <w:r>
          <w:fldChar w:fldCharType="end"/>
        </w:r>
      </w:hyperlink>
    </w:p>
    <w:p>
      <w:pPr>
        <w:pStyle w:val="TOC2"/>
        <w:tabs>
          <w:tab w:val="right" w:leader="dot" w:pos="8306"/>
        </w:tabs>
      </w:pPr>
      <w:hyperlink w:anchor="_Toc4143" w:history="1">
        <w:r>
          <w:rPr>
            <w:rFonts w:ascii="仿宋" w:eastAsia="仿宋" w:hAnsi="仿宋" w:cs="仿宋" w:hint="eastAsia"/>
            <w:lang w:eastAsia="zh-CN"/>
          </w:rPr>
          <w:t>(五)、香膏项目背景</w:t>
        </w:r>
        <w:r>
          <w:tab/>
        </w:r>
        <w:r>
          <w:fldChar w:fldCharType="begin"/>
        </w:r>
        <w:r>
          <w:instrText xml:space="preserve"> PAGEREF _Toc4143 \h </w:instrText>
        </w:r>
        <w:r>
          <w:fldChar w:fldCharType="separate"/>
        </w:r>
        <w:r>
          <w:t>23</w:t>
        </w:r>
        <w:r>
          <w:fldChar w:fldCharType="end"/>
        </w:r>
      </w:hyperlink>
    </w:p>
    <w:p>
      <w:pPr>
        <w:pStyle w:val="TOC1"/>
        <w:tabs>
          <w:tab w:val="right" w:leader="dot" w:pos="8306"/>
        </w:tabs>
      </w:pPr>
      <w:hyperlink w:anchor="_Toc12797" w:history="1">
        <w:r>
          <w:rPr>
            <w:rFonts w:ascii="仿宋" w:eastAsia="仿宋" w:hAnsi="仿宋" w:cs="仿宋" w:hint="eastAsia"/>
            <w:lang w:eastAsia="zh-CN"/>
          </w:rPr>
          <w:t>七、香膏项目投资规划</w:t>
        </w:r>
        <w:r>
          <w:tab/>
        </w:r>
        <w:r>
          <w:fldChar w:fldCharType="begin"/>
        </w:r>
        <w:r>
          <w:instrText xml:space="preserve"> PAGEREF _Toc12797 \h </w:instrText>
        </w:r>
        <w:r>
          <w:fldChar w:fldCharType="separate"/>
        </w:r>
        <w:r>
          <w:t>24</w:t>
        </w:r>
        <w:r>
          <w:fldChar w:fldCharType="end"/>
        </w:r>
      </w:hyperlink>
    </w:p>
    <w:p>
      <w:pPr>
        <w:pStyle w:val="TOC2"/>
        <w:tabs>
          <w:tab w:val="right" w:leader="dot" w:pos="8306"/>
        </w:tabs>
      </w:pPr>
      <w:hyperlink w:anchor="_Toc27718" w:history="1">
        <w:r>
          <w:rPr>
            <w:rFonts w:ascii="仿宋" w:eastAsia="仿宋" w:hAnsi="仿宋" w:cs="仿宋" w:hint="eastAsia"/>
            <w:lang w:eastAsia="zh-CN"/>
          </w:rPr>
          <w:t>(一)、香膏项目总投资估算</w:t>
        </w:r>
        <w:r>
          <w:tab/>
        </w:r>
        <w:r>
          <w:fldChar w:fldCharType="begin"/>
        </w:r>
        <w:r>
          <w:instrText xml:space="preserve"> PAGEREF _Toc27718 \h </w:instrText>
        </w:r>
        <w:r>
          <w:fldChar w:fldCharType="separate"/>
        </w:r>
        <w:r>
          <w:t>24</w:t>
        </w:r>
        <w:r>
          <w:fldChar w:fldCharType="end"/>
        </w:r>
      </w:hyperlink>
    </w:p>
    <w:p>
      <w:pPr>
        <w:pStyle w:val="TOC2"/>
        <w:tabs>
          <w:tab w:val="right" w:leader="dot" w:pos="8306"/>
        </w:tabs>
      </w:pPr>
      <w:hyperlink w:anchor="_Toc23874" w:history="1">
        <w:r>
          <w:rPr>
            <w:rFonts w:ascii="仿宋" w:eastAsia="仿宋" w:hAnsi="仿宋" w:cs="仿宋" w:hint="eastAsia"/>
            <w:lang w:eastAsia="zh-CN"/>
          </w:rPr>
          <w:t>(二)、资金筹措</w:t>
        </w:r>
        <w:r>
          <w:tab/>
        </w:r>
        <w:r>
          <w:fldChar w:fldCharType="begin"/>
        </w:r>
        <w:r>
          <w:instrText xml:space="preserve"> PAGEREF _Toc23874 \h </w:instrText>
        </w:r>
        <w:r>
          <w:fldChar w:fldCharType="separate"/>
        </w:r>
        <w:r>
          <w:t>25</w:t>
        </w:r>
        <w:r>
          <w:fldChar w:fldCharType="end"/>
        </w:r>
      </w:hyperlink>
    </w:p>
    <w:p>
      <w:pPr>
        <w:pStyle w:val="TOC1"/>
        <w:tabs>
          <w:tab w:val="right" w:leader="dot" w:pos="8306"/>
        </w:tabs>
      </w:pPr>
      <w:hyperlink w:anchor="_Toc28153" w:history="1">
        <w:r>
          <w:rPr>
            <w:rFonts w:ascii="仿宋" w:eastAsia="仿宋" w:hAnsi="仿宋" w:cs="仿宋" w:hint="eastAsia"/>
            <w:lang w:eastAsia="zh-CN"/>
          </w:rPr>
          <w:t>八、香膏项目计划安排</w:t>
        </w:r>
        <w:r>
          <w:tab/>
        </w:r>
        <w:r>
          <w:fldChar w:fldCharType="begin"/>
        </w:r>
        <w:r>
          <w:instrText xml:space="preserve"> PAGEREF _Toc28153 \h </w:instrText>
        </w:r>
        <w:r>
          <w:fldChar w:fldCharType="separate"/>
        </w:r>
        <w:r>
          <w:t>26</w:t>
        </w:r>
        <w:r>
          <w:fldChar w:fldCharType="end"/>
        </w:r>
      </w:hyperlink>
    </w:p>
    <w:p>
      <w:pPr>
        <w:pStyle w:val="TOC2"/>
        <w:tabs>
          <w:tab w:val="right" w:leader="dot" w:pos="8306"/>
        </w:tabs>
      </w:pPr>
      <w:hyperlink w:anchor="_Toc1858" w:history="1">
        <w:r>
          <w:rPr>
            <w:rFonts w:ascii="仿宋" w:eastAsia="仿宋" w:hAnsi="仿宋" w:cs="仿宋" w:hint="eastAsia"/>
            <w:lang w:eastAsia="zh-CN"/>
          </w:rPr>
          <w:t>(一)、建设周期</w:t>
        </w:r>
        <w:r>
          <w:tab/>
        </w:r>
        <w:r>
          <w:fldChar w:fldCharType="begin"/>
        </w:r>
        <w:r>
          <w:instrText xml:space="preserve"> PAGEREF _Toc1858 \h </w:instrText>
        </w:r>
        <w:r>
          <w:fldChar w:fldCharType="separate"/>
        </w:r>
        <w:r>
          <w:t>26</w:t>
        </w:r>
        <w:r>
          <w:fldChar w:fldCharType="end"/>
        </w:r>
      </w:hyperlink>
    </w:p>
    <w:p>
      <w:pPr>
        <w:pStyle w:val="TOC2"/>
        <w:tabs>
          <w:tab w:val="right" w:leader="dot" w:pos="8306"/>
        </w:tabs>
      </w:pPr>
      <w:hyperlink w:anchor="_Toc13768" w:history="1">
        <w:r>
          <w:rPr>
            <w:rFonts w:ascii="仿宋" w:eastAsia="仿宋" w:hAnsi="仿宋" w:cs="仿宋" w:hint="eastAsia"/>
            <w:lang w:eastAsia="zh-CN"/>
          </w:rPr>
          <w:t>(二)、建设进度</w:t>
        </w:r>
        <w:r>
          <w:tab/>
        </w:r>
        <w:r>
          <w:fldChar w:fldCharType="begin"/>
        </w:r>
        <w:r>
          <w:instrText xml:space="preserve"> PAGEREF _Toc13768 \h </w:instrText>
        </w:r>
        <w:r>
          <w:fldChar w:fldCharType="separate"/>
        </w:r>
        <w:r>
          <w:t>26</w:t>
        </w:r>
        <w:r>
          <w:fldChar w:fldCharType="end"/>
        </w:r>
      </w:hyperlink>
    </w:p>
    <w:p>
      <w:pPr>
        <w:pStyle w:val="TOC2"/>
        <w:tabs>
          <w:tab w:val="right" w:leader="dot" w:pos="8306"/>
        </w:tabs>
      </w:pPr>
      <w:hyperlink w:anchor="_Toc25858" w:history="1">
        <w:r>
          <w:rPr>
            <w:rFonts w:ascii="仿宋" w:eastAsia="仿宋" w:hAnsi="仿宋" w:cs="仿宋" w:hint="eastAsia"/>
            <w:lang w:eastAsia="zh-CN"/>
          </w:rPr>
          <w:t>(三)、进度安排注意事项</w:t>
        </w:r>
        <w:r>
          <w:tab/>
        </w:r>
        <w:r>
          <w:fldChar w:fldCharType="begin"/>
        </w:r>
        <w:r>
          <w:instrText xml:space="preserve"> PAGEREF _Toc25858 \h </w:instrText>
        </w:r>
        <w:r>
          <w:fldChar w:fldCharType="separate"/>
        </w:r>
        <w:r>
          <w:t>27</w:t>
        </w:r>
        <w:r>
          <w:fldChar w:fldCharType="end"/>
        </w:r>
      </w:hyperlink>
    </w:p>
    <w:p>
      <w:pPr>
        <w:pStyle w:val="TOC2"/>
        <w:tabs>
          <w:tab w:val="right" w:leader="dot" w:pos="8306"/>
        </w:tabs>
      </w:pPr>
      <w:hyperlink w:anchor="_Toc26917" w:history="1">
        <w:r>
          <w:rPr>
            <w:rFonts w:ascii="仿宋" w:eastAsia="仿宋" w:hAnsi="仿宋" w:cs="仿宋" w:hint="eastAsia"/>
            <w:lang w:eastAsia="zh-CN"/>
          </w:rPr>
          <w:t>(四)、人力资源配置</w:t>
        </w:r>
        <w:r>
          <w:tab/>
        </w:r>
        <w:r>
          <w:fldChar w:fldCharType="begin"/>
        </w:r>
        <w:r>
          <w:instrText xml:space="preserve"> PAGEREF _Toc26917 \h </w:instrText>
        </w:r>
        <w:r>
          <w:fldChar w:fldCharType="separate"/>
        </w:r>
        <w:r>
          <w:t>29</w:t>
        </w:r>
        <w:r>
          <w:fldChar w:fldCharType="end"/>
        </w:r>
      </w:hyperlink>
    </w:p>
    <w:p>
      <w:pPr>
        <w:pStyle w:val="TOC1"/>
        <w:tabs>
          <w:tab w:val="right" w:leader="dot" w:pos="8306"/>
        </w:tabs>
      </w:pPr>
      <w:hyperlink w:anchor="_Toc8381" w:history="1">
        <w:r>
          <w:rPr>
            <w:rFonts w:ascii="仿宋" w:eastAsia="仿宋" w:hAnsi="仿宋" w:cs="仿宋" w:hint="eastAsia"/>
            <w:lang w:eastAsia="zh-CN"/>
          </w:rPr>
          <w:t>九、香膏项目人力资源培养与发展</w:t>
        </w:r>
        <w:r>
          <w:tab/>
        </w:r>
        <w:r>
          <w:fldChar w:fldCharType="begin"/>
        </w:r>
        <w:r>
          <w:instrText xml:space="preserve"> PAGEREF _Toc8381 \h </w:instrText>
        </w:r>
        <w:r>
          <w:fldChar w:fldCharType="separate"/>
        </w:r>
        <w:r>
          <w:t>30</w:t>
        </w:r>
        <w:r>
          <w:fldChar w:fldCharType="end"/>
        </w:r>
      </w:hyperlink>
    </w:p>
    <w:p>
      <w:pPr>
        <w:pStyle w:val="TOC2"/>
        <w:tabs>
          <w:tab w:val="right" w:leader="dot" w:pos="8306"/>
        </w:tabs>
      </w:pPr>
      <w:hyperlink w:anchor="_Toc416" w:history="1">
        <w:r>
          <w:rPr>
            <w:rFonts w:ascii="仿宋" w:eastAsia="仿宋" w:hAnsi="仿宋" w:cs="仿宋" w:hint="eastAsia"/>
            <w:lang w:eastAsia="zh-CN"/>
          </w:rPr>
          <w:t>(一)、人才需求与规划</w:t>
        </w:r>
        <w:r>
          <w:tab/>
        </w:r>
        <w:r>
          <w:fldChar w:fldCharType="begin"/>
        </w:r>
        <w:r>
          <w:instrText xml:space="preserve"> PAGEREF _Toc416 \h </w:instrText>
        </w:r>
        <w:r>
          <w:fldChar w:fldCharType="separate"/>
        </w:r>
        <w:r>
          <w:t>30</w:t>
        </w:r>
        <w:r>
          <w:fldChar w:fldCharType="end"/>
        </w:r>
      </w:hyperlink>
    </w:p>
    <w:p>
      <w:pPr>
        <w:pStyle w:val="TOC2"/>
        <w:tabs>
          <w:tab w:val="right" w:leader="dot" w:pos="8306"/>
        </w:tabs>
      </w:pPr>
      <w:hyperlink w:anchor="_Toc3299" w:history="1">
        <w:r>
          <w:rPr>
            <w:rFonts w:ascii="仿宋" w:eastAsia="仿宋" w:hAnsi="仿宋" w:cs="仿宋" w:hint="eastAsia"/>
            <w:lang w:eastAsia="zh-CN"/>
          </w:rPr>
          <w:t>(二)、培训与发展计划</w:t>
        </w:r>
        <w:r>
          <w:tab/>
        </w:r>
        <w:r>
          <w:fldChar w:fldCharType="begin"/>
        </w:r>
        <w:r>
          <w:instrText xml:space="preserve"> PAGEREF _Toc3299 \h </w:instrText>
        </w:r>
        <w:r>
          <w:fldChar w:fldCharType="separate"/>
        </w:r>
        <w:r>
          <w:t>30</w:t>
        </w:r>
        <w:r>
          <w:fldChar w:fldCharType="end"/>
        </w:r>
      </w:hyperlink>
    </w:p>
    <w:p>
      <w:pPr>
        <w:pStyle w:val="TOC1"/>
        <w:tabs>
          <w:tab w:val="right" w:leader="dot" w:pos="8306"/>
        </w:tabs>
      </w:pPr>
      <w:hyperlink w:anchor="_Toc21130" w:history="1">
        <w:r>
          <w:rPr>
            <w:rFonts w:ascii="仿宋" w:eastAsia="仿宋" w:hAnsi="仿宋" w:cs="仿宋" w:hint="eastAsia"/>
            <w:lang w:eastAsia="zh-CN"/>
          </w:rPr>
          <w:t>十、香膏项目环境影响分析</w:t>
        </w:r>
        <w:r>
          <w:tab/>
        </w:r>
        <w:r>
          <w:fldChar w:fldCharType="begin"/>
        </w:r>
        <w:r>
          <w:instrText xml:space="preserve"> PAGEREF _Toc21130 \h </w:instrText>
        </w:r>
        <w:r>
          <w:fldChar w:fldCharType="separate"/>
        </w:r>
        <w:r>
          <w:t>31</w:t>
        </w:r>
        <w:r>
          <w:fldChar w:fldCharType="end"/>
        </w:r>
      </w:hyperlink>
    </w:p>
    <w:p>
      <w:pPr>
        <w:pStyle w:val="TOC2"/>
        <w:tabs>
          <w:tab w:val="right" w:leader="dot" w:pos="8306"/>
        </w:tabs>
      </w:pPr>
      <w:hyperlink w:anchor="_Toc14259" w:history="1">
        <w:r>
          <w:rPr>
            <w:rFonts w:ascii="仿宋" w:eastAsia="仿宋" w:hAnsi="仿宋" w:cs="仿宋" w:hint="eastAsia"/>
            <w:lang w:eastAsia="zh-CN"/>
          </w:rPr>
          <w:t>(一)、建设区域环境质量现状</w:t>
        </w:r>
        <w:r>
          <w:tab/>
        </w:r>
        <w:r>
          <w:fldChar w:fldCharType="begin"/>
        </w:r>
        <w:r>
          <w:instrText xml:space="preserve"> PAGEREF _Toc14259 \h </w:instrText>
        </w:r>
        <w:r>
          <w:fldChar w:fldCharType="separate"/>
        </w:r>
        <w:r>
          <w:t>31</w:t>
        </w:r>
        <w:r>
          <w:fldChar w:fldCharType="end"/>
        </w:r>
      </w:hyperlink>
    </w:p>
    <w:p>
      <w:pPr>
        <w:pStyle w:val="TOC2"/>
        <w:tabs>
          <w:tab w:val="right" w:leader="dot" w:pos="8306"/>
        </w:tabs>
      </w:pPr>
      <w:hyperlink w:anchor="_Toc24715" w:history="1">
        <w:r>
          <w:rPr>
            <w:rFonts w:ascii="仿宋" w:eastAsia="仿宋" w:hAnsi="仿宋" w:cs="仿宋" w:hint="eastAsia"/>
            <w:lang w:eastAsia="zh-CN"/>
          </w:rPr>
          <w:t>(二)、建设期环境保护</w:t>
        </w:r>
        <w:r>
          <w:tab/>
        </w:r>
        <w:r>
          <w:fldChar w:fldCharType="begin"/>
        </w:r>
        <w:r>
          <w:instrText xml:space="preserve"> PAGEREF _Toc24715 \h </w:instrText>
        </w:r>
        <w:r>
          <w:fldChar w:fldCharType="separate"/>
        </w:r>
        <w:r>
          <w:t>32</w:t>
        </w:r>
        <w:r>
          <w:fldChar w:fldCharType="end"/>
        </w:r>
      </w:hyperlink>
    </w:p>
    <w:p>
      <w:pPr>
        <w:pStyle w:val="TOC2"/>
        <w:tabs>
          <w:tab w:val="right" w:leader="dot" w:pos="8306"/>
        </w:tabs>
      </w:pPr>
      <w:hyperlink w:anchor="_Toc11514" w:history="1">
        <w:r>
          <w:rPr>
            <w:rFonts w:ascii="仿宋" w:eastAsia="仿宋" w:hAnsi="仿宋" w:cs="仿宋" w:hint="eastAsia"/>
            <w:lang w:eastAsia="zh-CN"/>
          </w:rPr>
          <w:t>(三)、运营期环境保护</w:t>
        </w:r>
        <w:r>
          <w:tab/>
        </w:r>
        <w:r>
          <w:fldChar w:fldCharType="begin"/>
        </w:r>
        <w:r>
          <w:instrText xml:space="preserve"> PAGEREF _Toc11514 \h </w:instrText>
        </w:r>
        <w:r>
          <w:fldChar w:fldCharType="separate"/>
        </w:r>
        <w:r>
          <w:t>33</w:t>
        </w:r>
        <w:r>
          <w:fldChar w:fldCharType="end"/>
        </w:r>
      </w:hyperlink>
    </w:p>
    <w:p>
      <w:pPr>
        <w:pStyle w:val="TOC2"/>
        <w:tabs>
          <w:tab w:val="right" w:leader="dot" w:pos="8306"/>
        </w:tabs>
      </w:pPr>
      <w:hyperlink w:anchor="_Toc17146" w:history="1">
        <w:r>
          <w:rPr>
            <w:rFonts w:ascii="仿宋" w:eastAsia="仿宋" w:hAnsi="仿宋" w:cs="仿宋" w:hint="eastAsia"/>
            <w:lang w:eastAsia="zh-CN"/>
          </w:rPr>
          <w:t>(四)、香膏项目建设对区域经济的影响</w:t>
        </w:r>
        <w:r>
          <w:tab/>
        </w:r>
        <w:r>
          <w:fldChar w:fldCharType="begin"/>
        </w:r>
        <w:r>
          <w:instrText xml:space="preserve"> PAGEREF _Toc17146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93" w:history="1">
        <w:r>
          <w:rPr>
            <w:rFonts w:ascii="仿宋" w:eastAsia="仿宋" w:hAnsi="仿宋" w:cs="仿宋" w:hint="eastAsia"/>
            <w:lang w:eastAsia="zh-CN"/>
          </w:rPr>
          <w:t>(五)、废弃物处理</w:t>
        </w:r>
        <w:r>
          <w:tab/>
        </w:r>
        <w:r>
          <w:fldChar w:fldCharType="begin"/>
        </w:r>
        <w:r>
          <w:instrText xml:space="preserve"> PAGEREF _Toc24193 \h </w:instrText>
        </w:r>
        <w:r>
          <w:fldChar w:fldCharType="separate"/>
        </w:r>
        <w:r>
          <w:t>36</w:t>
        </w:r>
        <w:r>
          <w:fldChar w:fldCharType="end"/>
        </w:r>
      </w:hyperlink>
    </w:p>
    <w:p>
      <w:pPr>
        <w:pStyle w:val="TOC2"/>
        <w:tabs>
          <w:tab w:val="right" w:leader="dot" w:pos="8306"/>
        </w:tabs>
      </w:pPr>
      <w:hyperlink w:anchor="_Toc17666" w:history="1">
        <w:r>
          <w:rPr>
            <w:rFonts w:ascii="仿宋" w:eastAsia="仿宋" w:hAnsi="仿宋" w:cs="仿宋" w:hint="eastAsia"/>
            <w:lang w:eastAsia="zh-CN"/>
          </w:rPr>
          <w:t>(六)、特殊环境影响分析</w:t>
        </w:r>
        <w:r>
          <w:tab/>
        </w:r>
        <w:r>
          <w:fldChar w:fldCharType="begin"/>
        </w:r>
        <w:r>
          <w:instrText xml:space="preserve"> PAGEREF _Toc17666 \h </w:instrText>
        </w:r>
        <w:r>
          <w:fldChar w:fldCharType="separate"/>
        </w:r>
        <w:r>
          <w:t>38</w:t>
        </w:r>
        <w:r>
          <w:fldChar w:fldCharType="end"/>
        </w:r>
      </w:hyperlink>
    </w:p>
    <w:p>
      <w:pPr>
        <w:pStyle w:val="TOC2"/>
        <w:tabs>
          <w:tab w:val="right" w:leader="dot" w:pos="8306"/>
        </w:tabs>
      </w:pPr>
      <w:hyperlink w:anchor="_Toc12589" w:history="1">
        <w:r>
          <w:rPr>
            <w:rFonts w:ascii="仿宋" w:eastAsia="仿宋" w:hAnsi="仿宋" w:cs="仿宋" w:hint="eastAsia"/>
            <w:lang w:eastAsia="zh-CN"/>
          </w:rPr>
          <w:t>(七)、清洁生产</w:t>
        </w:r>
        <w:r>
          <w:tab/>
        </w:r>
        <w:r>
          <w:fldChar w:fldCharType="begin"/>
        </w:r>
        <w:r>
          <w:instrText xml:space="preserve"> PAGEREF _Toc12589 \h </w:instrText>
        </w:r>
        <w:r>
          <w:fldChar w:fldCharType="separate"/>
        </w:r>
        <w:r>
          <w:t>39</w:t>
        </w:r>
        <w:r>
          <w:fldChar w:fldCharType="end"/>
        </w:r>
      </w:hyperlink>
    </w:p>
    <w:p>
      <w:pPr>
        <w:pStyle w:val="TOC2"/>
        <w:tabs>
          <w:tab w:val="right" w:leader="dot" w:pos="8306"/>
        </w:tabs>
      </w:pPr>
      <w:hyperlink w:anchor="_Toc27859" w:history="1">
        <w:r>
          <w:rPr>
            <w:rFonts w:ascii="仿宋" w:eastAsia="仿宋" w:hAnsi="仿宋" w:cs="仿宋" w:hint="eastAsia"/>
            <w:lang w:eastAsia="zh-CN"/>
          </w:rPr>
          <w:t>(八)、环境保护综合评价</w:t>
        </w:r>
        <w:r>
          <w:tab/>
        </w:r>
        <w:r>
          <w:fldChar w:fldCharType="begin"/>
        </w:r>
        <w:r>
          <w:instrText xml:space="preserve"> PAGEREF _Toc27859 \h </w:instrText>
        </w:r>
        <w:r>
          <w:fldChar w:fldCharType="separate"/>
        </w:r>
        <w:r>
          <w:t>40</w:t>
        </w:r>
        <w:r>
          <w:fldChar w:fldCharType="end"/>
        </w:r>
      </w:hyperlink>
    </w:p>
    <w:p>
      <w:pPr>
        <w:pStyle w:val="TOC1"/>
        <w:tabs>
          <w:tab w:val="right" w:leader="dot" w:pos="8306"/>
        </w:tabs>
      </w:pPr>
      <w:hyperlink w:anchor="_Toc23520" w:history="1">
        <w:r>
          <w:rPr>
            <w:rFonts w:ascii="仿宋" w:eastAsia="仿宋" w:hAnsi="仿宋" w:cs="仿宋" w:hint="eastAsia"/>
            <w:lang w:eastAsia="zh-CN"/>
          </w:rPr>
          <w:t>十一、香膏项目人力资源管理</w:t>
        </w:r>
        <w:r>
          <w:tab/>
        </w:r>
        <w:r>
          <w:fldChar w:fldCharType="begin"/>
        </w:r>
        <w:r>
          <w:instrText xml:space="preserve"> PAGEREF _Toc23520 \h </w:instrText>
        </w:r>
        <w:r>
          <w:fldChar w:fldCharType="separate"/>
        </w:r>
        <w:r>
          <w:t>41</w:t>
        </w:r>
        <w:r>
          <w:fldChar w:fldCharType="end"/>
        </w:r>
      </w:hyperlink>
    </w:p>
    <w:p>
      <w:pPr>
        <w:pStyle w:val="TOC2"/>
        <w:tabs>
          <w:tab w:val="right" w:leader="dot" w:pos="8306"/>
        </w:tabs>
      </w:pPr>
      <w:hyperlink w:anchor="_Toc365" w:history="1">
        <w:r>
          <w:rPr>
            <w:rFonts w:ascii="仿宋" w:eastAsia="仿宋" w:hAnsi="仿宋" w:cs="仿宋" w:hint="eastAsia"/>
            <w:lang w:eastAsia="zh-CN"/>
          </w:rPr>
          <w:t>(一)、建立健全的预算管理制度</w:t>
        </w:r>
        <w:r>
          <w:tab/>
        </w:r>
        <w:r>
          <w:fldChar w:fldCharType="begin"/>
        </w:r>
        <w:r>
          <w:instrText xml:space="preserve"> PAGEREF _Toc365 \h </w:instrText>
        </w:r>
        <w:r>
          <w:fldChar w:fldCharType="separate"/>
        </w:r>
        <w:r>
          <w:t>41</w:t>
        </w:r>
        <w:r>
          <w:fldChar w:fldCharType="end"/>
        </w:r>
      </w:hyperlink>
    </w:p>
    <w:p>
      <w:pPr>
        <w:pStyle w:val="TOC2"/>
        <w:tabs>
          <w:tab w:val="right" w:leader="dot" w:pos="8306"/>
        </w:tabs>
      </w:pPr>
      <w:hyperlink w:anchor="_Toc28312" w:history="1">
        <w:r>
          <w:rPr>
            <w:rFonts w:ascii="仿宋" w:eastAsia="仿宋" w:hAnsi="仿宋" w:cs="仿宋" w:hint="eastAsia"/>
            <w:lang w:eastAsia="zh-CN"/>
          </w:rPr>
          <w:t>(二)、加强资金流动监控</w:t>
        </w:r>
        <w:r>
          <w:tab/>
        </w:r>
        <w:r>
          <w:fldChar w:fldCharType="begin"/>
        </w:r>
        <w:r>
          <w:instrText xml:space="preserve"> PAGEREF _Toc28312 \h </w:instrText>
        </w:r>
        <w:r>
          <w:fldChar w:fldCharType="separate"/>
        </w:r>
        <w:r>
          <w:t>43</w:t>
        </w:r>
        <w:r>
          <w:fldChar w:fldCharType="end"/>
        </w:r>
      </w:hyperlink>
    </w:p>
    <w:p>
      <w:pPr>
        <w:pStyle w:val="TOC2"/>
        <w:tabs>
          <w:tab w:val="right" w:leader="dot" w:pos="8306"/>
        </w:tabs>
      </w:pPr>
      <w:hyperlink w:anchor="_Toc11217" w:history="1">
        <w:r>
          <w:rPr>
            <w:rFonts w:ascii="仿宋" w:eastAsia="仿宋" w:hAnsi="仿宋" w:cs="仿宋" w:hint="eastAsia"/>
            <w:lang w:eastAsia="zh-CN"/>
          </w:rPr>
          <w:t>(三)、制定完善的风险控制机制</w:t>
        </w:r>
        <w:r>
          <w:tab/>
        </w:r>
        <w:r>
          <w:fldChar w:fldCharType="begin"/>
        </w:r>
        <w:r>
          <w:instrText xml:space="preserve"> PAGEREF _Toc11217 \h </w:instrText>
        </w:r>
        <w:r>
          <w:fldChar w:fldCharType="separate"/>
        </w:r>
        <w:r>
          <w:t>44</w:t>
        </w:r>
        <w:r>
          <w:fldChar w:fldCharType="end"/>
        </w:r>
      </w:hyperlink>
    </w:p>
    <w:p>
      <w:pPr>
        <w:pStyle w:val="TOC2"/>
        <w:tabs>
          <w:tab w:val="right" w:leader="dot" w:pos="8306"/>
        </w:tabs>
      </w:pPr>
      <w:hyperlink w:anchor="_Toc19303" w:history="1">
        <w:r>
          <w:rPr>
            <w:rFonts w:ascii="仿宋" w:eastAsia="仿宋" w:hAnsi="仿宋" w:cs="仿宋" w:hint="eastAsia"/>
            <w:lang w:eastAsia="zh-CN"/>
          </w:rPr>
          <w:t>(四)、优化成本管理</w:t>
        </w:r>
        <w:r>
          <w:tab/>
        </w:r>
        <w:r>
          <w:fldChar w:fldCharType="begin"/>
        </w:r>
        <w:r>
          <w:instrText xml:space="preserve"> PAGEREF _Toc19303 \h </w:instrText>
        </w:r>
        <w:r>
          <w:fldChar w:fldCharType="separate"/>
        </w:r>
        <w:r>
          <w:t>45</w:t>
        </w:r>
        <w:r>
          <w:fldChar w:fldCharType="end"/>
        </w:r>
      </w:hyperlink>
    </w:p>
    <w:p>
      <w:pPr>
        <w:pStyle w:val="TOC1"/>
        <w:tabs>
          <w:tab w:val="right" w:leader="dot" w:pos="8306"/>
        </w:tabs>
      </w:pPr>
      <w:hyperlink w:anchor="_Toc30356" w:history="1">
        <w:r>
          <w:rPr>
            <w:rFonts w:ascii="仿宋" w:eastAsia="仿宋" w:hAnsi="仿宋" w:cs="仿宋" w:hint="eastAsia"/>
            <w:lang w:eastAsia="zh-CN"/>
          </w:rPr>
          <w:t>十二、香膏项目社会影响</w:t>
        </w:r>
        <w:r>
          <w:tab/>
        </w:r>
        <w:r>
          <w:fldChar w:fldCharType="begin"/>
        </w:r>
        <w:r>
          <w:instrText xml:space="preserve"> PAGEREF _Toc30356 \h </w:instrText>
        </w:r>
        <w:r>
          <w:fldChar w:fldCharType="separate"/>
        </w:r>
        <w:r>
          <w:t>46</w:t>
        </w:r>
        <w:r>
          <w:fldChar w:fldCharType="end"/>
        </w:r>
      </w:hyperlink>
    </w:p>
    <w:p>
      <w:pPr>
        <w:pStyle w:val="TOC2"/>
        <w:tabs>
          <w:tab w:val="right" w:leader="dot" w:pos="8306"/>
        </w:tabs>
      </w:pPr>
      <w:hyperlink w:anchor="_Toc26672" w:history="1">
        <w:r>
          <w:rPr>
            <w:rFonts w:ascii="仿宋" w:eastAsia="仿宋" w:hAnsi="仿宋" w:cs="仿宋" w:hint="eastAsia"/>
            <w:lang w:eastAsia="zh-CN"/>
          </w:rPr>
          <w:t>(一)、社会责任与义务</w:t>
        </w:r>
        <w:r>
          <w:tab/>
        </w:r>
        <w:r>
          <w:fldChar w:fldCharType="begin"/>
        </w:r>
        <w:r>
          <w:instrText xml:space="preserve"> PAGEREF _Toc26672 \h </w:instrText>
        </w:r>
        <w:r>
          <w:fldChar w:fldCharType="separate"/>
        </w:r>
        <w:r>
          <w:t>46</w:t>
        </w:r>
        <w:r>
          <w:fldChar w:fldCharType="end"/>
        </w:r>
      </w:hyperlink>
    </w:p>
    <w:p>
      <w:pPr>
        <w:pStyle w:val="TOC2"/>
        <w:tabs>
          <w:tab w:val="right" w:leader="dot" w:pos="8306"/>
        </w:tabs>
      </w:pPr>
      <w:hyperlink w:anchor="_Toc18214" w:history="1">
        <w:r>
          <w:rPr>
            <w:rFonts w:ascii="仿宋" w:eastAsia="仿宋" w:hAnsi="仿宋" w:cs="仿宋" w:hint="eastAsia"/>
            <w:lang w:eastAsia="zh-CN"/>
          </w:rPr>
          <w:t>(二)、社会参与与沟通</w:t>
        </w:r>
        <w:r>
          <w:tab/>
        </w:r>
        <w:r>
          <w:fldChar w:fldCharType="begin"/>
        </w:r>
        <w:r>
          <w:instrText xml:space="preserve"> PAGEREF _Toc18214 \h </w:instrText>
        </w:r>
        <w:r>
          <w:fldChar w:fldCharType="separate"/>
        </w:r>
        <w:r>
          <w:t>47</w:t>
        </w:r>
        <w:r>
          <w:fldChar w:fldCharType="end"/>
        </w:r>
      </w:hyperlink>
    </w:p>
    <w:p>
      <w:pPr>
        <w:pStyle w:val="TOC1"/>
        <w:tabs>
          <w:tab w:val="right" w:leader="dot" w:pos="8306"/>
        </w:tabs>
      </w:pPr>
      <w:hyperlink w:anchor="_Toc10066" w:history="1">
        <w:r>
          <w:rPr>
            <w:rFonts w:ascii="仿宋" w:eastAsia="仿宋" w:hAnsi="仿宋" w:cs="仿宋" w:hint="eastAsia"/>
            <w:lang w:eastAsia="zh-CN"/>
          </w:rPr>
          <w:t>十三、香膏项目治理与监督</w:t>
        </w:r>
        <w:r>
          <w:tab/>
        </w:r>
        <w:r>
          <w:fldChar w:fldCharType="begin"/>
        </w:r>
        <w:r>
          <w:instrText xml:space="preserve"> PAGEREF _Toc10066 \h </w:instrText>
        </w:r>
        <w:r>
          <w:fldChar w:fldCharType="separate"/>
        </w:r>
        <w:r>
          <w:t>48</w:t>
        </w:r>
        <w:r>
          <w:fldChar w:fldCharType="end"/>
        </w:r>
      </w:hyperlink>
    </w:p>
    <w:p>
      <w:pPr>
        <w:pStyle w:val="TOC2"/>
        <w:tabs>
          <w:tab w:val="right" w:leader="dot" w:pos="8306"/>
        </w:tabs>
      </w:pPr>
      <w:hyperlink w:anchor="_Toc1622" w:history="1">
        <w:r>
          <w:rPr>
            <w:rFonts w:ascii="仿宋" w:eastAsia="仿宋" w:hAnsi="仿宋" w:cs="仿宋" w:hint="eastAsia"/>
            <w:lang w:eastAsia="zh-CN"/>
          </w:rPr>
          <w:t>(一)、香膏项目治理结构</w:t>
        </w:r>
        <w:r>
          <w:tab/>
        </w:r>
        <w:r>
          <w:fldChar w:fldCharType="begin"/>
        </w:r>
        <w:r>
          <w:instrText xml:space="preserve"> PAGEREF _Toc1622 \h </w:instrText>
        </w:r>
        <w:r>
          <w:fldChar w:fldCharType="separate"/>
        </w:r>
        <w:r>
          <w:t>48</w:t>
        </w:r>
        <w:r>
          <w:fldChar w:fldCharType="end"/>
        </w:r>
      </w:hyperlink>
    </w:p>
    <w:p>
      <w:pPr>
        <w:pStyle w:val="TOC2"/>
        <w:tabs>
          <w:tab w:val="right" w:leader="dot" w:pos="8306"/>
        </w:tabs>
      </w:pPr>
      <w:hyperlink w:anchor="_Toc18086" w:history="1">
        <w:r>
          <w:rPr>
            <w:rFonts w:ascii="仿宋" w:eastAsia="仿宋" w:hAnsi="仿宋" w:cs="仿宋" w:hint="eastAsia"/>
            <w:lang w:eastAsia="zh-CN"/>
          </w:rPr>
          <w:t>(二)、监督与审计</w:t>
        </w:r>
        <w:r>
          <w:tab/>
        </w:r>
        <w:r>
          <w:fldChar w:fldCharType="begin"/>
        </w:r>
        <w:r>
          <w:instrText xml:space="preserve"> PAGEREF _Toc18086 \h </w:instrText>
        </w:r>
        <w:r>
          <w:fldChar w:fldCharType="separate"/>
        </w:r>
        <w:r>
          <w:t>49</w:t>
        </w:r>
        <w:r>
          <w:fldChar w:fldCharType="end"/>
        </w:r>
      </w:hyperlink>
    </w:p>
    <w:p>
      <w:pPr>
        <w:pStyle w:val="TOC1"/>
        <w:tabs>
          <w:tab w:val="right" w:leader="dot" w:pos="8306"/>
        </w:tabs>
      </w:pPr>
      <w:hyperlink w:anchor="_Toc6605" w:history="1">
        <w:r>
          <w:rPr>
            <w:rFonts w:ascii="仿宋" w:eastAsia="仿宋" w:hAnsi="仿宋" w:cs="仿宋" w:hint="eastAsia"/>
            <w:lang w:eastAsia="zh-CN"/>
          </w:rPr>
          <w:t>十四、供应链管理</w:t>
        </w:r>
        <w:r>
          <w:tab/>
        </w:r>
        <w:r>
          <w:fldChar w:fldCharType="begin"/>
        </w:r>
        <w:r>
          <w:instrText xml:space="preserve"> PAGEREF _Toc6605 \h </w:instrText>
        </w:r>
        <w:r>
          <w:fldChar w:fldCharType="separate"/>
        </w:r>
        <w:r>
          <w:t>51</w:t>
        </w:r>
        <w:r>
          <w:fldChar w:fldCharType="end"/>
        </w:r>
      </w:hyperlink>
    </w:p>
    <w:p>
      <w:pPr>
        <w:pStyle w:val="TOC2"/>
        <w:tabs>
          <w:tab w:val="right" w:leader="dot" w:pos="8306"/>
        </w:tabs>
      </w:pPr>
      <w:hyperlink w:anchor="_Toc8065" w:history="1">
        <w:r>
          <w:rPr>
            <w:rFonts w:ascii="仿宋" w:eastAsia="仿宋" w:hAnsi="仿宋" w:cs="仿宋" w:hint="eastAsia"/>
            <w:lang w:eastAsia="zh-CN"/>
          </w:rPr>
          <w:t>(一)、供应链战略规划</w:t>
        </w:r>
        <w:r>
          <w:tab/>
        </w:r>
        <w:r>
          <w:fldChar w:fldCharType="begin"/>
        </w:r>
        <w:r>
          <w:instrText xml:space="preserve"> PAGEREF _Toc8065 \h </w:instrText>
        </w:r>
        <w:r>
          <w:fldChar w:fldCharType="separate"/>
        </w:r>
        <w:r>
          <w:t>51</w:t>
        </w:r>
        <w:r>
          <w:fldChar w:fldCharType="end"/>
        </w:r>
      </w:hyperlink>
    </w:p>
    <w:p>
      <w:pPr>
        <w:pStyle w:val="TOC2"/>
        <w:tabs>
          <w:tab w:val="right" w:leader="dot" w:pos="8306"/>
        </w:tabs>
      </w:pPr>
      <w:hyperlink w:anchor="_Toc7837" w:history="1">
        <w:r>
          <w:rPr>
            <w:rFonts w:ascii="仿宋" w:eastAsia="仿宋" w:hAnsi="仿宋" w:cs="仿宋" w:hint="eastAsia"/>
            <w:lang w:eastAsia="zh-CN"/>
          </w:rPr>
          <w:t>(二)、供应商选择与合作</w:t>
        </w:r>
        <w:r>
          <w:tab/>
        </w:r>
        <w:r>
          <w:fldChar w:fldCharType="begin"/>
        </w:r>
        <w:r>
          <w:instrText xml:space="preserve"> PAGEREF _Toc7837 \h </w:instrText>
        </w:r>
        <w:r>
          <w:fldChar w:fldCharType="separate"/>
        </w:r>
        <w:r>
          <w:t>52</w:t>
        </w:r>
        <w:r>
          <w:fldChar w:fldCharType="end"/>
        </w:r>
      </w:hyperlink>
    </w:p>
    <w:p>
      <w:pPr>
        <w:pStyle w:val="TOC2"/>
        <w:tabs>
          <w:tab w:val="right" w:leader="dot" w:pos="8306"/>
        </w:tabs>
      </w:pPr>
      <w:hyperlink w:anchor="_Toc1935" w:history="1">
        <w:r>
          <w:rPr>
            <w:rFonts w:ascii="仿宋" w:eastAsia="仿宋" w:hAnsi="仿宋" w:cs="仿宋" w:hint="eastAsia"/>
            <w:lang w:eastAsia="zh-CN"/>
          </w:rPr>
          <w:t>(三)、物流与库存管理</w:t>
        </w:r>
        <w:r>
          <w:tab/>
        </w:r>
        <w:r>
          <w:fldChar w:fldCharType="begin"/>
        </w:r>
        <w:r>
          <w:instrText xml:space="preserve"> PAGEREF _Toc1935 \h </w:instrText>
        </w:r>
        <w:r>
          <w:fldChar w:fldCharType="separate"/>
        </w:r>
        <w:r>
          <w:t>53</w:t>
        </w:r>
        <w:r>
          <w:fldChar w:fldCharType="end"/>
        </w:r>
      </w:hyperlink>
    </w:p>
    <w:p>
      <w:pPr>
        <w:pStyle w:val="TOC1"/>
        <w:tabs>
          <w:tab w:val="right" w:leader="dot" w:pos="8306"/>
        </w:tabs>
      </w:pPr>
      <w:hyperlink w:anchor="_Toc5403" w:history="1">
        <w:r>
          <w:rPr>
            <w:rFonts w:ascii="仿宋" w:eastAsia="仿宋" w:hAnsi="仿宋" w:cs="仿宋" w:hint="eastAsia"/>
            <w:lang w:eastAsia="zh-CN"/>
          </w:rPr>
          <w:t>十五、香膏项目实施时间节点</w:t>
        </w:r>
        <w:r>
          <w:tab/>
        </w:r>
        <w:r>
          <w:fldChar w:fldCharType="begin"/>
        </w:r>
        <w:r>
          <w:instrText xml:space="preserve"> PAGEREF _Toc5403 \h </w:instrText>
        </w:r>
        <w:r>
          <w:fldChar w:fldCharType="separate"/>
        </w:r>
        <w:r>
          <w:t>55</w:t>
        </w:r>
        <w:r>
          <w:fldChar w:fldCharType="end"/>
        </w:r>
      </w:hyperlink>
    </w:p>
    <w:p>
      <w:pPr>
        <w:pStyle w:val="TOC2"/>
        <w:tabs>
          <w:tab w:val="right" w:leader="dot" w:pos="8306"/>
        </w:tabs>
      </w:pPr>
      <w:hyperlink w:anchor="_Toc25028" w:history="1">
        <w:r>
          <w:rPr>
            <w:rFonts w:ascii="仿宋" w:eastAsia="仿宋" w:hAnsi="仿宋" w:cs="仿宋" w:hint="eastAsia"/>
            <w:lang w:eastAsia="zh-CN"/>
          </w:rPr>
          <w:t>(一)、香膏项目启动阶段时间节点</w:t>
        </w:r>
        <w:r>
          <w:tab/>
        </w:r>
        <w:r>
          <w:fldChar w:fldCharType="begin"/>
        </w:r>
        <w:r>
          <w:instrText xml:space="preserve"> PAGEREF _Toc25028 \h </w:instrText>
        </w:r>
        <w:r>
          <w:fldChar w:fldCharType="separate"/>
        </w:r>
        <w:r>
          <w:t>55</w:t>
        </w:r>
        <w:r>
          <w:fldChar w:fldCharType="end"/>
        </w:r>
      </w:hyperlink>
    </w:p>
    <w:p>
      <w:pPr>
        <w:pStyle w:val="TOC2"/>
        <w:tabs>
          <w:tab w:val="right" w:leader="dot" w:pos="8306"/>
        </w:tabs>
      </w:pPr>
      <w:hyperlink w:anchor="_Toc28817" w:history="1">
        <w:r>
          <w:rPr>
            <w:rFonts w:ascii="仿宋" w:eastAsia="仿宋" w:hAnsi="仿宋" w:cs="仿宋" w:hint="eastAsia"/>
            <w:lang w:eastAsia="zh-CN"/>
          </w:rPr>
          <w:t>(二)、香膏项目执行阶段时间节点</w:t>
        </w:r>
        <w:r>
          <w:tab/>
        </w:r>
        <w:r>
          <w:fldChar w:fldCharType="begin"/>
        </w:r>
        <w:r>
          <w:instrText xml:space="preserve"> PAGEREF _Toc28817 \h </w:instrText>
        </w:r>
        <w:r>
          <w:fldChar w:fldCharType="separate"/>
        </w:r>
        <w:r>
          <w:t>56</w:t>
        </w:r>
        <w:r>
          <w:fldChar w:fldCharType="end"/>
        </w:r>
      </w:hyperlink>
    </w:p>
    <w:p>
      <w:pPr>
        <w:pStyle w:val="TOC2"/>
        <w:tabs>
          <w:tab w:val="right" w:leader="dot" w:pos="8306"/>
        </w:tabs>
      </w:pPr>
      <w:hyperlink w:anchor="_Toc10177" w:history="1">
        <w:r>
          <w:rPr>
            <w:rFonts w:ascii="仿宋" w:eastAsia="仿宋" w:hAnsi="仿宋" w:cs="仿宋" w:hint="eastAsia"/>
            <w:lang w:eastAsia="zh-CN"/>
          </w:rPr>
          <w:t>(三)、香膏项目完成阶段时间节点</w:t>
        </w:r>
        <w:r>
          <w:tab/>
        </w:r>
        <w:r>
          <w:fldChar w:fldCharType="begin"/>
        </w:r>
        <w:r>
          <w:instrText xml:space="preserve"> PAGEREF _Toc10177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的技术管理特点体现在其创新导向。通过引入最先进的技术趋势和解决方案，香膏项目致力于提升科技含量、提高质量和效率水平。这意味着我们将采用最新的工具和方法，确保香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香膏项目技术管理的显著特征。通过整合不同领域的技术资源，我们实现了跨学科的协同工作。这有助于优化技术架构，提高整体效能。此外，整合性策略还促进了不同技术团队之间的紧密沟通和高效合作，确保香膏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香膏项目所采用的技术。通过不断优化技术方案，香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香膏项目团队将在香膏项目初期识别可能的技术风险，并采取相应的预防和应对措施。通过建立健全的风险评估机制，香膏项目能够在实施过程中及时发现并解决潜在的技术问题，保障香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通过这些独特的技术管理特点，我们确信在香膏项目中，技术将成为香膏项目成功的有力支持。这一深度剖析揭示了技术管理在香膏项目实施中的关键作用，为香膏项目的技术基础奠定了坚实的基础。</w:t>
      </w:r>
    </w:p>
    <w:p>
      <w:pPr>
        <w:pStyle w:val="Heading2"/>
        <w:ind w:firstLine="560" w:firstLineChars="200"/>
        <w:rPr>
          <w:rFonts w:ascii="仿宋" w:eastAsia="仿宋" w:hAnsi="仿宋" w:cs="仿宋" w:hint="eastAsia"/>
          <w:sz w:val="28"/>
          <w:lang w:eastAsia="zh-CN"/>
        </w:rPr>
      </w:pPr>
      <w:bookmarkStart w:id="4" w:name="_Toc25835"/>
      <w:r>
        <w:rPr>
          <w:rFonts w:ascii="仿宋" w:eastAsia="仿宋" w:hAnsi="仿宋" w:cs="仿宋" w:hint="eastAsia"/>
          <w:sz w:val="28"/>
          <w:lang w:eastAsia="zh-CN"/>
        </w:rPr>
        <w:t>(二)、香膏项目工艺技术设计方案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香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香膏项目将严格按照相关行业规范要求进行组织。通过有效控制产品质量，香膏项目将致力于为顾客提供优质的香膏项目产品和良好的服务。这体现了香膏项目对于生产活动合规性和质量标准的高度重视，为香膏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香膏项目注重生态效益和清洁生产原则。香膏项目建设将紧密结合地方特色经济发展，与社会经济发展规划和区域环境保护规划方案相协调一致。通过与当地区域自然生态系统的结合，香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香膏项目产品具有多样化的客户需求和个性化的特点。因此，香膏项目产品规格品种多样，且单批生产数量较小。为满足这一特点，香膏项目承办单位将建设先进的柔性制造生产线。通过广泛应用柔性制造技术，香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总体而言，香膏项目采用的技术具有较高的技术含量和自动化水平，处于国内先进水平。这一技术选用不仅体现了对生产效率、质量和环境友好性的高标准要求，同时为香膏项目的可持续发展奠定了坚实的基础。</w:t>
      </w:r>
    </w:p>
    <w:p>
      <w:pPr>
        <w:pStyle w:val="Heading2"/>
        <w:ind w:firstLine="560" w:firstLineChars="200"/>
        <w:rPr>
          <w:rFonts w:ascii="仿宋" w:eastAsia="仿宋" w:hAnsi="仿宋" w:cs="仿宋" w:hint="eastAsia"/>
          <w:sz w:val="28"/>
          <w:lang w:eastAsia="zh-CN"/>
        </w:rPr>
      </w:pPr>
      <w:bookmarkStart w:id="5" w:name="_Toc137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为确保香膏项目的高效生产和技术实施，我们制定了一套精心设计的设备选型方案，以满足香膏项目生产、质量和环保的要求。该方案的主要特点如下：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香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针对香膏项目产品的多样性和小批量生产的特点，我们将建设柔性制造生产线。通过在设备选型中考虑柔性制造技术，可以灵活应对不同产品规格和生产需求，实现生产线的高度灵活性和适应性。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836"/>
      <w:r>
        <w:rPr>
          <w:rFonts w:ascii="仿宋" w:eastAsia="仿宋" w:hAnsi="仿宋" w:cs="仿宋" w:hint="eastAsia"/>
          <w:sz w:val="28"/>
          <w:lang w:eastAsia="zh-CN"/>
        </w:rPr>
        <w:t>二、香膏项目绩效评估</w:t>
      </w:r>
      <w:bookmarkEnd w:id="6"/>
    </w:p>
    <w:p>
      <w:pPr>
        <w:pStyle w:val="Heading2"/>
        <w:rPr>
          <w:rFonts w:ascii="仿宋" w:eastAsia="仿宋" w:hAnsi="仿宋" w:cs="仿宋" w:hint="eastAsia"/>
          <w:lang w:eastAsia="zh-CN"/>
        </w:rPr>
      </w:pPr>
      <w:bookmarkStart w:id="7" w:name="_Toc3213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在香膏项目中，我们设计了一套全面的绩效评估指标，以确保香膏项目的可控和成功交付。这些指标跨足香膏项目目标、成本、进度和质量等多个维度，为我们提供了全面洞察香膏项目的健康状况。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目标达成率是我们关注的首要指标。我们设定了明确的目标，并通过定期监测和评估，迅速发现并应对潜在的目标偏差。这为香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成本绩效是另一个核心关注点。通过实际成本与预算成本的对比分析，我们深入了解成本差异的原因，及时调整资源分配，保持香膏项目在经济效益方面的合理水平。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进度作为关键的绩效指标之一，得到了精心的关注。我们制定了详细的香膏项目进度计划，并设立了进度符合度指标，确保实际进度与计划进度保持一致。这使我们能够快速发现和解决潜在的进度问题，保持香膏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香膏项目绩效的不可或缺的一环。我们引入了一系列的质量标准和客户满意度指标，以确保香膏项目交付的成果在质量上达到或超越预期水平。通过持续监测这些指标，我们努力提升香膏项目整体质量水平，为香膏项目的成功交付提供有力保障。通过这些科学且全面的绩效评估，我们能够更好地引导香膏项目的持续改进，确保香膏项目目标的顺利达成。</w:t>
      </w:r>
    </w:p>
    <w:p>
      <w:pPr>
        <w:pStyle w:val="Heading2"/>
        <w:ind w:firstLine="560" w:firstLineChars="200"/>
        <w:rPr>
          <w:rFonts w:ascii="仿宋" w:eastAsia="仿宋" w:hAnsi="仿宋" w:cs="仿宋" w:hint="eastAsia"/>
          <w:sz w:val="28"/>
          <w:lang w:eastAsia="zh-CN"/>
        </w:rPr>
      </w:pPr>
      <w:bookmarkStart w:id="8" w:name="_Toc1947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绩效评估是香膏项目中的关键环节，为确保香膏项目达到预期目标，我们采用了多层次、多维度的绩效评估方法。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香膏项目的战略目标对齐，确保每个决策和行动都与香膏项目整体目标保持一致。团队会定期召开战略对齐会议，审视当前工作与香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香膏项目进度、质量、成本和风险等方面。这些指标通过数据收集和分析，为香膏项目管理团队提供了客观的评估依据。例如，我们通过香膏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绩效评估不仅仅停留在香膏项目内部，还考虑了香膏项目对外部环境的影响。我们定期进行干系人满意度调查，以了解各利益相关方对香膏项目的期望和满意度，并及时做出调整。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这种多层次、多角度的绩效评估方法，使得我们能够全面了解香膏项目的运行状态，及时做出调整，确保香膏项目在不断变化的环境中保持稳健前行。</w:t>
      </w:r>
    </w:p>
    <w:p>
      <w:pPr>
        <w:pStyle w:val="Heading2"/>
        <w:ind w:firstLine="560" w:firstLineChars="200"/>
        <w:rPr>
          <w:rFonts w:ascii="仿宋" w:eastAsia="仿宋" w:hAnsi="仿宋" w:cs="仿宋" w:hint="eastAsia"/>
          <w:sz w:val="28"/>
          <w:lang w:eastAsia="zh-CN"/>
        </w:rPr>
      </w:pPr>
      <w:bookmarkStart w:id="9" w:name="_Toc1470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为了确保香膏项目的有效管理和不断优化，我们采用了精心设计的绩效评估周期。这个周期旨在实现灵活、实时和全面的评估，以适应香膏项目执行中的各种挑战。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香膏项目的不同需求，分为短期、中期和长期。短期评估关注每个迭代或工作周期，以及时发现和解决当前任务中的问题。中期评估涵盖几个迭代，深入了解整体香膏项目的趋势和性能。长期评估则着眼于整个香膏项目阶段，确保香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香膏项目管理工具和协作平台，团队成员能够随时更新和分享香膏项目数据。这种实时性的反馈机制使我们能够及时察觉潜在问题，快速调整，保持香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香膏项目的决策制定密不可分。每个周期的香膏项目回顾会议成为集体总结经验、识别问题深层次原因并找到创新解决方案的平台。这种定期的反思与调整机制使香膏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019"/>
      <w:r>
        <w:rPr>
          <w:rFonts w:ascii="仿宋" w:eastAsia="仿宋" w:hAnsi="仿宋" w:cs="仿宋" w:hint="eastAsia"/>
          <w:sz w:val="28"/>
          <w:lang w:eastAsia="zh-CN"/>
        </w:rPr>
        <w:t>三、香膏项目建设背景及必要性分析</w:t>
      </w:r>
      <w:bookmarkEnd w:id="10"/>
    </w:p>
    <w:p>
      <w:pPr>
        <w:pStyle w:val="Heading2"/>
        <w:rPr>
          <w:rFonts w:ascii="仿宋" w:eastAsia="仿宋" w:hAnsi="仿宋" w:cs="仿宋" w:hint="eastAsia"/>
          <w:lang w:eastAsia="zh-CN"/>
        </w:rPr>
      </w:pPr>
      <w:bookmarkStart w:id="11" w:name="_Toc1226"/>
      <w:r>
        <w:rPr>
          <w:rFonts w:ascii="仿宋" w:eastAsia="仿宋" w:hAnsi="仿宋" w:cs="仿宋" w:hint="eastAsia"/>
          <w:lang w:eastAsia="zh-CN"/>
        </w:rPr>
        <w:t>(一)、香膏项目背景分析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我们的背景分析将深入挖掘当前行业的发展趋势，通过对竞争态势的全面审视，找到香膏项目在这个潮流中的定位。同时，我们将关注行业内涌现的新兴机遇，以便香膏项目更好地融入行业发展的潮流中。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膏项目提供了强大的发展动力。我们将聚焦于行业内最新的技术发展趋势，包括但不限于人工智能、大数据分析、物联网等领域。通过深度的技术研究，我们将确保香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膏项目发展的源泉。我们将投入更多的精力对市场需求进行深入剖析，超越表面的需求，深入挖掘潜在的市场痛点和机遇。通过对市场需求的细致了解，香膏项目将更有针对性地设计解决方案，满足市场的多样化需求，从而更好地促进香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膏项目战略至关重要。我们将对竞争态势进行更为深入的分析，包括但不限于市场份额、产品特点、客户满意度等多个维度。通过深度的竞争分析，香膏项目将能够更准确地把握市场脉搏，制定具有竞争力的香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香膏项目的发展具有直接的影响。我们将进行更为全面的法规和政策分析，了解行业发展中的潜在法律风险和合规挑战。通过充分了解和遵守相关法规，香膏项目将确保在法律框架内合法合规运营，为香膏项目的稳健发展提供有力支持。</w:t>
      </w:r>
    </w:p>
    <w:p>
      <w:pPr>
        <w:pStyle w:val="Heading2"/>
        <w:ind w:firstLine="560" w:firstLineChars="200"/>
        <w:rPr>
          <w:rFonts w:ascii="仿宋" w:eastAsia="仿宋" w:hAnsi="仿宋" w:cs="仿宋" w:hint="eastAsia"/>
          <w:sz w:val="28"/>
          <w:lang w:eastAsia="zh-CN"/>
        </w:rPr>
      </w:pPr>
      <w:bookmarkStart w:id="12" w:name="_Toc1699"/>
      <w:r>
        <w:rPr>
          <w:rFonts w:ascii="仿宋" w:eastAsia="仿宋" w:hAnsi="仿宋" w:cs="仿宋" w:hint="eastAsia"/>
          <w:sz w:val="28"/>
          <w:lang w:eastAsia="zh-CN"/>
        </w:rPr>
        <w:t>(二)、香膏项目建设必要性分析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建设的迫切性源于对行业发展趋势的深刻洞察。我们正处于一个行业变革的时代，科技创新、数字化转型成为企业发展的关键动力。香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建设不仅仅是为了跟上潮流，更是为了通过技术创新推动企业的持续发展。通过引入先进的技术和解决方案，香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膏项目的建设成为必然选择，通过提高产品质量、拓展服务领域，从而在竞争中获得更多的机会。香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香膏项目建设的必要性体现在对客户需求更精准的满足。通过香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香膏项目建设的背后是对企业持续创新的追求。只有通过不断创新，企业才能在竞争中立于不败之地。香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7416"/>
      <w:r>
        <w:rPr>
          <w:rFonts w:ascii="仿宋" w:eastAsia="仿宋" w:hAnsi="仿宋" w:cs="仿宋" w:hint="eastAsia"/>
          <w:sz w:val="28"/>
          <w:lang w:eastAsia="zh-CN"/>
        </w:rPr>
        <w:t>四、香膏项目文档管理</w:t>
      </w:r>
      <w:bookmarkEnd w:id="13"/>
    </w:p>
    <w:p>
      <w:pPr>
        <w:pStyle w:val="Heading2"/>
        <w:rPr>
          <w:rFonts w:ascii="仿宋" w:eastAsia="仿宋" w:hAnsi="仿宋" w:cs="仿宋" w:hint="eastAsia"/>
          <w:lang w:eastAsia="zh-CN"/>
        </w:rPr>
      </w:pPr>
      <w:bookmarkStart w:id="14" w:name="_Toc344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香膏项目高度重视文档的质量和准确性，以支持香膏项目的各项活动和决策。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文档的编制始于香膏项目计划的初期，我们制定了详细的文档编制计划，明确了每个文档的内容、格式和编写责任人。在香膏项目启动阶段，我们首先编制了香膏项目章程，明确定义了香膏项目的目标、范围、风险等关键要素。随后，香膏项目团队根据计划陆续编制了需求文档、设计文档、测试文档等各类文档，确保香膏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香膏项目管理中的重要环节，旨在确保香膏项目文档符合质量标准和香膏项目需求。在香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除了内部审查，我们还进行了外部审查，邀请香膏项目相关利益方和专业领域的专家对文档进行独立审查。这有助于获取更全面、客观的反馈，确保香膏项目文档不仅符合内部标准，也满足外部需求。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香膏项目在文档编制与审查方面建立了严格的管理机制，通过规范的流程和多维度的审查，确保香膏项目文档的质量、准确性和可靠性，为香膏项目的顺利推进提供了有力支持。</w:t>
      </w:r>
    </w:p>
    <w:p>
      <w:pPr>
        <w:pStyle w:val="Heading2"/>
        <w:ind w:firstLine="560" w:firstLineChars="200"/>
        <w:rPr>
          <w:rFonts w:ascii="仿宋" w:eastAsia="仿宋" w:hAnsi="仿宋" w:cs="仿宋" w:hint="eastAsia"/>
          <w:sz w:val="28"/>
          <w:lang w:eastAsia="zh-CN"/>
        </w:rPr>
      </w:pPr>
      <w:bookmarkStart w:id="15" w:name="_Toc331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在香膏项目中，我们致力于优化文档发布与分发过程，以确保信息的高效传递和团队间协作的顺畅进行。以下是我们采取的关键优化策略：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我们通过多渠道发布文档，包括电子邮件、香膏项目管理平台、内部网站等，以满足不同团队成员的偏好和需求。多渠道发布确保了信息的全面覆盖。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我们采用了精细的权限控制，确保只有授权人员可以访问敏感信息。这种安全措施保护了香膏项目文档的机密性，防止了未经授权的信息泄露。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640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文档存档与归档是香膏项目生命周期中一个至关重要的环节，直接关系到香膏项目信息的长期保存和历史记录的完整性。在香膏项目中，我们实施了一系列有效的文档存档与归档管理策略：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5229"/>
      <w:r>
        <w:rPr>
          <w:rFonts w:ascii="仿宋" w:eastAsia="仿宋" w:hAnsi="仿宋" w:cs="仿宋" w:hint="eastAsia"/>
          <w:sz w:val="28"/>
          <w:lang w:eastAsia="zh-CN"/>
        </w:rPr>
        <w:t>五、香膏项目可持续发展</w:t>
      </w:r>
      <w:bookmarkEnd w:id="17"/>
    </w:p>
    <w:p>
      <w:pPr>
        <w:pStyle w:val="Heading2"/>
        <w:rPr>
          <w:rFonts w:ascii="仿宋" w:eastAsia="仿宋" w:hAnsi="仿宋" w:cs="仿宋" w:hint="eastAsia"/>
          <w:lang w:eastAsia="zh-CN"/>
        </w:rPr>
      </w:pPr>
      <w:bookmarkStart w:id="18" w:name="_Toc347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膏项目中，香膏项目团队着眼于未来，明确了可持续发展的战略方向。制定的具体可持续发展目标包括降低资源使用、采用环保技术、最大化社会效益等。这一步骤不仅有助于香膏项目在环保和社会责任方面达到最高标准，也为未来提供了明确的指引，确保香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可持续实践的融入香膏项目管理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香膏项目管理周期。从香膏项目规划开始，香膏项目团队就考虑了环境和社会的因素。在执行阶段，香膏项目团队积极推动绿色技术的应用，优化资源利用。此外，关注员工的社会责任，通过培训和沟通活动提高员工对可持续发展的认知，使他们能够在日常工作中践行可持续实践。这些举措不仅为香膏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https://d.book118.com/915320310011011124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11358"/>
    <w:rsid w:val="736113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2031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2024-03-05T21:09:00Z</dcterms:created>
  <dcterms:modified xsi:type="dcterms:W3CDTF">2024-03-05T21:09:27Z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B12150DB1E574C3C978571ADD9606310_11</vt:lpwstr>
  </property>
  <property fmtid="{D5CDD505-2E9C-101B-9397-08002B2CF9AE}" pid="3" name="KSOProductBuildVer">
    <vt:lpwstr>2052-12.1.0.16388</vt:lpwstr>
  </property>
</Properties>
</file>