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3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会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计、审计及税务服务项目商业</w:t>
      </w:r>
    </w:p>
    <w:p>
      <w:pPr>
        <w:spacing w:before="224" w:line="219" w:lineRule="auto"/>
        <w:ind w:left="3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2724971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(二)、会计、审计及税务服务项目技术工艺分析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(三)、会计、审计及税务服务项目技术流程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一)、会计、审计及税务服务项目建设期原辅材料供应情况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、会计、审计及税务服务项目运营期原辅材料供应及质量管理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四、会计、审计及税务服务项目可行性研究报告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)、会计、审计及税务服务项目总平面设计要求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)、会计、审计及税务服务项目实施保障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)、社会责任会计、审计及税务服务项目与计划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56277537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)、会计、审计及税务服务项目进度安排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(二)、会计、审计及税务服务项目实施保障措施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1941060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、会计、审计及税务服务项目管理与团队协作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、会计、审计及税务服务项目管理方法论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(二)、会计、审计及税务服务项目计划与进度管理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(五)、会计、审计及税务服务项目风险管理与应对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14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本项目商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计划书是一个系统性的文档，旨在规范和指导会计、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审计及税务服务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目的实施过程。本方案的开展将包括会计、审计及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税务服务项目的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的和背景、需求分析、项目范围、时间计划、资源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配等重要内容。此方案的编写旨在促进知识和经验的交流，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人员提供一个共同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知的平台。请注意，本方案不可做为商业用途，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4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会</w:t>
      </w:r>
      <w:r>
        <w:rPr>
          <w:rFonts w:ascii="FangSong" w:eastAsia="FangSong" w:hAnsi="FangSong" w:cs="FangSong"/>
          <w:spacing w:val="-9"/>
          <w:sz w:val="28"/>
          <w:szCs w:val="28"/>
        </w:rPr>
        <w:t>计、审计及税务服务行业作为一个充满活力的领域，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泛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的业务</w:t>
      </w:r>
      <w:r>
        <w:rPr>
          <w:rFonts w:ascii="FangSong" w:eastAsia="FangSong" w:hAnsi="FangSong" w:cs="FangSong"/>
          <w:spacing w:val="-6"/>
          <w:sz w:val="28"/>
          <w:szCs w:val="28"/>
        </w:rPr>
        <w:t>领域使得该行业成为科技进步、市场需求不断演变的前沿阵地。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36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会计、审计及税务服务行业在技术上取得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了显著的突破。高</w:t>
      </w:r>
      <w:r>
        <w:rPr>
          <w:rFonts w:ascii="FangSong" w:eastAsia="FangSong" w:hAnsi="FangSong" w:cs="FangSong"/>
          <w:spacing w:val="-3"/>
          <w:sz w:val="28"/>
          <w:szCs w:val="28"/>
        </w:rPr>
        <w:t>新</w:t>
      </w:r>
      <w:r>
        <w:rPr>
          <w:rFonts w:ascii="FangSong" w:eastAsia="FangSong" w:hAnsi="FangSong" w:cs="FangSong"/>
          <w:spacing w:val="-2"/>
          <w:sz w:val="28"/>
          <w:szCs w:val="28"/>
        </w:rPr>
        <w:t>技术的广泛应用，如人工智能、大数据分析等，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升为行业带来了更多的发展可能性，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智</w:t>
      </w:r>
      <w:r>
        <w:rPr>
          <w:rFonts w:ascii="FangSong" w:eastAsia="FangSong" w:hAnsi="FangSong" w:cs="FangSong"/>
          <w:spacing w:val="-4"/>
          <w:sz w:val="28"/>
          <w:szCs w:val="28"/>
        </w:rPr>
        <w:t>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**会计、审计及税务服务行业**是一片充满活力的领域，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广</w:t>
      </w:r>
      <w:r>
        <w:rPr>
          <w:rFonts w:ascii="FangSong" w:eastAsia="FangSong" w:hAnsi="FangSong" w:cs="FangSong"/>
          <w:spacing w:val="-8"/>
          <w:sz w:val="28"/>
          <w:szCs w:val="28"/>
        </w:rPr>
        <w:t>泛的产品和服务。根据最新的统计数据，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平</w:t>
      </w:r>
      <w:r>
        <w:rPr>
          <w:rFonts w:ascii="FangSong" w:eastAsia="FangSong" w:hAnsi="FangSong" w:cs="FangSong"/>
          <w:spacing w:val="-8"/>
          <w:sz w:val="28"/>
          <w:szCs w:val="28"/>
        </w:rPr>
        <w:t>稳增长，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域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pacing w:val="-7"/>
          <w:sz w:val="28"/>
          <w:szCs w:val="28"/>
        </w:rPr>
        <w:t>括但不限于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6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会</w:t>
      </w:r>
      <w:r>
        <w:rPr>
          <w:rFonts w:ascii="FangSong" w:eastAsia="FangSong" w:hAnsi="FangSong" w:cs="FangSong"/>
          <w:spacing w:val="-9"/>
          <w:sz w:val="28"/>
          <w:szCs w:val="28"/>
        </w:rPr>
        <w:t>计、审计及税务服务行业市场规模庞大，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不减。这主要受益</w:t>
      </w:r>
      <w:r>
        <w:rPr>
          <w:rFonts w:ascii="FangSong" w:eastAsia="FangSong" w:hAnsi="FangSong" w:cs="FangSong"/>
          <w:spacing w:val="-3"/>
          <w:sz w:val="28"/>
          <w:szCs w:val="28"/>
        </w:rPr>
        <w:t>于消费者对高品质产品和创新服务的不断追求。市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模的扩大也为新进入者提供了更多的机遇，加剧了行业内的竞争。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4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会计、审计及税务服务行业在技术上取得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显著的突破。高新技术的应用，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7" w:lineRule="auto"/>
        <w:ind w:left="38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(二)、会计、审计及税务服务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23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280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2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28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提供优质产品和服务。保障工艺流程能够满足会计、审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计</w:t>
      </w:r>
      <w:r>
        <w:rPr>
          <w:rFonts w:ascii="FangSong" w:eastAsia="FangSong" w:hAnsi="FangSong" w:cs="FangSong"/>
          <w:spacing w:val="-12"/>
          <w:sz w:val="28"/>
          <w:szCs w:val="28"/>
        </w:rPr>
        <w:t>及税务服务项目产品要求，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术要求进行操作，提高产品合格率。</w:t>
      </w:r>
    </w:p>
    <w:p>
      <w:pPr>
        <w:spacing w:before="2" w:line="411" w:lineRule="auto"/>
        <w:ind w:left="32" w:right="24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</w:rPr>
        <w:t>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会计、审计及税务服务项目建设贯彻“三同时”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注重环境保护、职业安全卫生、消防及节能等各项措施的落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4" w:lineRule="auto"/>
        <w:ind w:left="32" w:right="28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会</w:t>
      </w:r>
      <w:r>
        <w:rPr>
          <w:rFonts w:ascii="FangSong" w:eastAsia="FangSong" w:hAnsi="FangSong" w:cs="FangSong"/>
          <w:spacing w:val="-9"/>
          <w:sz w:val="28"/>
          <w:szCs w:val="28"/>
        </w:rPr>
        <w:t>计、审计及税务服务项目拟采用国内成熟的生产工艺，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术由生产技术人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和研发技术人员共同制定。所采用的技术具有能耗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低</w:t>
      </w:r>
      <w:r>
        <w:rPr>
          <w:rFonts w:ascii="FangSong" w:eastAsia="FangSong" w:hAnsi="FangSong" w:cs="FangSong"/>
          <w:spacing w:val="-8"/>
          <w:sz w:val="28"/>
          <w:szCs w:val="28"/>
        </w:rPr>
        <w:t>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所生产的产品已经在国内外市场获得</w:t>
      </w:r>
    </w:p>
    <w:p>
      <w:pPr>
        <w:sectPr>
          <w:pgSz w:w="11906" w:h="16839"/>
          <w:pgMar w:top="1431" w:right="1520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认</w:t>
      </w:r>
      <w:r>
        <w:rPr>
          <w:rFonts w:ascii="FangSong" w:eastAsia="FangSong" w:hAnsi="FangSong" w:cs="FangSong"/>
          <w:spacing w:val="-12"/>
          <w:sz w:val="28"/>
          <w:szCs w:val="28"/>
        </w:rPr>
        <w:t>可。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1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会计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审计及税务服务项目的技术保障措施从设计、施工、试运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3"/>
          <w:sz w:val="28"/>
          <w:szCs w:val="28"/>
        </w:rPr>
        <w:t>行</w:t>
      </w:r>
      <w:r>
        <w:rPr>
          <w:rFonts w:ascii="FangSong" w:eastAsia="FangSong" w:hAnsi="FangSong" w:cs="FangSong"/>
          <w:spacing w:val="-17"/>
          <w:sz w:val="28"/>
          <w:szCs w:val="28"/>
        </w:rPr>
        <w:t>到投产、销售等各个环节，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以确保会计、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审计及税务服务项目在技术开发和生产技术应用上达到现代化生</w:t>
      </w:r>
      <w:r>
        <w:rPr>
          <w:rFonts w:ascii="FangSong" w:eastAsia="FangSong" w:hAnsi="FangSong" w:cs="FangSong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水平。这种综合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技术支持将确保会计、审计及税务服务项目的可持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续</w:t>
      </w:r>
      <w:r>
        <w:rPr>
          <w:rFonts w:ascii="FangSong" w:eastAsia="FangSong" w:hAnsi="FangSong" w:cs="FangSong"/>
          <w:spacing w:val="-5"/>
          <w:sz w:val="28"/>
          <w:szCs w:val="28"/>
        </w:rPr>
        <w:t>发展和高效运营。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(三)、会计、审计及税务服务项目技术流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3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8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在会计</w:t>
      </w:r>
      <w:r>
        <w:rPr>
          <w:rFonts w:ascii="FangSong" w:eastAsia="FangSong" w:hAnsi="FangSong" w:cs="FangSong"/>
          <w:spacing w:val="-2"/>
          <w:sz w:val="28"/>
          <w:szCs w:val="28"/>
        </w:rPr>
        <w:t>、审计及税务服务项目运营中，进行技术持续改进。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2" w:right="5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运用</w:t>
      </w:r>
      <w:r>
        <w:rPr>
          <w:rFonts w:ascii="FangSong" w:eastAsia="FangSong" w:hAnsi="FangSong" w:cs="FangSong"/>
          <w:spacing w:val="-7"/>
          <w:sz w:val="28"/>
          <w:szCs w:val="28"/>
        </w:rPr>
        <w:t>数</w:t>
      </w:r>
      <w:r>
        <w:rPr>
          <w:rFonts w:ascii="FangSong" w:eastAsia="FangSong" w:hAnsi="FangSong" w:cs="FangSong"/>
          <w:spacing w:val="-4"/>
          <w:sz w:val="28"/>
          <w:szCs w:val="28"/>
        </w:rPr>
        <w:t>据分析工具监测和分析会计、审计及税务服务项目各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环节数据。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8" w:lineRule="auto"/>
        <w:ind w:left="32" w:right="5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共同构建了高效、稳定的会计、审计及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税</w:t>
      </w:r>
      <w:r>
        <w:rPr>
          <w:rFonts w:ascii="FangSong" w:eastAsia="FangSong" w:hAnsi="FangSong" w:cs="FangSong"/>
          <w:spacing w:val="-8"/>
          <w:sz w:val="28"/>
          <w:szCs w:val="28"/>
        </w:rPr>
        <w:t>务服务项目技术实施框架，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确保会计、审计及税务服务项目顺利推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进。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确保</w:t>
      </w:r>
      <w:r>
        <w:rPr>
          <w:rFonts w:ascii="FangSong" w:eastAsia="FangSong" w:hAnsi="FangSong" w:cs="FangSong"/>
          <w:spacing w:val="-8"/>
          <w:sz w:val="28"/>
          <w:szCs w:val="28"/>
        </w:rPr>
        <w:t>选</w:t>
      </w:r>
      <w:r>
        <w:rPr>
          <w:rFonts w:ascii="FangSong" w:eastAsia="FangSong" w:hAnsi="FangSong" w:cs="FangSong"/>
          <w:spacing w:val="-7"/>
          <w:sz w:val="28"/>
          <w:szCs w:val="28"/>
        </w:rPr>
        <w:t>用的设备能够满足会计、审计及税务服务项目的技术要求，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例</w:t>
      </w:r>
      <w:r>
        <w:rPr>
          <w:rFonts w:ascii="FangSong" w:eastAsia="FangSong" w:hAnsi="FangSong" w:cs="FangSong"/>
          <w:spacing w:val="-17"/>
          <w:sz w:val="28"/>
          <w:szCs w:val="28"/>
        </w:rPr>
        <w:t>如：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设备</w:t>
      </w:r>
      <w:r>
        <w:rPr>
          <w:rFonts w:ascii="FangSong" w:eastAsia="FangSong" w:hAnsi="FangSong" w:cs="FangSong"/>
          <w:spacing w:val="-13"/>
          <w:sz w:val="28"/>
          <w:szCs w:val="28"/>
        </w:rPr>
        <w:t>应</w:t>
      </w:r>
      <w:r>
        <w:rPr>
          <w:rFonts w:ascii="FangSong" w:eastAsia="FangSong" w:hAnsi="FangSong" w:cs="FangSong"/>
          <w:spacing w:val="-9"/>
          <w:sz w:val="28"/>
          <w:szCs w:val="28"/>
        </w:rPr>
        <w:t>具备先进的自动控制系统，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以确保生产过程的精准控制。</w:t>
      </w:r>
    </w:p>
    <w:p>
      <w:pPr>
        <w:spacing w:before="290" w:line="411" w:lineRule="auto"/>
        <w:ind w:left="42" w:right="176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所</w:t>
      </w:r>
      <w:r>
        <w:rPr>
          <w:rFonts w:ascii="FangSong" w:eastAsia="FangSong" w:hAnsi="FangSong" w:cs="FangSong"/>
          <w:spacing w:val="-8"/>
          <w:sz w:val="28"/>
          <w:szCs w:val="28"/>
        </w:rPr>
        <w:t>选设备与会计、审计及税务服务项目工艺流程相匹配，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49" w:right="176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确认设备的生产能力是否符合会计、审计及税务服务项目的</w:t>
      </w:r>
      <w:r>
        <w:rPr>
          <w:rFonts w:ascii="FangSong" w:eastAsia="FangSong" w:hAnsi="FangSong" w:cs="FangSong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before="1"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一)、会计、审计及税务服务项目建设期原辅材料供应情况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在会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、审计及税务服务项目的建设和运营过程中，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供应是确保工程顺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利进行和产品质量稳定的重要环节。本章将详细探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讨会计、审计及税务</w:t>
      </w:r>
      <w:r>
        <w:rPr>
          <w:rFonts w:ascii="FangSong" w:eastAsia="FangSong" w:hAnsi="FangSong" w:cs="FangSong"/>
          <w:spacing w:val="-2"/>
          <w:sz w:val="28"/>
          <w:szCs w:val="28"/>
        </w:rPr>
        <w:t>服务项目建设期和运营期的原辅材料供应情况，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5"/>
          <w:sz w:val="28"/>
          <w:szCs w:val="28"/>
        </w:rPr>
        <w:t>及</w:t>
      </w:r>
      <w:r>
        <w:rPr>
          <w:rFonts w:ascii="FangSong" w:eastAsia="FangSong" w:hAnsi="FangSong" w:cs="FangSong"/>
          <w:spacing w:val="-4"/>
          <w:sz w:val="28"/>
          <w:szCs w:val="28"/>
        </w:rPr>
        <w:t>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会计、审计及税务服务项目</w:t>
      </w:r>
      <w:r>
        <w:rPr>
          <w:rFonts w:ascii="FangSong" w:eastAsia="FangSong" w:hAnsi="FangSong" w:cs="FangSong"/>
          <w:sz w:val="28"/>
          <w:szCs w:val="28"/>
        </w:rPr>
        <w:t>建设期原辅材料供应情况</w:t>
      </w:r>
    </w:p>
    <w:p>
      <w:pPr>
        <w:spacing w:before="292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在会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、审计及税务服务项目建设期间，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工程进度和质量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3"/>
          <w:sz w:val="28"/>
          <w:szCs w:val="28"/>
        </w:rPr>
        <w:t>着直接的影响。下面是会计、审计及税务服务项目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建设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原辅材料供应情况的主要内容：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3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9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422" w:lineRule="auto"/>
        <w:ind w:left="34" w:right="15" w:firstLine="59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)、会计、审计及税务服务项目运营期原辅材料供应及质量管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before="228" w:line="411" w:lineRule="auto"/>
        <w:ind w:left="32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会</w:t>
      </w:r>
      <w:r>
        <w:rPr>
          <w:rFonts w:ascii="FangSong" w:eastAsia="FangSong" w:hAnsi="FangSong" w:cs="FangSong"/>
          <w:spacing w:val="-9"/>
          <w:sz w:val="28"/>
          <w:szCs w:val="28"/>
        </w:rPr>
        <w:t>计、审计及税务服务项目进入运营期后，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和质量管理同样</w:t>
      </w:r>
      <w:r>
        <w:rPr>
          <w:rFonts w:ascii="FangSong" w:eastAsia="FangSong" w:hAnsi="FangSong" w:cs="FangSong"/>
          <w:spacing w:val="-5"/>
          <w:sz w:val="28"/>
          <w:szCs w:val="28"/>
        </w:rPr>
        <w:t>至</w:t>
      </w:r>
      <w:r>
        <w:rPr>
          <w:rFonts w:ascii="FangSong" w:eastAsia="FangSong" w:hAnsi="FangSong" w:cs="FangSong"/>
          <w:spacing w:val="-3"/>
          <w:sz w:val="28"/>
          <w:szCs w:val="28"/>
        </w:rPr>
        <w:t>关重要。下面是会计、审计及税务服务项目运营期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4"/>
          <w:sz w:val="28"/>
          <w:szCs w:val="28"/>
        </w:rPr>
        <w:t>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四、会计、审计及税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务服务项目可行性研究报告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在会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、审计及税务服务行业，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卓</w:t>
      </w:r>
      <w:r>
        <w:rPr>
          <w:rFonts w:ascii="FangSong" w:eastAsia="FangSong" w:hAnsi="FangSong" w:cs="FangSong"/>
          <w:spacing w:val="-4"/>
          <w:sz w:val="28"/>
          <w:szCs w:val="28"/>
        </w:rPr>
        <w:t>越的体验和实用性，突显以下核心价值：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1" w:line="355" w:lineRule="auto"/>
        <w:ind w:left="14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14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</w:t>
      </w:r>
      <w:r>
        <w:rPr>
          <w:rFonts w:ascii="FangSong" w:eastAsia="FangSong" w:hAnsi="FangSong" w:cs="FangSong"/>
          <w:spacing w:val="-2"/>
          <w:sz w:val="28"/>
          <w:szCs w:val="28"/>
        </w:rPr>
        <w:t>脱颖而出，成为消费者首选的会计、审计及税务服务产品。</w:t>
      </w:r>
    </w:p>
    <w:p>
      <w:pPr>
        <w:spacing w:before="244" w:line="223" w:lineRule="auto"/>
        <w:ind w:left="7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7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会计、审计及税务</w:t>
      </w:r>
      <w:r>
        <w:rPr>
          <w:rFonts w:ascii="FangSong" w:eastAsia="FangSong" w:hAnsi="FangSong" w:cs="FangSong"/>
          <w:spacing w:val="-1"/>
          <w:sz w:val="28"/>
          <w:szCs w:val="28"/>
        </w:rPr>
        <w:t>服务项目总投资</w:t>
      </w:r>
    </w:p>
    <w:p>
      <w:pPr>
        <w:spacing w:before="288" w:line="411" w:lineRule="auto"/>
        <w:ind w:left="14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建设规模旨在实现一个全面、可持续的会计、审计及税务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服务项目。会计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审计及税务服务项目总投资将主要用于以下几个方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面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14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、审计及税务服务项目的顺利进行。</w:t>
      </w:r>
    </w:p>
    <w:p>
      <w:pPr>
        <w:spacing w:before="1" w:line="411" w:lineRule="auto"/>
        <w:ind w:left="14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一部分资金将用于技术研发，以确保会计、审计及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税务服务项</w:t>
      </w:r>
      <w:r>
        <w:rPr>
          <w:rFonts w:ascii="FangSong" w:eastAsia="FangSong" w:hAnsi="FangSong" w:cs="FangSong"/>
          <w:spacing w:val="-2"/>
          <w:sz w:val="28"/>
          <w:szCs w:val="28"/>
        </w:rPr>
        <w:t>目引领行业发展潮流，保持技术创新。</w:t>
      </w:r>
    </w:p>
    <w:p>
      <w:pPr>
        <w:spacing w:before="1" w:line="411" w:lineRule="auto"/>
        <w:ind w:left="15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会计、审计及税务服</w:t>
      </w:r>
      <w:r>
        <w:rPr>
          <w:rFonts w:ascii="FangSong" w:eastAsia="FangSong" w:hAnsi="FangSong" w:cs="FangSong"/>
          <w:sz w:val="28"/>
          <w:szCs w:val="28"/>
        </w:rPr>
        <w:t>务项目规模与产能</w:t>
      </w:r>
    </w:p>
    <w:p>
      <w:pPr>
        <w:spacing w:before="286" w:line="350" w:lineRule="auto"/>
        <w:ind w:right="82" w:firstLine="8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我们计划在会计、审计及税务服务项目建设后的第</w:t>
      </w:r>
      <w:r>
        <w:rPr>
          <w:rFonts w:ascii="FangSong" w:eastAsia="FangSong" w:hAnsi="FangSong" w:cs="FangSong"/>
          <w:spacing w:val="-7"/>
          <w:sz w:val="28"/>
          <w:szCs w:val="28"/>
        </w:rPr>
        <w:t>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年</w:t>
      </w:r>
      <w:r>
        <w:rPr>
          <w:rFonts w:ascii="FangSong" w:eastAsia="FangSong" w:hAnsi="FangSong" w:cs="FangSong"/>
          <w:spacing w:val="-27"/>
          <w:sz w:val="28"/>
          <w:szCs w:val="28"/>
        </w:rPr>
        <w:t>实</w:t>
      </w:r>
      <w:r>
        <w:rPr>
          <w:rFonts w:ascii="FangSong" w:eastAsia="FangSong" w:hAnsi="FangSong" w:cs="FangSong"/>
          <w:spacing w:val="-1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内达到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ectPr>
          <w:pgSz w:w="11906" w:h="16839"/>
          <w:pgMar w:top="1431" w:right="1718" w:bottom="0" w:left="1675" w:header="0" w:footer="0" w:gutter="0"/>
          <w:pgNumType w:start="17"/>
          <w:cols w:space="708"/>
        </w:sectPr>
      </w:pPr>
    </w:p>
    <w:p>
      <w:pPr>
        <w:spacing w:before="182" w:line="381" w:lineRule="auto"/>
        <w:ind w:left="32" w:right="102" w:firstLine="708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</w:rPr>
        <w:t>会</w:t>
      </w:r>
      <w:r>
        <w:rPr>
          <w:rFonts w:ascii="FangSong" w:eastAsia="FangSong" w:hAnsi="FangSong" w:cs="FangSong"/>
          <w:spacing w:val="-9"/>
          <w:sz w:val="28"/>
          <w:szCs w:val="28"/>
        </w:rPr>
        <w:t>计、审计及税务服务项目规模：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会计、审计及税务服务项目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将建设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，包括生产厂房、办公区域、仓储设施等。这将确保</w:t>
      </w:r>
      <w:r>
        <w:rPr>
          <w:rFonts w:ascii="FangSong" w:eastAsia="FangSong" w:hAnsi="FangSong" w:cs="FangSong"/>
          <w:spacing w:val="-10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、审计及税务服务项目能够满足预期的产能需求，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33" w:right="20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以确保会计、审计及税务服务项目的环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会计、审计及税务服务项目</w:t>
      </w:r>
      <w:r>
        <w:rPr>
          <w:rFonts w:ascii="FangSong" w:eastAsia="FangSong" w:hAnsi="FangSong" w:cs="FangSong"/>
          <w:sz w:val="28"/>
          <w:szCs w:val="28"/>
        </w:rPr>
        <w:t>总投资与用地规模</w:t>
      </w:r>
    </w:p>
    <w:p>
      <w:pPr>
        <w:spacing w:before="287" w:line="414" w:lineRule="auto"/>
        <w:ind w:left="31" w:right="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该</w:t>
      </w:r>
      <w:r>
        <w:rPr>
          <w:rFonts w:ascii="FangSong" w:eastAsia="FangSong" w:hAnsi="FangSong" w:cs="FangSong"/>
          <w:spacing w:val="-17"/>
          <w:sz w:val="28"/>
          <w:szCs w:val="28"/>
        </w:rPr>
        <w:t>会</w:t>
      </w:r>
      <w:r>
        <w:rPr>
          <w:rFonts w:ascii="FangSong" w:eastAsia="FangSong" w:hAnsi="FangSong" w:cs="FangSong"/>
          <w:spacing w:val="-9"/>
          <w:sz w:val="28"/>
          <w:szCs w:val="28"/>
        </w:rPr>
        <w:t>计、审计及税务服务项目总征地面积为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亩</w:t>
      </w:r>
      <w:r>
        <w:rPr>
          <w:rFonts w:ascii="FangSong" w:eastAsia="FangSong" w:hAnsi="FangSong" w:cs="FangSong"/>
          <w:spacing w:val="-19"/>
          <w:sz w:val="28"/>
          <w:szCs w:val="28"/>
        </w:rPr>
        <w:t>)</w:t>
      </w:r>
      <w:r>
        <w:rPr>
          <w:rFonts w:ascii="FangSong" w:eastAsia="FangSong" w:hAnsi="FangSong" w:cs="FangSong"/>
          <w:spacing w:val="-11"/>
          <w:sz w:val="28"/>
          <w:szCs w:val="28"/>
        </w:rPr>
        <w:t>，其中：净用地面积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亩)。会计、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审计及税</w:t>
      </w:r>
      <w:r>
        <w:rPr>
          <w:rFonts w:ascii="FangSong" w:eastAsia="FangSong" w:hAnsi="FangSong" w:cs="FangSong"/>
          <w:spacing w:val="-4"/>
          <w:sz w:val="28"/>
          <w:szCs w:val="28"/>
        </w:rPr>
        <w:t>务</w:t>
      </w:r>
      <w:r>
        <w:rPr>
          <w:rFonts w:ascii="FangSong" w:eastAsia="FangSong" w:hAnsi="FangSong" w:cs="FangSong"/>
          <w:spacing w:val="-3"/>
          <w:sz w:val="28"/>
          <w:szCs w:val="28"/>
        </w:rPr>
        <w:t>服务项目规划的总建筑面积为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设主体工程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平方米。预计建筑工程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投</w:t>
      </w:r>
      <w:r>
        <w:rPr>
          <w:rFonts w:ascii="FangSong" w:eastAsia="FangSong" w:hAnsi="FangSong" w:cs="FangSong"/>
          <w:spacing w:val="-19"/>
          <w:sz w:val="28"/>
          <w:szCs w:val="28"/>
        </w:rPr>
        <w:t>资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会计、审计及税务服务项目计划购置设备共计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购置费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万</w:t>
      </w:r>
      <w:r>
        <w:rPr>
          <w:rFonts w:ascii="FangSong" w:eastAsia="FangSong" w:hAnsi="FangSong" w:cs="FangSong"/>
          <w:spacing w:val="-3"/>
          <w:sz w:val="28"/>
          <w:szCs w:val="28"/>
        </w:rPr>
        <w:t>元。这些设备将在会计、审计及税务服务项目运营中发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挥关键作用，提高生产效率和产品质量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2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会</w:t>
      </w:r>
      <w:r>
        <w:rPr>
          <w:rFonts w:ascii="FangSong" w:eastAsia="FangSong" w:hAnsi="FangSong" w:cs="FangSong"/>
          <w:spacing w:val="-4"/>
          <w:sz w:val="28"/>
          <w:szCs w:val="28"/>
        </w:rPr>
        <w:t>计、审计及税务服务项目计划总投资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费、建筑工程投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和设备购置费等多个方面的支出。预计年实现营业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收入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</w:t>
      </w:r>
      <w:r>
        <w:rPr>
          <w:rFonts w:ascii="FangSong" w:eastAsia="FangSong" w:hAnsi="FangSong" w:cs="FangSong"/>
          <w:spacing w:val="-5"/>
          <w:sz w:val="28"/>
          <w:szCs w:val="28"/>
        </w:rPr>
        <w:t>元</w:t>
      </w:r>
      <w:r>
        <w:rPr>
          <w:rFonts w:ascii="FangSong" w:eastAsia="FangSong" w:hAnsi="FangSong" w:cs="FangSong"/>
          <w:spacing w:val="-3"/>
          <w:sz w:val="28"/>
          <w:szCs w:val="28"/>
        </w:rPr>
        <w:t>，这将为会计、审计及税务服务项目未来的发展提供可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观的经济回报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在会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、审计及税务服务项目的建筑工程设计过程中，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以下基本设计原则，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以确保会计、审计及税务服务项目的可持续发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展</w:t>
      </w:r>
      <w:r>
        <w:rPr>
          <w:rFonts w:ascii="FangSong" w:eastAsia="FangSong" w:hAnsi="FangSong" w:cs="FangSong"/>
          <w:spacing w:val="-9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4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(二)、会计、审计及税务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服务项目总平面设计要求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会</w:t>
      </w:r>
      <w:r>
        <w:rPr>
          <w:rFonts w:ascii="FangSong" w:eastAsia="FangSong" w:hAnsi="FangSong" w:cs="FangSong"/>
          <w:spacing w:val="-9"/>
          <w:sz w:val="28"/>
          <w:szCs w:val="28"/>
        </w:rPr>
        <w:t>计、审计及税务服务项目总平面设计将充分考虑以下要求，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确保整体设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290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</w:t>
      </w:r>
      <w:r>
        <w:rPr>
          <w:rFonts w:ascii="FangSong" w:eastAsia="FangSong" w:hAnsi="FangSong" w:cs="FangSong"/>
          <w:spacing w:val="-3"/>
          <w:sz w:val="28"/>
          <w:szCs w:val="28"/>
        </w:rPr>
        <w:t>适</w:t>
      </w:r>
      <w:r>
        <w:rPr>
          <w:rFonts w:ascii="FangSong" w:eastAsia="FangSong" w:hAnsi="FangSong" w:cs="FangSong"/>
          <w:spacing w:val="-2"/>
          <w:sz w:val="28"/>
          <w:szCs w:val="28"/>
        </w:rPr>
        <w:t>应会计、审计及税务服务项目的实际使用需要。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5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9" w:right="176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</w:t>
      </w:r>
      <w:r>
        <w:rPr>
          <w:rFonts w:ascii="FangSong" w:eastAsia="FangSong" w:hAnsi="FangSong" w:cs="FangSong"/>
          <w:spacing w:val="-8"/>
          <w:sz w:val="28"/>
          <w:szCs w:val="28"/>
        </w:rPr>
        <w:t>会</w:t>
      </w:r>
      <w:r>
        <w:rPr>
          <w:rFonts w:ascii="FangSong" w:eastAsia="FangSong" w:hAnsi="FangSong" w:cs="FangSong"/>
          <w:spacing w:val="-7"/>
          <w:sz w:val="28"/>
          <w:szCs w:val="28"/>
        </w:rPr>
        <w:t>计、审计及税务服务项目所处地区的地质条件和地震风险，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确定适当的抗震设</w:t>
      </w:r>
      <w:r>
        <w:rPr>
          <w:rFonts w:ascii="FangSong" w:eastAsia="FangSong" w:hAnsi="FangSong" w:cs="FangSong"/>
          <w:spacing w:val="-3"/>
          <w:sz w:val="28"/>
          <w:szCs w:val="28"/>
        </w:rPr>
        <w:t>防烈度。结构将被设计以保证在地震发生时能够安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全稳</w:t>
      </w:r>
      <w:r>
        <w:rPr>
          <w:rFonts w:ascii="FangSong" w:eastAsia="FangSong" w:hAnsi="FangSong" w:cs="FangSong"/>
          <w:spacing w:val="-4"/>
          <w:sz w:val="28"/>
          <w:szCs w:val="28"/>
        </w:rPr>
        <w:t>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7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结合会计、审计及税务服务项目的实际需求和环境条件，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</w:t>
      </w:r>
      <w:r>
        <w:rPr>
          <w:rFonts w:ascii="FangSong" w:eastAsia="FangSong" w:hAnsi="FangSong" w:cs="FangSong"/>
          <w:spacing w:val="-7"/>
          <w:sz w:val="28"/>
          <w:szCs w:val="28"/>
        </w:rPr>
        <w:t>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工程的耐久性和使用寿命。采用合适的材料和工艺，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长时间内能够</w:t>
      </w:r>
      <w:r>
        <w:rPr>
          <w:rFonts w:ascii="FangSong" w:eastAsia="FangSong" w:hAnsi="FangSong" w:cs="FangSong"/>
          <w:spacing w:val="-2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筑工程的设计总体要求是确保会计、审计及税务服务项目实现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预</w:t>
      </w:r>
      <w:r>
        <w:rPr>
          <w:rFonts w:ascii="FangSong" w:eastAsia="FangSong" w:hAnsi="FangSong" w:cs="FangSong"/>
          <w:spacing w:val="-8"/>
          <w:sz w:val="28"/>
          <w:szCs w:val="28"/>
        </w:rPr>
        <w:t>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取得平衡。下面是我们对建筑工程设计的总体要求：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3" w:right="59" w:firstLine="111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3"/>
          <w:sz w:val="28"/>
          <w:szCs w:val="28"/>
        </w:rPr>
        <w:t>确保建筑的功能布局满足会计、审计及税务服务项目需求，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各功能区域合理</w:t>
      </w:r>
      <w:r>
        <w:rPr>
          <w:rFonts w:ascii="FangSong" w:eastAsia="FangSong" w:hAnsi="FangSong" w:cs="FangSong"/>
          <w:spacing w:val="-2"/>
          <w:sz w:val="28"/>
          <w:szCs w:val="28"/>
        </w:rPr>
        <w:t>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6" w:line="222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</w:p>
    <w:p>
      <w:pPr>
        <w:sectPr>
          <w:pgSz w:w="11906" w:h="16839"/>
          <w:pgMar w:top="1431" w:right="1704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，满足会计、审计及税务服务项目的长期发展需求。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3" w:right="7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会计、审计及税务服务项目规划的总建筑面积为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充</w:t>
      </w:r>
      <w:r>
        <w:rPr>
          <w:rFonts w:ascii="FangSong" w:eastAsia="FangSong" w:hAnsi="FangSong" w:cs="FangSong"/>
          <w:spacing w:val="-8"/>
          <w:sz w:val="28"/>
          <w:szCs w:val="28"/>
        </w:rPr>
        <w:t>分考虑到会计、审计及税务服务项目的功能布局和需求，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能区</w:t>
      </w:r>
      <w:r>
        <w:rPr>
          <w:rFonts w:ascii="FangSong" w:eastAsia="FangSong" w:hAnsi="FangSong" w:cs="FangSong"/>
          <w:spacing w:val="-4"/>
          <w:sz w:val="28"/>
          <w:szCs w:val="28"/>
        </w:rPr>
        <w:t>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ectPr>
          <w:pgSz w:w="11906" w:h="16839"/>
          <w:pgMar w:top="1431" w:right="1724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会</w:t>
      </w:r>
      <w:r>
        <w:rPr>
          <w:rFonts w:ascii="FangSong" w:eastAsia="FangSong" w:hAnsi="FangSong" w:cs="FangSong"/>
          <w:spacing w:val="-6"/>
          <w:sz w:val="28"/>
          <w:szCs w:val="28"/>
        </w:rPr>
        <w:t>计、审计及税务服务项目总投资比例：</w:t>
      </w:r>
    </w:p>
    <w:p>
      <w:pPr>
        <w:spacing w:before="288" w:line="411" w:lineRule="auto"/>
        <w:ind w:left="20" w:right="24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7"/>
          <w:sz w:val="28"/>
          <w:szCs w:val="28"/>
        </w:rPr>
        <w:t>建</w:t>
      </w:r>
      <w:r>
        <w:rPr>
          <w:rFonts w:ascii="FangSong" w:eastAsia="FangSong" w:hAnsi="FangSong" w:cs="FangSong"/>
          <w:spacing w:val="14"/>
          <w:sz w:val="28"/>
          <w:szCs w:val="28"/>
        </w:rPr>
        <w:t>筑工程投资占会计、审计及税务服务项目总投资的比例为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>%，在整体投资结构中占</w:t>
      </w:r>
      <w:r>
        <w:rPr>
          <w:rFonts w:ascii="FangSong" w:eastAsia="FangSong" w:hAnsi="FangSong" w:cs="FangSong"/>
          <w:spacing w:val="-1"/>
          <w:sz w:val="28"/>
          <w:szCs w:val="28"/>
        </w:rPr>
        <w:t>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足未来会计、审计及税务服务项目运营的需求，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同时避免了过度浪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费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会计、审计及税务服务项目整体布局：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使会计、审计及税务服务项目更好地适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</w:t>
      </w:r>
      <w:r>
        <w:rPr>
          <w:rFonts w:ascii="FangSong" w:eastAsia="FangSong" w:hAnsi="FangSong" w:cs="FangSong"/>
          <w:spacing w:val="-4"/>
          <w:sz w:val="28"/>
          <w:szCs w:val="28"/>
        </w:rPr>
        <w:t>当地的自然和人文环境。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1" w:line="414" w:lineRule="auto"/>
        <w:ind w:left="33" w:right="17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会</w:t>
      </w:r>
      <w:r>
        <w:rPr>
          <w:rFonts w:ascii="FangSong" w:eastAsia="FangSong" w:hAnsi="FangSong" w:cs="FangSong"/>
          <w:spacing w:val="-4"/>
          <w:sz w:val="28"/>
          <w:szCs w:val="28"/>
        </w:rPr>
        <w:t>计、审计及税务服务项目的建设周期被设定为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包括会计、审计及</w:t>
      </w:r>
      <w:r>
        <w:rPr>
          <w:rFonts w:ascii="FangSong" w:eastAsia="FangSong" w:hAnsi="FangSong" w:cs="FangSong"/>
          <w:spacing w:val="-3"/>
          <w:sz w:val="28"/>
          <w:szCs w:val="28"/>
        </w:rPr>
        <w:t>税务服务项目前期准备、工程勘察与设计、土建工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程施工、设备采购</w:t>
      </w:r>
      <w:r>
        <w:rPr>
          <w:rFonts w:ascii="FangSong" w:eastAsia="FangSong" w:hAnsi="FangSong" w:cs="FangSong"/>
          <w:spacing w:val="-3"/>
          <w:sz w:val="28"/>
          <w:szCs w:val="28"/>
        </w:rPr>
        <w:t>、设备安装调试等关键阶段。这个时间框架将充分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虑到各个阶段的工作内容和交叉影响，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以确保会计、审计及税务服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务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目的高效推进。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具体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建设进度将在会计、审计及税务服务项目启动时明确制定，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并按照里程碑计划进行监测和调整。各个阶段的完成情况将通过定</w:t>
      </w:r>
      <w:r>
        <w:rPr>
          <w:rFonts w:ascii="FangSong" w:eastAsia="FangSong" w:hAnsi="FangSong" w:cs="FangSong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的进度</w:t>
      </w:r>
      <w:r>
        <w:rPr>
          <w:rFonts w:ascii="FangSong" w:eastAsia="FangSong" w:hAnsi="FangSong" w:cs="FangSong"/>
          <w:spacing w:val="-3"/>
          <w:sz w:val="28"/>
          <w:szCs w:val="28"/>
        </w:rPr>
        <w:t>报</w:t>
      </w:r>
      <w:r>
        <w:rPr>
          <w:rFonts w:ascii="FangSong" w:eastAsia="FangSong" w:hAnsi="FangSong" w:cs="FangSong"/>
          <w:spacing w:val="-2"/>
          <w:sz w:val="28"/>
          <w:szCs w:val="28"/>
        </w:rPr>
        <w:t>告进行跟踪，确保整个建设过程按照计划进行。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23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17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3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会计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审计及税务服务项目将根据各个阶段的需求合理配置人力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确保每个团队都有足够的专业技能和经验。团队成员将被精心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挑选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以保障会计、审计及税务服务项目各方面的需要。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9" w:right="45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员工培训将是会计、审计</w:t>
      </w:r>
      <w:r>
        <w:rPr>
          <w:rFonts w:ascii="FangSong" w:eastAsia="FangSong" w:hAnsi="FangSong" w:cs="FangSong"/>
          <w:spacing w:val="-2"/>
          <w:sz w:val="28"/>
          <w:szCs w:val="28"/>
        </w:rPr>
        <w:t>及税务服务项目实施的一个重要环节。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将提供全面的培训计划，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包括但不限于会计、审计及税务服务项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目背景、工作流程、安全操作规程等方面的培训。这旨在确保每位员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工都具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必要的知识和技能，以更好地完成各自的工作任务。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(五)、会计、审计及税务服务项目实施保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7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会</w:t>
      </w:r>
      <w:r>
        <w:rPr>
          <w:rFonts w:ascii="FangSong" w:eastAsia="FangSong" w:hAnsi="FangSong" w:cs="FangSong"/>
          <w:spacing w:val="-9"/>
          <w:sz w:val="28"/>
          <w:szCs w:val="28"/>
        </w:rPr>
        <w:t>计、审计及税务服务项目实施过程中，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障会计、审计及税务服务项目的顺利进行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2" w:line="411" w:lineRule="auto"/>
        <w:ind w:left="39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对会计、审计及税务服务项目进度、成本和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质量进行定期评估，及时调整计划以适应变化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建立高效的沟通渠道，促进会计、审计及税务服</w:t>
      </w:r>
      <w:r>
        <w:rPr>
          <w:rFonts w:ascii="FangSong" w:eastAsia="FangSong" w:hAnsi="FangSong" w:cs="FangSong"/>
          <w:spacing w:val="-3"/>
          <w:sz w:val="28"/>
          <w:szCs w:val="28"/>
        </w:rPr>
        <w:t>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目团队之间的协作，减少信息滞后。</w:t>
      </w:r>
    </w:p>
    <w:p>
      <w:pPr>
        <w:spacing w:before="1" w:line="411" w:lineRule="auto"/>
        <w:ind w:left="31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实施全面的质量管理体系，确保会计、审计及税务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服务项目交付的产品和服务符合高标准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6" w:lineRule="auto"/>
        <w:ind w:left="5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我们确信会计、审计及税</w:t>
      </w:r>
      <w:r>
        <w:rPr>
          <w:rFonts w:ascii="FangSong" w:eastAsia="FangSong" w:hAnsi="FangSong" w:cs="FangSong"/>
          <w:spacing w:val="-7"/>
          <w:sz w:val="28"/>
          <w:szCs w:val="28"/>
        </w:rPr>
        <w:t>务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服务项目将在高效、有序的环境中稳步推进，实现预期的目</w:t>
      </w:r>
      <w:r>
        <w:rPr>
          <w:rFonts w:ascii="FangSong" w:eastAsia="FangSong" w:hAnsi="FangSong" w:cs="FangSong"/>
          <w:spacing w:val="-1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社会责任会计、审计及税务服务项目与计</w:t>
      </w:r>
      <w:r>
        <w:rPr>
          <w:rFonts w:ascii="FangSong" w:eastAsia="FangSong" w:hAnsi="FangSong" w:cs="FangSong"/>
          <w:sz w:val="28"/>
          <w:szCs w:val="28"/>
        </w:rPr>
        <w:t>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(二)、社会责任会计、审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计及税务服务项目与计划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</w:t>
      </w:r>
      <w:r>
        <w:rPr>
          <w:rFonts w:ascii="FangSong" w:eastAsia="FangSong" w:hAnsi="FangSong" w:cs="FangSong"/>
          <w:spacing w:val="-1"/>
          <w:sz w:val="28"/>
          <w:szCs w:val="28"/>
        </w:rPr>
        <w:t>会计、审计及税务服务项目</w:t>
      </w:r>
    </w:p>
    <w:p>
      <w:pPr>
        <w:spacing w:before="289" w:line="411" w:lineRule="auto"/>
        <w:ind w:left="33" w:right="56" w:firstLine="56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9"/>
          <w:sz w:val="28"/>
          <w:szCs w:val="28"/>
        </w:rPr>
        <w:t>社区建立合作伙伴关系，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开展扶贫帮困会计、审计及税务服务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，提供就业机会、职业培训，改善当地居民生活条件。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ectPr>
          <w:type w:val="nextPage"/>
          <w:pgSz w:w="11906" w:h="16839"/>
          <w:pgMar w:top="1431" w:right="1743" w:bottom="0" w:left="1785" w:header="0" w:footer="0" w:gutter="0"/>
          <w:pgNumType w:start="29"/>
          <w:cols w:space="708"/>
          <w:titlePg w:val="0"/>
        </w:sectPr>
      </w:pPr>
    </w:p>
    <w:p>
      <w:pPr>
        <w:spacing w:before="183" w:line="417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投</w:t>
      </w:r>
      <w:r>
        <w:rPr>
          <w:rFonts w:ascii="FangSong" w:eastAsia="FangSong" w:hAnsi="FangSong" w:cs="FangSong"/>
          <w:spacing w:val="-17"/>
          <w:sz w:val="28"/>
          <w:szCs w:val="28"/>
        </w:rPr>
        <w:t>资</w:t>
      </w:r>
      <w:r>
        <w:rPr>
          <w:rFonts w:ascii="FangSong" w:eastAsia="FangSong" w:hAnsi="FangSong" w:cs="FangSong"/>
          <w:spacing w:val="-14"/>
          <w:sz w:val="28"/>
          <w:szCs w:val="28"/>
        </w:rPr>
        <w:t>于社区环境改善会计、审计及税务服务项目，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包括植树造林、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垃圾分类与处理</w:t>
      </w:r>
      <w:r>
        <w:rPr>
          <w:rFonts w:ascii="FangSong" w:eastAsia="FangSong" w:hAnsi="FangSong" w:cs="FangSong"/>
          <w:spacing w:val="-2"/>
          <w:sz w:val="28"/>
          <w:szCs w:val="28"/>
        </w:rPr>
        <w:t>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right="5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95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https://d.book118.com/915324230102011123</w:t>
        </w:r>
      </w:hyperlink>
    </w:p>
    <w:p/>
    <w:sectPr>
      <w:pgSz w:w="11906" w:h="16839"/>
      <w:pgMar w:top="1431" w:right="1704" w:bottom="0" w:left="1785" w:header="0" w:footer="0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15324230102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2024-03-14T07:54:57Z</vt:filetime>
  </property>
  <property fmtid="{D5CDD505-2E9C-101B-9397-08002B2CF9AE}" pid="3" name="CRO">
    <vt:lpwstr>wqlLaW5nc29mdCBQREYgdG8gV1BTIDgw</vt:lpwstr>
  </property>
</Properties>
</file>