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组合音响项目规划设计方案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1" w:history="1">
        <w:r>
          <w:rPr>
            <w:rFonts w:ascii="仿宋" w:eastAsia="仿宋" w:hAnsi="仿宋" w:cs="仿宋" w:hint="eastAsia"/>
            <w:lang w:eastAsia="zh-CN"/>
          </w:rPr>
          <w:t>前言</w:t>
        </w:r>
        <w:r>
          <w:tab/>
        </w:r>
        <w:r>
          <w:fldChar w:fldCharType="begin"/>
        </w:r>
        <w:r>
          <w:instrText xml:space="preserve"> PAGEREF _Toc28301 \h </w:instrText>
        </w:r>
        <w:r>
          <w:fldChar w:fldCharType="separate"/>
        </w:r>
        <w:r>
          <w:t>3</w:t>
        </w:r>
        <w:r>
          <w:fldChar w:fldCharType="end"/>
        </w:r>
      </w:hyperlink>
    </w:p>
    <w:p>
      <w:pPr>
        <w:pStyle w:val="TOC1"/>
        <w:tabs>
          <w:tab w:val="right" w:leader="dot" w:pos="8306"/>
        </w:tabs>
      </w:pPr>
      <w:hyperlink w:anchor="_Toc25659" w:history="1">
        <w:r>
          <w:rPr>
            <w:rFonts w:ascii="仿宋" w:eastAsia="仿宋" w:hAnsi="仿宋" w:cs="仿宋" w:hint="eastAsia"/>
            <w:lang w:eastAsia="zh-CN"/>
          </w:rPr>
          <w:t>一、组合音响项目绩效评估</w:t>
        </w:r>
        <w:r>
          <w:tab/>
        </w:r>
        <w:r>
          <w:fldChar w:fldCharType="begin"/>
        </w:r>
        <w:r>
          <w:instrText xml:space="preserve"> PAGEREF _Toc25659 \h </w:instrText>
        </w:r>
        <w:r>
          <w:fldChar w:fldCharType="separate"/>
        </w:r>
        <w:r>
          <w:t>3</w:t>
        </w:r>
        <w:r>
          <w:fldChar w:fldCharType="end"/>
        </w:r>
      </w:hyperlink>
    </w:p>
    <w:p>
      <w:pPr>
        <w:pStyle w:val="TOC2"/>
        <w:tabs>
          <w:tab w:val="right" w:leader="dot" w:pos="8306"/>
        </w:tabs>
      </w:pPr>
      <w:hyperlink w:anchor="_Toc31877" w:history="1">
        <w:r>
          <w:rPr>
            <w:rFonts w:ascii="仿宋" w:eastAsia="仿宋" w:hAnsi="仿宋" w:cs="仿宋" w:hint="eastAsia"/>
            <w:lang w:eastAsia="zh-CN"/>
          </w:rPr>
          <w:t>(一)、绩效评估指标</w:t>
        </w:r>
        <w:r>
          <w:tab/>
        </w:r>
        <w:r>
          <w:fldChar w:fldCharType="begin"/>
        </w:r>
        <w:r>
          <w:instrText xml:space="preserve"> PAGEREF _Toc31877 \h </w:instrText>
        </w:r>
        <w:r>
          <w:fldChar w:fldCharType="separate"/>
        </w:r>
        <w:r>
          <w:t>3</w:t>
        </w:r>
        <w:r>
          <w:fldChar w:fldCharType="end"/>
        </w:r>
      </w:hyperlink>
    </w:p>
    <w:p>
      <w:pPr>
        <w:pStyle w:val="TOC2"/>
        <w:tabs>
          <w:tab w:val="right" w:leader="dot" w:pos="8306"/>
        </w:tabs>
      </w:pPr>
      <w:hyperlink w:anchor="_Toc2714" w:history="1">
        <w:r>
          <w:rPr>
            <w:rFonts w:ascii="仿宋" w:eastAsia="仿宋" w:hAnsi="仿宋" w:cs="仿宋" w:hint="eastAsia"/>
            <w:lang w:eastAsia="zh-CN"/>
          </w:rPr>
          <w:t>(二)、绩效评估方法</w:t>
        </w:r>
        <w:r>
          <w:tab/>
        </w:r>
        <w:r>
          <w:fldChar w:fldCharType="begin"/>
        </w:r>
        <w:r>
          <w:instrText xml:space="preserve"> PAGEREF _Toc2714 \h </w:instrText>
        </w:r>
        <w:r>
          <w:fldChar w:fldCharType="separate"/>
        </w:r>
        <w:r>
          <w:t>4</w:t>
        </w:r>
        <w:r>
          <w:fldChar w:fldCharType="end"/>
        </w:r>
      </w:hyperlink>
    </w:p>
    <w:p>
      <w:pPr>
        <w:pStyle w:val="TOC2"/>
        <w:tabs>
          <w:tab w:val="right" w:leader="dot" w:pos="8306"/>
        </w:tabs>
      </w:pPr>
      <w:hyperlink w:anchor="_Toc21166" w:history="1">
        <w:r>
          <w:rPr>
            <w:rFonts w:ascii="仿宋" w:eastAsia="仿宋" w:hAnsi="仿宋" w:cs="仿宋" w:hint="eastAsia"/>
            <w:lang w:eastAsia="zh-CN"/>
          </w:rPr>
          <w:t>(三)、绩效评估周期</w:t>
        </w:r>
        <w:r>
          <w:tab/>
        </w:r>
        <w:r>
          <w:fldChar w:fldCharType="begin"/>
        </w:r>
        <w:r>
          <w:instrText xml:space="preserve"> PAGEREF _Toc21166 \h </w:instrText>
        </w:r>
        <w:r>
          <w:fldChar w:fldCharType="separate"/>
        </w:r>
        <w:r>
          <w:t>5</w:t>
        </w:r>
        <w:r>
          <w:fldChar w:fldCharType="end"/>
        </w:r>
      </w:hyperlink>
    </w:p>
    <w:p>
      <w:pPr>
        <w:pStyle w:val="TOC1"/>
        <w:tabs>
          <w:tab w:val="right" w:leader="dot" w:pos="8306"/>
        </w:tabs>
      </w:pPr>
      <w:hyperlink w:anchor="_Toc32231" w:history="1">
        <w:r>
          <w:rPr>
            <w:rFonts w:ascii="仿宋" w:eastAsia="仿宋" w:hAnsi="仿宋" w:cs="仿宋" w:hint="eastAsia"/>
            <w:lang w:eastAsia="zh-CN"/>
          </w:rPr>
          <w:t>二、组合音响项目文档管理</w:t>
        </w:r>
        <w:r>
          <w:tab/>
        </w:r>
        <w:r>
          <w:fldChar w:fldCharType="begin"/>
        </w:r>
        <w:r>
          <w:instrText xml:space="preserve"> PAGEREF _Toc32231 \h </w:instrText>
        </w:r>
        <w:r>
          <w:fldChar w:fldCharType="separate"/>
        </w:r>
        <w:r>
          <w:t>6</w:t>
        </w:r>
        <w:r>
          <w:fldChar w:fldCharType="end"/>
        </w:r>
      </w:hyperlink>
    </w:p>
    <w:p>
      <w:pPr>
        <w:pStyle w:val="TOC2"/>
        <w:tabs>
          <w:tab w:val="right" w:leader="dot" w:pos="8306"/>
        </w:tabs>
      </w:pPr>
      <w:hyperlink w:anchor="_Toc8845" w:history="1">
        <w:r>
          <w:rPr>
            <w:rFonts w:ascii="仿宋" w:eastAsia="仿宋" w:hAnsi="仿宋" w:cs="仿宋" w:hint="eastAsia"/>
            <w:lang w:eastAsia="zh-CN"/>
          </w:rPr>
          <w:t>(一)、文档编制与审查</w:t>
        </w:r>
        <w:r>
          <w:tab/>
        </w:r>
        <w:r>
          <w:fldChar w:fldCharType="begin"/>
        </w:r>
        <w:r>
          <w:instrText xml:space="preserve"> PAGEREF _Toc8845 \h </w:instrText>
        </w:r>
        <w:r>
          <w:fldChar w:fldCharType="separate"/>
        </w:r>
        <w:r>
          <w:t>6</w:t>
        </w:r>
        <w:r>
          <w:fldChar w:fldCharType="end"/>
        </w:r>
      </w:hyperlink>
    </w:p>
    <w:p>
      <w:pPr>
        <w:pStyle w:val="TOC2"/>
        <w:tabs>
          <w:tab w:val="right" w:leader="dot" w:pos="8306"/>
        </w:tabs>
      </w:pPr>
      <w:hyperlink w:anchor="_Toc28564" w:history="1">
        <w:r>
          <w:rPr>
            <w:rFonts w:ascii="仿宋" w:eastAsia="仿宋" w:hAnsi="仿宋" w:cs="仿宋" w:hint="eastAsia"/>
            <w:lang w:eastAsia="zh-CN"/>
          </w:rPr>
          <w:t>(二)、文档发布与分发</w:t>
        </w:r>
        <w:r>
          <w:tab/>
        </w:r>
        <w:r>
          <w:fldChar w:fldCharType="begin"/>
        </w:r>
        <w:r>
          <w:instrText xml:space="preserve"> PAGEREF _Toc28564 \h </w:instrText>
        </w:r>
        <w:r>
          <w:fldChar w:fldCharType="separate"/>
        </w:r>
        <w:r>
          <w:t>7</w:t>
        </w:r>
        <w:r>
          <w:fldChar w:fldCharType="end"/>
        </w:r>
      </w:hyperlink>
    </w:p>
    <w:p>
      <w:pPr>
        <w:pStyle w:val="TOC2"/>
        <w:tabs>
          <w:tab w:val="right" w:leader="dot" w:pos="8306"/>
        </w:tabs>
      </w:pPr>
      <w:hyperlink w:anchor="_Toc3530" w:history="1">
        <w:r>
          <w:rPr>
            <w:rFonts w:ascii="仿宋" w:eastAsia="仿宋" w:hAnsi="仿宋" w:cs="仿宋" w:hint="eastAsia"/>
            <w:lang w:eastAsia="zh-CN"/>
          </w:rPr>
          <w:t>(三)、文档存档与归档</w:t>
        </w:r>
        <w:r>
          <w:tab/>
        </w:r>
        <w:r>
          <w:fldChar w:fldCharType="begin"/>
        </w:r>
        <w:r>
          <w:instrText xml:space="preserve"> PAGEREF _Toc3530 \h </w:instrText>
        </w:r>
        <w:r>
          <w:fldChar w:fldCharType="separate"/>
        </w:r>
        <w:r>
          <w:t>8</w:t>
        </w:r>
        <w:r>
          <w:fldChar w:fldCharType="end"/>
        </w:r>
      </w:hyperlink>
    </w:p>
    <w:p>
      <w:pPr>
        <w:pStyle w:val="TOC1"/>
        <w:tabs>
          <w:tab w:val="right" w:leader="dot" w:pos="8306"/>
        </w:tabs>
      </w:pPr>
      <w:hyperlink w:anchor="_Toc16573" w:history="1">
        <w:r>
          <w:rPr>
            <w:rFonts w:ascii="仿宋" w:eastAsia="仿宋" w:hAnsi="仿宋" w:cs="仿宋" w:hint="eastAsia"/>
            <w:lang w:eastAsia="zh-CN"/>
          </w:rPr>
          <w:t>三、组合音响项目建设背景及必要性分析</w:t>
        </w:r>
        <w:r>
          <w:tab/>
        </w:r>
        <w:r>
          <w:fldChar w:fldCharType="begin"/>
        </w:r>
        <w:r>
          <w:instrText xml:space="preserve"> PAGEREF _Toc16573 \h </w:instrText>
        </w:r>
        <w:r>
          <w:fldChar w:fldCharType="separate"/>
        </w:r>
        <w:r>
          <w:t>9</w:t>
        </w:r>
        <w:r>
          <w:fldChar w:fldCharType="end"/>
        </w:r>
      </w:hyperlink>
    </w:p>
    <w:p>
      <w:pPr>
        <w:pStyle w:val="TOC2"/>
        <w:tabs>
          <w:tab w:val="right" w:leader="dot" w:pos="8306"/>
        </w:tabs>
      </w:pPr>
      <w:hyperlink w:anchor="_Toc26320" w:history="1">
        <w:r>
          <w:rPr>
            <w:rFonts w:ascii="仿宋" w:eastAsia="仿宋" w:hAnsi="仿宋" w:cs="仿宋" w:hint="eastAsia"/>
            <w:lang w:eastAsia="zh-CN"/>
          </w:rPr>
          <w:t>(一)、组合音响项目背景分析</w:t>
        </w:r>
        <w:r>
          <w:tab/>
        </w:r>
        <w:r>
          <w:fldChar w:fldCharType="begin"/>
        </w:r>
        <w:r>
          <w:instrText xml:space="preserve"> PAGEREF _Toc26320 \h </w:instrText>
        </w:r>
        <w:r>
          <w:fldChar w:fldCharType="separate"/>
        </w:r>
        <w:r>
          <w:t>9</w:t>
        </w:r>
        <w:r>
          <w:fldChar w:fldCharType="end"/>
        </w:r>
      </w:hyperlink>
    </w:p>
    <w:p>
      <w:pPr>
        <w:pStyle w:val="TOC2"/>
        <w:tabs>
          <w:tab w:val="right" w:leader="dot" w:pos="8306"/>
        </w:tabs>
      </w:pPr>
      <w:hyperlink w:anchor="_Toc16575" w:history="1">
        <w:r>
          <w:rPr>
            <w:rFonts w:ascii="仿宋" w:eastAsia="仿宋" w:hAnsi="仿宋" w:cs="仿宋" w:hint="eastAsia"/>
            <w:lang w:eastAsia="zh-CN"/>
          </w:rPr>
          <w:t>(二)、组合音响项目建设必要性分析</w:t>
        </w:r>
        <w:r>
          <w:tab/>
        </w:r>
        <w:r>
          <w:fldChar w:fldCharType="begin"/>
        </w:r>
        <w:r>
          <w:instrText xml:space="preserve"> PAGEREF _Toc16575 \h </w:instrText>
        </w:r>
        <w:r>
          <w:fldChar w:fldCharType="separate"/>
        </w:r>
        <w:r>
          <w:t>11</w:t>
        </w:r>
        <w:r>
          <w:fldChar w:fldCharType="end"/>
        </w:r>
      </w:hyperlink>
    </w:p>
    <w:p>
      <w:pPr>
        <w:pStyle w:val="TOC1"/>
        <w:tabs>
          <w:tab w:val="right" w:leader="dot" w:pos="8306"/>
        </w:tabs>
      </w:pPr>
      <w:hyperlink w:anchor="_Toc29612" w:history="1">
        <w:r>
          <w:rPr>
            <w:rFonts w:ascii="仿宋" w:eastAsia="仿宋" w:hAnsi="仿宋" w:cs="仿宋" w:hint="eastAsia"/>
            <w:lang w:eastAsia="zh-CN"/>
          </w:rPr>
          <w:t>四、组合音响项目可持续发展</w:t>
        </w:r>
        <w:r>
          <w:tab/>
        </w:r>
        <w:r>
          <w:fldChar w:fldCharType="begin"/>
        </w:r>
        <w:r>
          <w:instrText xml:space="preserve"> PAGEREF _Toc29612 \h </w:instrText>
        </w:r>
        <w:r>
          <w:fldChar w:fldCharType="separate"/>
        </w:r>
        <w:r>
          <w:t>12</w:t>
        </w:r>
        <w:r>
          <w:fldChar w:fldCharType="end"/>
        </w:r>
      </w:hyperlink>
    </w:p>
    <w:p>
      <w:pPr>
        <w:pStyle w:val="TOC2"/>
        <w:tabs>
          <w:tab w:val="right" w:leader="dot" w:pos="8306"/>
        </w:tabs>
      </w:pPr>
      <w:hyperlink w:anchor="_Toc26921" w:history="1">
        <w:r>
          <w:rPr>
            <w:rFonts w:ascii="仿宋" w:eastAsia="仿宋" w:hAnsi="仿宋" w:cs="仿宋" w:hint="eastAsia"/>
            <w:lang w:eastAsia="zh-CN"/>
          </w:rPr>
          <w:t>(一)、可持续战略与实践</w:t>
        </w:r>
        <w:r>
          <w:tab/>
        </w:r>
        <w:r>
          <w:fldChar w:fldCharType="begin"/>
        </w:r>
        <w:r>
          <w:instrText xml:space="preserve"> PAGEREF _Toc26921 \h </w:instrText>
        </w:r>
        <w:r>
          <w:fldChar w:fldCharType="separate"/>
        </w:r>
        <w:r>
          <w:t>12</w:t>
        </w:r>
        <w:r>
          <w:fldChar w:fldCharType="end"/>
        </w:r>
      </w:hyperlink>
    </w:p>
    <w:p>
      <w:pPr>
        <w:pStyle w:val="TOC2"/>
        <w:tabs>
          <w:tab w:val="right" w:leader="dot" w:pos="8306"/>
        </w:tabs>
      </w:pPr>
      <w:hyperlink w:anchor="_Toc11415" w:history="1">
        <w:r>
          <w:rPr>
            <w:rFonts w:ascii="仿宋" w:eastAsia="仿宋" w:hAnsi="仿宋" w:cs="仿宋" w:hint="eastAsia"/>
            <w:lang w:eastAsia="zh-CN"/>
          </w:rPr>
          <w:t>(二)、环保与社会责任</w:t>
        </w:r>
        <w:r>
          <w:tab/>
        </w:r>
        <w:r>
          <w:fldChar w:fldCharType="begin"/>
        </w:r>
        <w:r>
          <w:instrText xml:space="preserve"> PAGEREF _Toc11415 \h </w:instrText>
        </w:r>
        <w:r>
          <w:fldChar w:fldCharType="separate"/>
        </w:r>
        <w:r>
          <w:t>13</w:t>
        </w:r>
        <w:r>
          <w:fldChar w:fldCharType="end"/>
        </w:r>
      </w:hyperlink>
    </w:p>
    <w:p>
      <w:pPr>
        <w:pStyle w:val="TOC1"/>
        <w:tabs>
          <w:tab w:val="right" w:leader="dot" w:pos="8306"/>
        </w:tabs>
      </w:pPr>
      <w:hyperlink w:anchor="_Toc19089" w:history="1">
        <w:r>
          <w:rPr>
            <w:rFonts w:ascii="仿宋" w:eastAsia="仿宋" w:hAnsi="仿宋" w:cs="仿宋" w:hint="eastAsia"/>
            <w:lang w:eastAsia="zh-CN"/>
          </w:rPr>
          <w:t>五、组合音响项目选址可行性分析</w:t>
        </w:r>
        <w:r>
          <w:tab/>
        </w:r>
        <w:r>
          <w:fldChar w:fldCharType="begin"/>
        </w:r>
        <w:r>
          <w:instrText xml:space="preserve"> PAGEREF _Toc19089 \h </w:instrText>
        </w:r>
        <w:r>
          <w:fldChar w:fldCharType="separate"/>
        </w:r>
        <w:r>
          <w:t>14</w:t>
        </w:r>
        <w:r>
          <w:fldChar w:fldCharType="end"/>
        </w:r>
      </w:hyperlink>
    </w:p>
    <w:p>
      <w:pPr>
        <w:pStyle w:val="TOC2"/>
        <w:tabs>
          <w:tab w:val="right" w:leader="dot" w:pos="8306"/>
        </w:tabs>
      </w:pPr>
      <w:hyperlink w:anchor="_Toc31753" w:history="1">
        <w:r>
          <w:rPr>
            <w:rFonts w:ascii="仿宋" w:eastAsia="仿宋" w:hAnsi="仿宋" w:cs="仿宋" w:hint="eastAsia"/>
            <w:lang w:eastAsia="zh-CN"/>
          </w:rPr>
          <w:t>(一)、组合音响项目选址</w:t>
        </w:r>
        <w:r>
          <w:tab/>
        </w:r>
        <w:r>
          <w:fldChar w:fldCharType="begin"/>
        </w:r>
        <w:r>
          <w:instrText xml:space="preserve"> PAGEREF _Toc31753 \h </w:instrText>
        </w:r>
        <w:r>
          <w:fldChar w:fldCharType="separate"/>
        </w:r>
        <w:r>
          <w:t>14</w:t>
        </w:r>
        <w:r>
          <w:fldChar w:fldCharType="end"/>
        </w:r>
      </w:hyperlink>
    </w:p>
    <w:p>
      <w:pPr>
        <w:pStyle w:val="TOC2"/>
        <w:tabs>
          <w:tab w:val="right" w:leader="dot" w:pos="8306"/>
        </w:tabs>
      </w:pPr>
      <w:hyperlink w:anchor="_Toc14558" w:history="1">
        <w:r>
          <w:rPr>
            <w:rFonts w:ascii="仿宋" w:eastAsia="仿宋" w:hAnsi="仿宋" w:cs="仿宋" w:hint="eastAsia"/>
            <w:lang w:eastAsia="zh-CN"/>
          </w:rPr>
          <w:t>(二)、用地控制指标</w:t>
        </w:r>
        <w:r>
          <w:tab/>
        </w:r>
        <w:r>
          <w:fldChar w:fldCharType="begin"/>
        </w:r>
        <w:r>
          <w:instrText xml:space="preserve"> PAGEREF _Toc14558 \h </w:instrText>
        </w:r>
        <w:r>
          <w:fldChar w:fldCharType="separate"/>
        </w:r>
        <w:r>
          <w:t>14</w:t>
        </w:r>
        <w:r>
          <w:fldChar w:fldCharType="end"/>
        </w:r>
      </w:hyperlink>
    </w:p>
    <w:p>
      <w:pPr>
        <w:pStyle w:val="TOC2"/>
        <w:tabs>
          <w:tab w:val="right" w:leader="dot" w:pos="8306"/>
        </w:tabs>
      </w:pPr>
      <w:hyperlink w:anchor="_Toc29780" w:history="1">
        <w:r>
          <w:rPr>
            <w:rFonts w:ascii="仿宋" w:eastAsia="仿宋" w:hAnsi="仿宋" w:cs="仿宋" w:hint="eastAsia"/>
            <w:lang w:eastAsia="zh-CN"/>
          </w:rPr>
          <w:t>(三)、节约用地措施</w:t>
        </w:r>
        <w:r>
          <w:tab/>
        </w:r>
        <w:r>
          <w:fldChar w:fldCharType="begin"/>
        </w:r>
        <w:r>
          <w:instrText xml:space="preserve"> PAGEREF _Toc29780 \h </w:instrText>
        </w:r>
        <w:r>
          <w:fldChar w:fldCharType="separate"/>
        </w:r>
        <w:r>
          <w:t>16</w:t>
        </w:r>
        <w:r>
          <w:fldChar w:fldCharType="end"/>
        </w:r>
      </w:hyperlink>
    </w:p>
    <w:p>
      <w:pPr>
        <w:pStyle w:val="TOC2"/>
        <w:tabs>
          <w:tab w:val="right" w:leader="dot" w:pos="8306"/>
        </w:tabs>
      </w:pPr>
      <w:hyperlink w:anchor="_Toc31486" w:history="1">
        <w:r>
          <w:rPr>
            <w:rFonts w:ascii="仿宋" w:eastAsia="仿宋" w:hAnsi="仿宋" w:cs="仿宋" w:hint="eastAsia"/>
            <w:lang w:eastAsia="zh-CN"/>
          </w:rPr>
          <w:t>(四)、总图布置方案</w:t>
        </w:r>
        <w:r>
          <w:tab/>
        </w:r>
        <w:r>
          <w:fldChar w:fldCharType="begin"/>
        </w:r>
        <w:r>
          <w:instrText xml:space="preserve"> PAGEREF _Toc31486 \h </w:instrText>
        </w:r>
        <w:r>
          <w:fldChar w:fldCharType="separate"/>
        </w:r>
        <w:r>
          <w:t>17</w:t>
        </w:r>
        <w:r>
          <w:fldChar w:fldCharType="end"/>
        </w:r>
      </w:hyperlink>
    </w:p>
    <w:p>
      <w:pPr>
        <w:pStyle w:val="TOC2"/>
        <w:tabs>
          <w:tab w:val="right" w:leader="dot" w:pos="8306"/>
        </w:tabs>
      </w:pPr>
      <w:hyperlink w:anchor="_Toc20240" w:history="1">
        <w:r>
          <w:rPr>
            <w:rFonts w:ascii="仿宋" w:eastAsia="仿宋" w:hAnsi="仿宋" w:cs="仿宋" w:hint="eastAsia"/>
            <w:lang w:eastAsia="zh-CN"/>
          </w:rPr>
          <w:t>(五)、选址综合评价</w:t>
        </w:r>
        <w:r>
          <w:tab/>
        </w:r>
        <w:r>
          <w:fldChar w:fldCharType="begin"/>
        </w:r>
        <w:r>
          <w:instrText xml:space="preserve"> PAGEREF _Toc20240 \h </w:instrText>
        </w:r>
        <w:r>
          <w:fldChar w:fldCharType="separate"/>
        </w:r>
        <w:r>
          <w:t>18</w:t>
        </w:r>
        <w:r>
          <w:fldChar w:fldCharType="end"/>
        </w:r>
      </w:hyperlink>
    </w:p>
    <w:p>
      <w:pPr>
        <w:pStyle w:val="TOC1"/>
        <w:tabs>
          <w:tab w:val="right" w:leader="dot" w:pos="8306"/>
        </w:tabs>
      </w:pPr>
      <w:hyperlink w:anchor="_Toc8477" w:history="1">
        <w:r>
          <w:rPr>
            <w:rFonts w:ascii="仿宋" w:eastAsia="仿宋" w:hAnsi="仿宋" w:cs="仿宋" w:hint="eastAsia"/>
            <w:lang w:eastAsia="zh-CN"/>
          </w:rPr>
          <w:t>六、产品规划分析</w:t>
        </w:r>
        <w:r>
          <w:tab/>
        </w:r>
        <w:r>
          <w:fldChar w:fldCharType="begin"/>
        </w:r>
        <w:r>
          <w:instrText xml:space="preserve"> PAGEREF _Toc8477 \h </w:instrText>
        </w:r>
        <w:r>
          <w:fldChar w:fldCharType="separate"/>
        </w:r>
        <w:r>
          <w:t>19</w:t>
        </w:r>
        <w:r>
          <w:fldChar w:fldCharType="end"/>
        </w:r>
      </w:hyperlink>
    </w:p>
    <w:p>
      <w:pPr>
        <w:pStyle w:val="TOC2"/>
        <w:tabs>
          <w:tab w:val="right" w:leader="dot" w:pos="8306"/>
        </w:tabs>
      </w:pPr>
      <w:hyperlink w:anchor="_Toc27867" w:history="1">
        <w:r>
          <w:rPr>
            <w:rFonts w:ascii="仿宋" w:eastAsia="仿宋" w:hAnsi="仿宋" w:cs="仿宋" w:hint="eastAsia"/>
            <w:lang w:eastAsia="zh-CN"/>
          </w:rPr>
          <w:t>(一)、产品规划</w:t>
        </w:r>
        <w:r>
          <w:tab/>
        </w:r>
        <w:r>
          <w:fldChar w:fldCharType="begin"/>
        </w:r>
        <w:r>
          <w:instrText xml:space="preserve"> PAGEREF _Toc27867 \h </w:instrText>
        </w:r>
        <w:r>
          <w:fldChar w:fldCharType="separate"/>
        </w:r>
        <w:r>
          <w:t>19</w:t>
        </w:r>
        <w:r>
          <w:fldChar w:fldCharType="end"/>
        </w:r>
      </w:hyperlink>
    </w:p>
    <w:p>
      <w:pPr>
        <w:pStyle w:val="TOC2"/>
        <w:tabs>
          <w:tab w:val="right" w:leader="dot" w:pos="8306"/>
        </w:tabs>
      </w:pPr>
      <w:hyperlink w:anchor="_Toc32225" w:history="1">
        <w:r>
          <w:rPr>
            <w:rFonts w:ascii="仿宋" w:eastAsia="仿宋" w:hAnsi="仿宋" w:cs="仿宋" w:hint="eastAsia"/>
            <w:lang w:eastAsia="zh-CN"/>
          </w:rPr>
          <w:t>(二)、建设规模</w:t>
        </w:r>
        <w:r>
          <w:tab/>
        </w:r>
        <w:r>
          <w:fldChar w:fldCharType="begin"/>
        </w:r>
        <w:r>
          <w:instrText xml:space="preserve"> PAGEREF _Toc32225 \h </w:instrText>
        </w:r>
        <w:r>
          <w:fldChar w:fldCharType="separate"/>
        </w:r>
        <w:r>
          <w:t>20</w:t>
        </w:r>
        <w:r>
          <w:fldChar w:fldCharType="end"/>
        </w:r>
      </w:hyperlink>
    </w:p>
    <w:p>
      <w:pPr>
        <w:pStyle w:val="TOC1"/>
        <w:tabs>
          <w:tab w:val="right" w:leader="dot" w:pos="8306"/>
        </w:tabs>
      </w:pPr>
      <w:hyperlink w:anchor="_Toc66" w:history="1">
        <w:r>
          <w:rPr>
            <w:rFonts w:ascii="仿宋" w:eastAsia="仿宋" w:hAnsi="仿宋" w:cs="仿宋" w:hint="eastAsia"/>
            <w:lang w:eastAsia="zh-CN"/>
          </w:rPr>
          <w:t>七、组合音响项目环境影响分析</w:t>
        </w:r>
        <w:r>
          <w:tab/>
        </w:r>
        <w:r>
          <w:fldChar w:fldCharType="begin"/>
        </w:r>
        <w:r>
          <w:instrText xml:space="preserve"> PAGEREF _Toc66 \h </w:instrText>
        </w:r>
        <w:r>
          <w:fldChar w:fldCharType="separate"/>
        </w:r>
        <w:r>
          <w:t>21</w:t>
        </w:r>
        <w:r>
          <w:fldChar w:fldCharType="end"/>
        </w:r>
      </w:hyperlink>
    </w:p>
    <w:p>
      <w:pPr>
        <w:pStyle w:val="TOC2"/>
        <w:tabs>
          <w:tab w:val="right" w:leader="dot" w:pos="8306"/>
        </w:tabs>
      </w:pPr>
      <w:hyperlink w:anchor="_Toc25140" w:history="1">
        <w:r>
          <w:rPr>
            <w:rFonts w:ascii="仿宋" w:eastAsia="仿宋" w:hAnsi="仿宋" w:cs="仿宋" w:hint="eastAsia"/>
            <w:lang w:eastAsia="zh-CN"/>
          </w:rPr>
          <w:t>(一)、建设区域环境质量现状</w:t>
        </w:r>
        <w:r>
          <w:tab/>
        </w:r>
        <w:r>
          <w:fldChar w:fldCharType="begin"/>
        </w:r>
        <w:r>
          <w:instrText xml:space="preserve"> PAGEREF _Toc25140 \h </w:instrText>
        </w:r>
        <w:r>
          <w:fldChar w:fldCharType="separate"/>
        </w:r>
        <w:r>
          <w:t>21</w:t>
        </w:r>
        <w:r>
          <w:fldChar w:fldCharType="end"/>
        </w:r>
      </w:hyperlink>
    </w:p>
    <w:p>
      <w:pPr>
        <w:pStyle w:val="TOC2"/>
        <w:tabs>
          <w:tab w:val="right" w:leader="dot" w:pos="8306"/>
        </w:tabs>
      </w:pPr>
      <w:hyperlink w:anchor="_Toc9422" w:history="1">
        <w:r>
          <w:rPr>
            <w:rFonts w:ascii="仿宋" w:eastAsia="仿宋" w:hAnsi="仿宋" w:cs="仿宋" w:hint="eastAsia"/>
            <w:lang w:eastAsia="zh-CN"/>
          </w:rPr>
          <w:t>(二)、建设期环境保护</w:t>
        </w:r>
        <w:r>
          <w:tab/>
        </w:r>
        <w:r>
          <w:fldChar w:fldCharType="begin"/>
        </w:r>
        <w:r>
          <w:instrText xml:space="preserve"> PAGEREF _Toc9422 \h </w:instrText>
        </w:r>
        <w:r>
          <w:fldChar w:fldCharType="separate"/>
        </w:r>
        <w:r>
          <w:t>22</w:t>
        </w:r>
        <w:r>
          <w:fldChar w:fldCharType="end"/>
        </w:r>
      </w:hyperlink>
    </w:p>
    <w:p>
      <w:pPr>
        <w:pStyle w:val="TOC2"/>
        <w:tabs>
          <w:tab w:val="right" w:leader="dot" w:pos="8306"/>
        </w:tabs>
      </w:pPr>
      <w:hyperlink w:anchor="_Toc30878" w:history="1">
        <w:r>
          <w:rPr>
            <w:rFonts w:ascii="仿宋" w:eastAsia="仿宋" w:hAnsi="仿宋" w:cs="仿宋" w:hint="eastAsia"/>
            <w:lang w:eastAsia="zh-CN"/>
          </w:rPr>
          <w:t>(三)、运营期环境保护</w:t>
        </w:r>
        <w:r>
          <w:tab/>
        </w:r>
        <w:r>
          <w:fldChar w:fldCharType="begin"/>
        </w:r>
        <w:r>
          <w:instrText xml:space="preserve"> PAGEREF _Toc30878 \h </w:instrText>
        </w:r>
        <w:r>
          <w:fldChar w:fldCharType="separate"/>
        </w:r>
        <w:r>
          <w:t>24</w:t>
        </w:r>
        <w:r>
          <w:fldChar w:fldCharType="end"/>
        </w:r>
      </w:hyperlink>
    </w:p>
    <w:p>
      <w:pPr>
        <w:pStyle w:val="TOC2"/>
        <w:tabs>
          <w:tab w:val="right" w:leader="dot" w:pos="8306"/>
        </w:tabs>
      </w:pPr>
      <w:hyperlink w:anchor="_Toc27524" w:history="1">
        <w:r>
          <w:rPr>
            <w:rFonts w:ascii="仿宋" w:eastAsia="仿宋" w:hAnsi="仿宋" w:cs="仿宋" w:hint="eastAsia"/>
            <w:lang w:eastAsia="zh-CN"/>
          </w:rPr>
          <w:t>(四)、组合音响项目建设对区域经济的影响</w:t>
        </w:r>
        <w:r>
          <w:tab/>
        </w:r>
        <w:r>
          <w:fldChar w:fldCharType="begin"/>
        </w:r>
        <w:r>
          <w:instrText xml:space="preserve"> PAGEREF _Toc27524 \h </w:instrText>
        </w:r>
        <w:r>
          <w:fldChar w:fldCharType="separate"/>
        </w:r>
        <w:r>
          <w:t>25</w:t>
        </w:r>
        <w:r>
          <w:fldChar w:fldCharType="end"/>
        </w:r>
      </w:hyperlink>
    </w:p>
    <w:p>
      <w:pPr>
        <w:pStyle w:val="TOC2"/>
        <w:tabs>
          <w:tab w:val="right" w:leader="dot" w:pos="8306"/>
        </w:tabs>
      </w:pPr>
      <w:hyperlink w:anchor="_Toc17477" w:history="1">
        <w:r>
          <w:rPr>
            <w:rFonts w:ascii="仿宋" w:eastAsia="仿宋" w:hAnsi="仿宋" w:cs="仿宋" w:hint="eastAsia"/>
            <w:lang w:eastAsia="zh-CN"/>
          </w:rPr>
          <w:t>(五)、废弃物处理</w:t>
        </w:r>
        <w:r>
          <w:tab/>
        </w:r>
        <w:r>
          <w:fldChar w:fldCharType="begin"/>
        </w:r>
        <w:r>
          <w:instrText xml:space="preserve"> PAGEREF _Toc17477 \h </w:instrText>
        </w:r>
        <w:r>
          <w:fldChar w:fldCharType="separate"/>
        </w:r>
        <w:r>
          <w:t>27</w:t>
        </w:r>
        <w:r>
          <w:fldChar w:fldCharType="end"/>
        </w:r>
      </w:hyperlink>
    </w:p>
    <w:p>
      <w:pPr>
        <w:pStyle w:val="TOC2"/>
        <w:tabs>
          <w:tab w:val="right" w:leader="dot" w:pos="8306"/>
        </w:tabs>
      </w:pPr>
      <w:hyperlink w:anchor="_Toc28761" w:history="1">
        <w:r>
          <w:rPr>
            <w:rFonts w:ascii="仿宋" w:eastAsia="仿宋" w:hAnsi="仿宋" w:cs="仿宋" w:hint="eastAsia"/>
            <w:lang w:eastAsia="zh-CN"/>
          </w:rPr>
          <w:t>(六)、特殊环境影响分析</w:t>
        </w:r>
        <w:r>
          <w:tab/>
        </w:r>
        <w:r>
          <w:fldChar w:fldCharType="begin"/>
        </w:r>
        <w:r>
          <w:instrText xml:space="preserve"> PAGEREF _Toc28761 \h </w:instrText>
        </w:r>
        <w:r>
          <w:fldChar w:fldCharType="separate"/>
        </w:r>
        <w:r>
          <w:t>28</w:t>
        </w:r>
        <w:r>
          <w:fldChar w:fldCharType="end"/>
        </w:r>
      </w:hyperlink>
    </w:p>
    <w:p>
      <w:pPr>
        <w:pStyle w:val="TOC2"/>
        <w:tabs>
          <w:tab w:val="right" w:leader="dot" w:pos="8306"/>
        </w:tabs>
      </w:pPr>
      <w:hyperlink w:anchor="_Toc10501" w:history="1">
        <w:r>
          <w:rPr>
            <w:rFonts w:ascii="仿宋" w:eastAsia="仿宋" w:hAnsi="仿宋" w:cs="仿宋" w:hint="eastAsia"/>
            <w:lang w:eastAsia="zh-CN"/>
          </w:rPr>
          <w:t>(七)、清洁生产</w:t>
        </w:r>
        <w:r>
          <w:tab/>
        </w:r>
        <w:r>
          <w:fldChar w:fldCharType="begin"/>
        </w:r>
        <w:r>
          <w:instrText xml:space="preserve"> PAGEREF _Toc10501 \h </w:instrText>
        </w:r>
        <w:r>
          <w:fldChar w:fldCharType="separate"/>
        </w:r>
        <w:r>
          <w:t>29</w:t>
        </w:r>
        <w:r>
          <w:fldChar w:fldCharType="end"/>
        </w:r>
      </w:hyperlink>
    </w:p>
    <w:p>
      <w:pPr>
        <w:pStyle w:val="TOC2"/>
        <w:tabs>
          <w:tab w:val="right" w:leader="dot" w:pos="8306"/>
        </w:tabs>
      </w:pPr>
      <w:hyperlink w:anchor="_Toc26738" w:history="1">
        <w:r>
          <w:rPr>
            <w:rFonts w:ascii="仿宋" w:eastAsia="仿宋" w:hAnsi="仿宋" w:cs="仿宋" w:hint="eastAsia"/>
            <w:lang w:eastAsia="zh-CN"/>
          </w:rPr>
          <w:t>(八)、环境保护综合评价</w:t>
        </w:r>
        <w:r>
          <w:tab/>
        </w:r>
        <w:r>
          <w:fldChar w:fldCharType="begin"/>
        </w:r>
        <w:r>
          <w:instrText xml:space="preserve"> PAGEREF _Toc26738 \h </w:instrText>
        </w:r>
        <w:r>
          <w:fldChar w:fldCharType="separate"/>
        </w:r>
        <w:r>
          <w:t>30</w:t>
        </w:r>
        <w:r>
          <w:fldChar w:fldCharType="end"/>
        </w:r>
      </w:hyperlink>
    </w:p>
    <w:p>
      <w:pPr>
        <w:pStyle w:val="TOC1"/>
        <w:tabs>
          <w:tab w:val="right" w:leader="dot" w:pos="8306"/>
        </w:tabs>
      </w:pPr>
      <w:hyperlink w:anchor="_Toc19784" w:history="1">
        <w:r>
          <w:rPr>
            <w:rFonts w:ascii="仿宋" w:eastAsia="仿宋" w:hAnsi="仿宋" w:cs="仿宋" w:hint="eastAsia"/>
            <w:lang w:eastAsia="zh-CN"/>
          </w:rPr>
          <w:t>八、组合音响项目创新与研发</w:t>
        </w:r>
        <w:r>
          <w:tab/>
        </w:r>
        <w:r>
          <w:fldChar w:fldCharType="begin"/>
        </w:r>
        <w:r>
          <w:instrText xml:space="preserve"> PAGEREF _Toc19784 \h </w:instrText>
        </w:r>
        <w:r>
          <w:fldChar w:fldCharType="separate"/>
        </w:r>
        <w:r>
          <w:t>32</w:t>
        </w:r>
        <w:r>
          <w:fldChar w:fldCharType="end"/>
        </w:r>
      </w:hyperlink>
    </w:p>
    <w:p>
      <w:pPr>
        <w:pStyle w:val="TOC2"/>
        <w:tabs>
          <w:tab w:val="right" w:leader="dot" w:pos="8306"/>
        </w:tabs>
      </w:pPr>
      <w:hyperlink w:anchor="_Toc22304" w:history="1">
        <w:r>
          <w:rPr>
            <w:rFonts w:ascii="仿宋" w:eastAsia="仿宋" w:hAnsi="仿宋" w:cs="仿宋" w:hint="eastAsia"/>
            <w:lang w:eastAsia="zh-CN"/>
          </w:rPr>
          <w:t>(一)、创新策略与方向</w:t>
        </w:r>
        <w:r>
          <w:tab/>
        </w:r>
        <w:r>
          <w:fldChar w:fldCharType="begin"/>
        </w:r>
        <w:r>
          <w:instrText xml:space="preserve"> PAGEREF _Toc22304 \h </w:instrText>
        </w:r>
        <w:r>
          <w:fldChar w:fldCharType="separate"/>
        </w:r>
        <w:r>
          <w:t>32</w:t>
        </w:r>
        <w:r>
          <w:fldChar w:fldCharType="end"/>
        </w:r>
      </w:hyperlink>
    </w:p>
    <w:p>
      <w:pPr>
        <w:pStyle w:val="TOC2"/>
        <w:tabs>
          <w:tab w:val="right" w:leader="dot" w:pos="8306"/>
        </w:tabs>
      </w:pPr>
      <w:hyperlink w:anchor="_Toc27514" w:history="1">
        <w:r>
          <w:rPr>
            <w:rFonts w:ascii="仿宋" w:eastAsia="仿宋" w:hAnsi="仿宋" w:cs="仿宋" w:hint="eastAsia"/>
            <w:lang w:eastAsia="zh-CN"/>
          </w:rPr>
          <w:t>(二)、研发规划与投入</w:t>
        </w:r>
        <w:r>
          <w:tab/>
        </w:r>
        <w:r>
          <w:fldChar w:fldCharType="begin"/>
        </w:r>
        <w:r>
          <w:instrText xml:space="preserve"> PAGEREF _Toc27514 \h </w:instrText>
        </w:r>
        <w:r>
          <w:fldChar w:fldCharType="separate"/>
        </w:r>
        <w:r>
          <w:t>33</w:t>
        </w:r>
        <w:r>
          <w:fldChar w:fldCharType="end"/>
        </w:r>
      </w:hyperlink>
    </w:p>
    <w:p>
      <w:pPr>
        <w:pStyle w:val="TOC1"/>
        <w:tabs>
          <w:tab w:val="right" w:leader="dot" w:pos="8306"/>
        </w:tabs>
      </w:pPr>
      <w:hyperlink w:anchor="_Toc18423" w:history="1">
        <w:r>
          <w:rPr>
            <w:rFonts w:ascii="仿宋" w:eastAsia="仿宋" w:hAnsi="仿宋" w:cs="仿宋" w:hint="eastAsia"/>
            <w:lang w:eastAsia="zh-CN"/>
          </w:rPr>
          <w:t>九、组合音响项目技术管理</w:t>
        </w:r>
        <w:r>
          <w:tab/>
        </w:r>
        <w:r>
          <w:fldChar w:fldCharType="begin"/>
        </w:r>
        <w:r>
          <w:instrText xml:space="preserve"> PAGEREF _Toc18423 \h </w:instrText>
        </w:r>
        <w:r>
          <w:fldChar w:fldCharType="separate"/>
        </w:r>
        <w:r>
          <w:t>35</w:t>
        </w:r>
        <w:r>
          <w:fldChar w:fldCharType="end"/>
        </w:r>
      </w:hyperlink>
    </w:p>
    <w:p>
      <w:pPr>
        <w:pStyle w:val="TOC2"/>
        <w:tabs>
          <w:tab w:val="right" w:leader="dot" w:pos="8306"/>
        </w:tabs>
      </w:pPr>
      <w:hyperlink w:anchor="_Toc6227" w:history="1">
        <w:r>
          <w:rPr>
            <w:rFonts w:ascii="仿宋" w:eastAsia="仿宋" w:hAnsi="仿宋" w:cs="仿宋" w:hint="eastAsia"/>
            <w:lang w:eastAsia="zh-CN"/>
          </w:rPr>
          <w:t>(一)、技术方案选用方向</w:t>
        </w:r>
        <w:r>
          <w:tab/>
        </w:r>
        <w:r>
          <w:fldChar w:fldCharType="begin"/>
        </w:r>
        <w:r>
          <w:instrText xml:space="preserve"> PAGEREF _Toc6227 \h </w:instrText>
        </w:r>
        <w:r>
          <w:fldChar w:fldCharType="separate"/>
        </w:r>
        <w:r>
          <w:t>35</w:t>
        </w:r>
        <w:r>
          <w:fldChar w:fldCharType="end"/>
        </w:r>
      </w:hyperlink>
    </w:p>
    <w:p>
      <w:pPr>
        <w:pStyle w:val="TOC2"/>
        <w:tabs>
          <w:tab w:val="right" w:leader="dot" w:pos="8306"/>
        </w:tabs>
      </w:pPr>
      <w:hyperlink w:anchor="_Toc7798" w:history="1">
        <w:r>
          <w:rPr>
            <w:rFonts w:ascii="仿宋" w:eastAsia="仿宋" w:hAnsi="仿宋" w:cs="仿宋" w:hint="eastAsia"/>
            <w:lang w:eastAsia="zh-CN"/>
          </w:rPr>
          <w:t>(二)、工艺技术方案选用原则</w:t>
        </w:r>
        <w:r>
          <w:tab/>
        </w:r>
        <w:r>
          <w:fldChar w:fldCharType="begin"/>
        </w:r>
        <w:r>
          <w:instrText xml:space="preserve"> PAGEREF _Toc7798 \h </w:instrText>
        </w:r>
        <w:r>
          <w:fldChar w:fldCharType="separate"/>
        </w:r>
        <w:r>
          <w:t>36</w:t>
        </w:r>
        <w:r>
          <w:fldChar w:fldCharType="end"/>
        </w:r>
      </w:hyperlink>
    </w:p>
    <w:p>
      <w:pPr>
        <w:pStyle w:val="TOC2"/>
        <w:tabs>
          <w:tab w:val="right" w:leader="dot" w:pos="8306"/>
        </w:tabs>
      </w:pPr>
      <w:hyperlink w:anchor="_Toc27731" w:history="1">
        <w:r>
          <w:rPr>
            <w:rFonts w:ascii="仿宋" w:eastAsia="仿宋" w:hAnsi="仿宋" w:cs="仿宋" w:hint="eastAsia"/>
            <w:lang w:eastAsia="zh-CN"/>
          </w:rPr>
          <w:t>(三)、工艺技术方案要求</w:t>
        </w:r>
        <w:r>
          <w:tab/>
        </w:r>
        <w:r>
          <w:fldChar w:fldCharType="begin"/>
        </w:r>
        <w:r>
          <w:instrText xml:space="preserve"> PAGEREF _Toc27731 \h </w:instrText>
        </w:r>
        <w:r>
          <w:fldChar w:fldCharType="separate"/>
        </w:r>
        <w:r>
          <w:t>39</w:t>
        </w:r>
        <w:r>
          <w:fldChar w:fldCharType="end"/>
        </w:r>
      </w:hyperlink>
    </w:p>
    <w:p>
      <w:pPr>
        <w:pStyle w:val="TOC1"/>
        <w:tabs>
          <w:tab w:val="right" w:leader="dot" w:pos="8306"/>
        </w:tabs>
      </w:pPr>
      <w:hyperlink w:anchor="_Toc20506" w:history="1">
        <w:r>
          <w:rPr>
            <w:rFonts w:ascii="仿宋" w:eastAsia="仿宋" w:hAnsi="仿宋" w:cs="仿宋" w:hint="eastAsia"/>
            <w:lang w:eastAsia="zh-CN"/>
          </w:rPr>
          <w:t>十、组合音响项目投资规划</w:t>
        </w:r>
        <w:r>
          <w:tab/>
        </w:r>
        <w:r>
          <w:fldChar w:fldCharType="begin"/>
        </w:r>
        <w:r>
          <w:instrText xml:space="preserve"> PAGEREF _Toc20506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5" w:history="1">
        <w:r>
          <w:rPr>
            <w:rFonts w:ascii="仿宋" w:eastAsia="仿宋" w:hAnsi="仿宋" w:cs="仿宋" w:hint="eastAsia"/>
            <w:lang w:eastAsia="zh-CN"/>
          </w:rPr>
          <w:t>(一)、组合音响项目总投资估算</w:t>
        </w:r>
        <w:r>
          <w:tab/>
        </w:r>
        <w:r>
          <w:fldChar w:fldCharType="begin"/>
        </w:r>
        <w:r>
          <w:instrText xml:space="preserve"> PAGEREF _Toc12825 \h </w:instrText>
        </w:r>
        <w:r>
          <w:fldChar w:fldCharType="separate"/>
        </w:r>
        <w:r>
          <w:t>41</w:t>
        </w:r>
        <w:r>
          <w:fldChar w:fldCharType="end"/>
        </w:r>
      </w:hyperlink>
    </w:p>
    <w:p>
      <w:pPr>
        <w:pStyle w:val="TOC2"/>
        <w:tabs>
          <w:tab w:val="right" w:leader="dot" w:pos="8306"/>
        </w:tabs>
      </w:pPr>
      <w:hyperlink w:anchor="_Toc17360" w:history="1">
        <w:r>
          <w:rPr>
            <w:rFonts w:ascii="仿宋" w:eastAsia="仿宋" w:hAnsi="仿宋" w:cs="仿宋" w:hint="eastAsia"/>
            <w:lang w:eastAsia="zh-CN"/>
          </w:rPr>
          <w:t>(二)、资金筹措</w:t>
        </w:r>
        <w:r>
          <w:tab/>
        </w:r>
        <w:r>
          <w:fldChar w:fldCharType="begin"/>
        </w:r>
        <w:r>
          <w:instrText xml:space="preserve"> PAGEREF _Toc17360 \h </w:instrText>
        </w:r>
        <w:r>
          <w:fldChar w:fldCharType="separate"/>
        </w:r>
        <w:r>
          <w:t>42</w:t>
        </w:r>
        <w:r>
          <w:fldChar w:fldCharType="end"/>
        </w:r>
      </w:hyperlink>
    </w:p>
    <w:p>
      <w:pPr>
        <w:pStyle w:val="TOC1"/>
        <w:tabs>
          <w:tab w:val="right" w:leader="dot" w:pos="8306"/>
        </w:tabs>
      </w:pPr>
      <w:hyperlink w:anchor="_Toc2178" w:history="1">
        <w:r>
          <w:rPr>
            <w:rFonts w:ascii="仿宋" w:eastAsia="仿宋" w:hAnsi="仿宋" w:cs="仿宋" w:hint="eastAsia"/>
            <w:lang w:eastAsia="zh-CN"/>
          </w:rPr>
          <w:t>十一、组合音响项目人力资源管理</w:t>
        </w:r>
        <w:r>
          <w:tab/>
        </w:r>
        <w:r>
          <w:fldChar w:fldCharType="begin"/>
        </w:r>
        <w:r>
          <w:instrText xml:space="preserve"> PAGEREF _Toc2178 \h </w:instrText>
        </w:r>
        <w:r>
          <w:fldChar w:fldCharType="separate"/>
        </w:r>
        <w:r>
          <w:t>43</w:t>
        </w:r>
        <w:r>
          <w:fldChar w:fldCharType="end"/>
        </w:r>
      </w:hyperlink>
    </w:p>
    <w:p>
      <w:pPr>
        <w:pStyle w:val="TOC2"/>
        <w:tabs>
          <w:tab w:val="right" w:leader="dot" w:pos="8306"/>
        </w:tabs>
      </w:pPr>
      <w:hyperlink w:anchor="_Toc10779" w:history="1">
        <w:r>
          <w:rPr>
            <w:rFonts w:ascii="仿宋" w:eastAsia="仿宋" w:hAnsi="仿宋" w:cs="仿宋" w:hint="eastAsia"/>
            <w:lang w:eastAsia="zh-CN"/>
          </w:rPr>
          <w:t>(一)、建立健全的预算管理制度</w:t>
        </w:r>
        <w:r>
          <w:tab/>
        </w:r>
        <w:r>
          <w:fldChar w:fldCharType="begin"/>
        </w:r>
        <w:r>
          <w:instrText xml:space="preserve"> PAGEREF _Toc10779 \h </w:instrText>
        </w:r>
        <w:r>
          <w:fldChar w:fldCharType="separate"/>
        </w:r>
        <w:r>
          <w:t>43</w:t>
        </w:r>
        <w:r>
          <w:fldChar w:fldCharType="end"/>
        </w:r>
      </w:hyperlink>
    </w:p>
    <w:p>
      <w:pPr>
        <w:pStyle w:val="TOC2"/>
        <w:tabs>
          <w:tab w:val="right" w:leader="dot" w:pos="8306"/>
        </w:tabs>
      </w:pPr>
      <w:hyperlink w:anchor="_Toc7858" w:history="1">
        <w:r>
          <w:rPr>
            <w:rFonts w:ascii="仿宋" w:eastAsia="仿宋" w:hAnsi="仿宋" w:cs="仿宋" w:hint="eastAsia"/>
            <w:lang w:eastAsia="zh-CN"/>
          </w:rPr>
          <w:t>(二)、加强资金流动监控</w:t>
        </w:r>
        <w:r>
          <w:tab/>
        </w:r>
        <w:r>
          <w:fldChar w:fldCharType="begin"/>
        </w:r>
        <w:r>
          <w:instrText xml:space="preserve"> PAGEREF _Toc7858 \h </w:instrText>
        </w:r>
        <w:r>
          <w:fldChar w:fldCharType="separate"/>
        </w:r>
        <w:r>
          <w:t>44</w:t>
        </w:r>
        <w:r>
          <w:fldChar w:fldCharType="end"/>
        </w:r>
      </w:hyperlink>
    </w:p>
    <w:p>
      <w:pPr>
        <w:pStyle w:val="TOC2"/>
        <w:tabs>
          <w:tab w:val="right" w:leader="dot" w:pos="8306"/>
        </w:tabs>
      </w:pPr>
      <w:hyperlink w:anchor="_Toc31609" w:history="1">
        <w:r>
          <w:rPr>
            <w:rFonts w:ascii="仿宋" w:eastAsia="仿宋" w:hAnsi="仿宋" w:cs="仿宋" w:hint="eastAsia"/>
            <w:lang w:eastAsia="zh-CN"/>
          </w:rPr>
          <w:t>(三)、制定完善的风险控制机制</w:t>
        </w:r>
        <w:r>
          <w:tab/>
        </w:r>
        <w:r>
          <w:fldChar w:fldCharType="begin"/>
        </w:r>
        <w:r>
          <w:instrText xml:space="preserve"> PAGEREF _Toc31609 \h </w:instrText>
        </w:r>
        <w:r>
          <w:fldChar w:fldCharType="separate"/>
        </w:r>
        <w:r>
          <w:t>46</w:t>
        </w:r>
        <w:r>
          <w:fldChar w:fldCharType="end"/>
        </w:r>
      </w:hyperlink>
    </w:p>
    <w:p>
      <w:pPr>
        <w:pStyle w:val="TOC2"/>
        <w:tabs>
          <w:tab w:val="right" w:leader="dot" w:pos="8306"/>
        </w:tabs>
      </w:pPr>
      <w:hyperlink w:anchor="_Toc8564" w:history="1">
        <w:r>
          <w:rPr>
            <w:rFonts w:ascii="仿宋" w:eastAsia="仿宋" w:hAnsi="仿宋" w:cs="仿宋" w:hint="eastAsia"/>
            <w:lang w:eastAsia="zh-CN"/>
          </w:rPr>
          <w:t>(四)、优化成本管理</w:t>
        </w:r>
        <w:r>
          <w:tab/>
        </w:r>
        <w:r>
          <w:fldChar w:fldCharType="begin"/>
        </w:r>
        <w:r>
          <w:instrText xml:space="preserve"> PAGEREF _Toc8564 \h </w:instrText>
        </w:r>
        <w:r>
          <w:fldChar w:fldCharType="separate"/>
        </w:r>
        <w:r>
          <w:t>47</w:t>
        </w:r>
        <w:r>
          <w:fldChar w:fldCharType="end"/>
        </w:r>
      </w:hyperlink>
    </w:p>
    <w:p>
      <w:pPr>
        <w:pStyle w:val="TOC1"/>
        <w:tabs>
          <w:tab w:val="right" w:leader="dot" w:pos="8306"/>
        </w:tabs>
      </w:pPr>
      <w:hyperlink w:anchor="_Toc30399" w:history="1">
        <w:r>
          <w:rPr>
            <w:rFonts w:ascii="仿宋" w:eastAsia="仿宋" w:hAnsi="仿宋" w:cs="仿宋" w:hint="eastAsia"/>
            <w:lang w:eastAsia="zh-CN"/>
          </w:rPr>
          <w:t>十二、组合音响项目社会影响</w:t>
        </w:r>
        <w:r>
          <w:tab/>
        </w:r>
        <w:r>
          <w:fldChar w:fldCharType="begin"/>
        </w:r>
        <w:r>
          <w:instrText xml:space="preserve"> PAGEREF _Toc30399 \h </w:instrText>
        </w:r>
        <w:r>
          <w:fldChar w:fldCharType="separate"/>
        </w:r>
        <w:r>
          <w:t>48</w:t>
        </w:r>
        <w:r>
          <w:fldChar w:fldCharType="end"/>
        </w:r>
      </w:hyperlink>
    </w:p>
    <w:p>
      <w:pPr>
        <w:pStyle w:val="TOC2"/>
        <w:tabs>
          <w:tab w:val="right" w:leader="dot" w:pos="8306"/>
        </w:tabs>
      </w:pPr>
      <w:hyperlink w:anchor="_Toc27802" w:history="1">
        <w:r>
          <w:rPr>
            <w:rFonts w:ascii="仿宋" w:eastAsia="仿宋" w:hAnsi="仿宋" w:cs="仿宋" w:hint="eastAsia"/>
            <w:lang w:eastAsia="zh-CN"/>
          </w:rPr>
          <w:t>(一)、社会责任与义务</w:t>
        </w:r>
        <w:r>
          <w:tab/>
        </w:r>
        <w:r>
          <w:fldChar w:fldCharType="begin"/>
        </w:r>
        <w:r>
          <w:instrText xml:space="preserve"> PAGEREF _Toc27802 \h </w:instrText>
        </w:r>
        <w:r>
          <w:fldChar w:fldCharType="separate"/>
        </w:r>
        <w:r>
          <w:t>48</w:t>
        </w:r>
        <w:r>
          <w:fldChar w:fldCharType="end"/>
        </w:r>
      </w:hyperlink>
    </w:p>
    <w:p>
      <w:pPr>
        <w:pStyle w:val="TOC2"/>
        <w:tabs>
          <w:tab w:val="right" w:leader="dot" w:pos="8306"/>
        </w:tabs>
      </w:pPr>
      <w:hyperlink w:anchor="_Toc1927" w:history="1">
        <w:r>
          <w:rPr>
            <w:rFonts w:ascii="仿宋" w:eastAsia="仿宋" w:hAnsi="仿宋" w:cs="仿宋" w:hint="eastAsia"/>
            <w:lang w:eastAsia="zh-CN"/>
          </w:rPr>
          <w:t>(二)、社会参与与沟通</w:t>
        </w:r>
        <w:r>
          <w:tab/>
        </w:r>
        <w:r>
          <w:fldChar w:fldCharType="begin"/>
        </w:r>
        <w:r>
          <w:instrText xml:space="preserve"> PAGEREF _Toc1927 \h </w:instrText>
        </w:r>
        <w:r>
          <w:fldChar w:fldCharType="separate"/>
        </w:r>
        <w:r>
          <w:t>49</w:t>
        </w:r>
        <w:r>
          <w:fldChar w:fldCharType="end"/>
        </w:r>
      </w:hyperlink>
    </w:p>
    <w:p>
      <w:pPr>
        <w:pStyle w:val="TOC1"/>
        <w:tabs>
          <w:tab w:val="right" w:leader="dot" w:pos="8306"/>
        </w:tabs>
      </w:pPr>
      <w:hyperlink w:anchor="_Toc26681" w:history="1">
        <w:r>
          <w:rPr>
            <w:rFonts w:ascii="仿宋" w:eastAsia="仿宋" w:hAnsi="仿宋" w:cs="仿宋" w:hint="eastAsia"/>
            <w:lang w:eastAsia="zh-CN"/>
          </w:rPr>
          <w:t>十三、利益相关者分析与沟通计划</w:t>
        </w:r>
        <w:r>
          <w:tab/>
        </w:r>
        <w:r>
          <w:fldChar w:fldCharType="begin"/>
        </w:r>
        <w:r>
          <w:instrText xml:space="preserve"> PAGEREF _Toc26681 \h </w:instrText>
        </w:r>
        <w:r>
          <w:fldChar w:fldCharType="separate"/>
        </w:r>
        <w:r>
          <w:t>50</w:t>
        </w:r>
        <w:r>
          <w:fldChar w:fldCharType="end"/>
        </w:r>
      </w:hyperlink>
    </w:p>
    <w:p>
      <w:pPr>
        <w:pStyle w:val="TOC2"/>
        <w:tabs>
          <w:tab w:val="right" w:leader="dot" w:pos="8306"/>
        </w:tabs>
      </w:pPr>
      <w:hyperlink w:anchor="_Toc31976" w:history="1">
        <w:r>
          <w:rPr>
            <w:rFonts w:ascii="仿宋" w:eastAsia="仿宋" w:hAnsi="仿宋" w:cs="仿宋" w:hint="eastAsia"/>
            <w:lang w:eastAsia="zh-CN"/>
          </w:rPr>
          <w:t>(一)、利益相关者分析</w:t>
        </w:r>
        <w:r>
          <w:tab/>
        </w:r>
        <w:r>
          <w:fldChar w:fldCharType="begin"/>
        </w:r>
        <w:r>
          <w:instrText xml:space="preserve"> PAGEREF _Toc31976 \h </w:instrText>
        </w:r>
        <w:r>
          <w:fldChar w:fldCharType="separate"/>
        </w:r>
        <w:r>
          <w:t>50</w:t>
        </w:r>
        <w:r>
          <w:fldChar w:fldCharType="end"/>
        </w:r>
      </w:hyperlink>
    </w:p>
    <w:p>
      <w:pPr>
        <w:pStyle w:val="TOC2"/>
        <w:tabs>
          <w:tab w:val="right" w:leader="dot" w:pos="8306"/>
        </w:tabs>
      </w:pPr>
      <w:hyperlink w:anchor="_Toc30971" w:history="1">
        <w:r>
          <w:rPr>
            <w:rFonts w:ascii="仿宋" w:eastAsia="仿宋" w:hAnsi="仿宋" w:cs="仿宋" w:hint="eastAsia"/>
            <w:lang w:eastAsia="zh-CN"/>
          </w:rPr>
          <w:t>(二)、沟通计划</w:t>
        </w:r>
        <w:r>
          <w:tab/>
        </w:r>
        <w:r>
          <w:fldChar w:fldCharType="begin"/>
        </w:r>
        <w:r>
          <w:instrText xml:space="preserve"> PAGEREF _Toc30971 \h </w:instrText>
        </w:r>
        <w:r>
          <w:fldChar w:fldCharType="separate"/>
        </w:r>
        <w:r>
          <w:t>51</w:t>
        </w:r>
        <w:r>
          <w:fldChar w:fldCharType="end"/>
        </w:r>
      </w:hyperlink>
    </w:p>
    <w:p>
      <w:pPr>
        <w:pStyle w:val="TOC1"/>
        <w:tabs>
          <w:tab w:val="right" w:leader="dot" w:pos="8306"/>
        </w:tabs>
      </w:pPr>
      <w:hyperlink w:anchor="_Toc31501" w:history="1">
        <w:r>
          <w:rPr>
            <w:rFonts w:ascii="仿宋" w:eastAsia="仿宋" w:hAnsi="仿宋" w:cs="仿宋" w:hint="eastAsia"/>
            <w:lang w:eastAsia="zh-CN"/>
          </w:rPr>
          <w:t>十四、组合音响项目实施保障措施</w:t>
        </w:r>
        <w:r>
          <w:tab/>
        </w:r>
        <w:r>
          <w:fldChar w:fldCharType="begin"/>
        </w:r>
        <w:r>
          <w:instrText xml:space="preserve"> PAGEREF _Toc31501 \h </w:instrText>
        </w:r>
        <w:r>
          <w:fldChar w:fldCharType="separate"/>
        </w:r>
        <w:r>
          <w:t>52</w:t>
        </w:r>
        <w:r>
          <w:fldChar w:fldCharType="end"/>
        </w:r>
      </w:hyperlink>
    </w:p>
    <w:p>
      <w:pPr>
        <w:pStyle w:val="TOC2"/>
        <w:tabs>
          <w:tab w:val="right" w:leader="dot" w:pos="8306"/>
        </w:tabs>
      </w:pPr>
      <w:hyperlink w:anchor="_Toc25572" w:history="1">
        <w:r>
          <w:rPr>
            <w:rFonts w:ascii="仿宋" w:eastAsia="仿宋" w:hAnsi="仿宋" w:cs="仿宋" w:hint="eastAsia"/>
            <w:lang w:eastAsia="zh-CN"/>
          </w:rPr>
          <w:t>(一)、组合音响项目实施保障机制</w:t>
        </w:r>
        <w:r>
          <w:tab/>
        </w:r>
        <w:r>
          <w:fldChar w:fldCharType="begin"/>
        </w:r>
        <w:r>
          <w:instrText xml:space="preserve"> PAGEREF _Toc25572 \h </w:instrText>
        </w:r>
        <w:r>
          <w:fldChar w:fldCharType="separate"/>
        </w:r>
        <w:r>
          <w:t>52</w:t>
        </w:r>
        <w:r>
          <w:fldChar w:fldCharType="end"/>
        </w:r>
      </w:hyperlink>
    </w:p>
    <w:p>
      <w:pPr>
        <w:pStyle w:val="TOC2"/>
        <w:tabs>
          <w:tab w:val="right" w:leader="dot" w:pos="8306"/>
        </w:tabs>
      </w:pPr>
      <w:hyperlink w:anchor="_Toc9832" w:history="1">
        <w:r>
          <w:rPr>
            <w:rFonts w:ascii="仿宋" w:eastAsia="仿宋" w:hAnsi="仿宋" w:cs="仿宋" w:hint="eastAsia"/>
            <w:lang w:eastAsia="zh-CN"/>
          </w:rPr>
          <w:t>(二)、组合音响项目法律合规要求</w:t>
        </w:r>
        <w:r>
          <w:tab/>
        </w:r>
        <w:r>
          <w:fldChar w:fldCharType="begin"/>
        </w:r>
        <w:r>
          <w:instrText xml:space="preserve"> PAGEREF _Toc9832 \h </w:instrText>
        </w:r>
        <w:r>
          <w:fldChar w:fldCharType="separate"/>
        </w:r>
        <w:r>
          <w:t>56</w:t>
        </w:r>
        <w:r>
          <w:fldChar w:fldCharType="end"/>
        </w:r>
      </w:hyperlink>
    </w:p>
    <w:p>
      <w:pPr>
        <w:pStyle w:val="TOC2"/>
        <w:tabs>
          <w:tab w:val="right" w:leader="dot" w:pos="8306"/>
        </w:tabs>
      </w:pPr>
      <w:hyperlink w:anchor="_Toc18735" w:history="1">
        <w:r>
          <w:rPr>
            <w:rFonts w:ascii="仿宋" w:eastAsia="仿宋" w:hAnsi="仿宋" w:cs="仿宋" w:hint="eastAsia"/>
            <w:lang w:eastAsia="zh-CN"/>
          </w:rPr>
          <w:t>(三)、组合音响项目合同管理与法律事务</w:t>
        </w:r>
        <w:r>
          <w:tab/>
        </w:r>
        <w:r>
          <w:fldChar w:fldCharType="begin"/>
        </w:r>
        <w:r>
          <w:instrText xml:space="preserve"> PAGEREF _Toc18735 \h </w:instrText>
        </w:r>
        <w:r>
          <w:fldChar w:fldCharType="separate"/>
        </w:r>
        <w:r>
          <w:t>60</w:t>
        </w:r>
        <w:r>
          <w:fldChar w:fldCharType="end"/>
        </w:r>
      </w:hyperlink>
    </w:p>
    <w:p>
      <w:pPr>
        <w:pStyle w:val="TOC2"/>
        <w:tabs>
          <w:tab w:val="right" w:leader="dot" w:pos="8306"/>
        </w:tabs>
      </w:pPr>
      <w:hyperlink w:anchor="_Toc15762" w:history="1">
        <w:r>
          <w:rPr>
            <w:rFonts w:ascii="仿宋" w:eastAsia="仿宋" w:hAnsi="仿宋" w:cs="仿宋" w:hint="eastAsia"/>
            <w:lang w:eastAsia="zh-CN"/>
          </w:rPr>
          <w:t>(四)、组合音响项目知识产权保护策略</w:t>
        </w:r>
        <w:r>
          <w:tab/>
        </w:r>
        <w:r>
          <w:fldChar w:fldCharType="begin"/>
        </w:r>
        <w:r>
          <w:instrText xml:space="preserve"> PAGEREF _Toc15762 \h </w:instrText>
        </w:r>
        <w:r>
          <w:fldChar w:fldCharType="separate"/>
        </w:r>
        <w:r>
          <w:t>66</w:t>
        </w:r>
        <w:r>
          <w:fldChar w:fldCharType="end"/>
        </w:r>
      </w:hyperlink>
    </w:p>
    <w:p>
      <w:pPr>
        <w:pStyle w:val="TOC1"/>
        <w:tabs>
          <w:tab w:val="right" w:leader="dot" w:pos="8306"/>
        </w:tabs>
      </w:pPr>
      <w:hyperlink w:anchor="_Toc14133" w:history="1">
        <w:r>
          <w:rPr>
            <w:rFonts w:ascii="仿宋" w:eastAsia="仿宋" w:hAnsi="仿宋" w:cs="仿宋" w:hint="eastAsia"/>
            <w:lang w:eastAsia="zh-CN"/>
          </w:rPr>
          <w:t>十五、组合音响项目治理与监督</w:t>
        </w:r>
        <w:r>
          <w:tab/>
        </w:r>
        <w:r>
          <w:fldChar w:fldCharType="begin"/>
        </w:r>
        <w:r>
          <w:instrText xml:space="preserve"> PAGEREF _Toc14133 \h </w:instrText>
        </w:r>
        <w:r>
          <w:fldChar w:fldCharType="separate"/>
        </w:r>
        <w:r>
          <w:t>69</w:t>
        </w:r>
        <w:r>
          <w:fldChar w:fldCharType="end"/>
        </w:r>
      </w:hyperlink>
    </w:p>
    <w:p>
      <w:pPr>
        <w:pStyle w:val="TOC2"/>
        <w:tabs>
          <w:tab w:val="right" w:leader="dot" w:pos="8306"/>
        </w:tabs>
      </w:pPr>
      <w:hyperlink w:anchor="_Toc16151" w:history="1">
        <w:r>
          <w:rPr>
            <w:rFonts w:ascii="仿宋" w:eastAsia="仿宋" w:hAnsi="仿宋" w:cs="仿宋" w:hint="eastAsia"/>
            <w:lang w:eastAsia="zh-CN"/>
          </w:rPr>
          <w:t>(一)、组合音响项目治理结构</w:t>
        </w:r>
        <w:r>
          <w:tab/>
        </w:r>
        <w:r>
          <w:fldChar w:fldCharType="begin"/>
        </w:r>
        <w:r>
          <w:instrText xml:space="preserve"> PAGEREF _Toc16151 \h </w:instrText>
        </w:r>
        <w:r>
          <w:fldChar w:fldCharType="separate"/>
        </w:r>
        <w:r>
          <w:t>69</w:t>
        </w:r>
        <w:r>
          <w:fldChar w:fldCharType="end"/>
        </w:r>
      </w:hyperlink>
    </w:p>
    <w:p>
      <w:pPr>
        <w:pStyle w:val="TOC2"/>
        <w:tabs>
          <w:tab w:val="right" w:leader="dot" w:pos="8306"/>
        </w:tabs>
      </w:pPr>
      <w:hyperlink w:anchor="_Toc7552" w:history="1">
        <w:r>
          <w:rPr>
            <w:rFonts w:ascii="仿宋" w:eastAsia="仿宋" w:hAnsi="仿宋" w:cs="仿宋" w:hint="eastAsia"/>
            <w:lang w:eastAsia="zh-CN"/>
          </w:rPr>
          <w:t>(二)、监督与审计</w:t>
        </w:r>
        <w:r>
          <w:tab/>
        </w:r>
        <w:r>
          <w:fldChar w:fldCharType="begin"/>
        </w:r>
        <w:r>
          <w:instrText xml:space="preserve"> PAGEREF _Toc7552 \h </w:instrText>
        </w:r>
        <w:r>
          <w:fldChar w:fldCharType="separate"/>
        </w:r>
        <w:r>
          <w:t>70</w:t>
        </w:r>
        <w:r>
          <w:fldChar w:fldCharType="end"/>
        </w:r>
      </w:hyperlink>
    </w:p>
    <w:p>
      <w:pPr>
        <w:pStyle w:val="TOC1"/>
        <w:tabs>
          <w:tab w:val="right" w:leader="dot" w:pos="8306"/>
        </w:tabs>
      </w:pPr>
      <w:hyperlink w:anchor="_Toc25282" w:history="1">
        <w:r>
          <w:rPr>
            <w:rFonts w:ascii="仿宋" w:eastAsia="仿宋" w:hAnsi="仿宋" w:cs="仿宋" w:hint="eastAsia"/>
            <w:lang w:eastAsia="zh-CN"/>
          </w:rPr>
          <w:t>十六、质量管理体系</w:t>
        </w:r>
        <w:r>
          <w:tab/>
        </w:r>
        <w:r>
          <w:fldChar w:fldCharType="begin"/>
        </w:r>
        <w:r>
          <w:instrText xml:space="preserve"> PAGEREF _Toc25282 \h </w:instrText>
        </w:r>
        <w:r>
          <w:fldChar w:fldCharType="separate"/>
        </w:r>
        <w:r>
          <w:t>71</w:t>
        </w:r>
        <w:r>
          <w:fldChar w:fldCharType="end"/>
        </w:r>
      </w:hyperlink>
    </w:p>
    <w:p>
      <w:pPr>
        <w:pStyle w:val="TOC2"/>
        <w:tabs>
          <w:tab w:val="right" w:leader="dot" w:pos="8306"/>
        </w:tabs>
      </w:pPr>
      <w:hyperlink w:anchor="_Toc26997" w:history="1">
        <w:r>
          <w:rPr>
            <w:rFonts w:ascii="仿宋" w:eastAsia="仿宋" w:hAnsi="仿宋" w:cs="仿宋" w:hint="eastAsia"/>
            <w:lang w:eastAsia="zh-CN"/>
          </w:rPr>
          <w:t>(一)、质量目标与方针</w:t>
        </w:r>
        <w:r>
          <w:tab/>
        </w:r>
        <w:r>
          <w:fldChar w:fldCharType="begin"/>
        </w:r>
        <w:r>
          <w:instrText xml:space="preserve"> PAGEREF _Toc26997 \h </w:instrText>
        </w:r>
        <w:r>
          <w:fldChar w:fldCharType="separate"/>
        </w:r>
        <w:r>
          <w:t>71</w:t>
        </w:r>
        <w:r>
          <w:fldChar w:fldCharType="end"/>
        </w:r>
      </w:hyperlink>
    </w:p>
    <w:p>
      <w:pPr>
        <w:pStyle w:val="TOC2"/>
        <w:tabs>
          <w:tab w:val="right" w:leader="dot" w:pos="8306"/>
        </w:tabs>
      </w:pPr>
      <w:hyperlink w:anchor="_Toc10788" w:history="1">
        <w:r>
          <w:rPr>
            <w:rFonts w:ascii="仿宋" w:eastAsia="仿宋" w:hAnsi="仿宋" w:cs="仿宋" w:hint="eastAsia"/>
            <w:lang w:eastAsia="zh-CN"/>
          </w:rPr>
          <w:t>(二)、质量管理责任</w:t>
        </w:r>
        <w:r>
          <w:tab/>
        </w:r>
        <w:r>
          <w:fldChar w:fldCharType="begin"/>
        </w:r>
        <w:r>
          <w:instrText xml:space="preserve"> PAGEREF _Toc10788 \h </w:instrText>
        </w:r>
        <w:r>
          <w:fldChar w:fldCharType="separate"/>
        </w:r>
        <w:r>
          <w:t>72</w:t>
        </w:r>
        <w:r>
          <w:fldChar w:fldCharType="end"/>
        </w:r>
      </w:hyperlink>
    </w:p>
    <w:p>
      <w:pPr>
        <w:pStyle w:val="TOC2"/>
        <w:tabs>
          <w:tab w:val="right" w:leader="dot" w:pos="8306"/>
        </w:tabs>
      </w:pPr>
      <w:hyperlink w:anchor="_Toc8499" w:history="1">
        <w:r>
          <w:rPr>
            <w:rFonts w:ascii="仿宋" w:eastAsia="仿宋" w:hAnsi="仿宋" w:cs="仿宋" w:hint="eastAsia"/>
            <w:lang w:eastAsia="zh-CN"/>
          </w:rPr>
          <w:t>(三)、质量管理体系文件</w:t>
        </w:r>
        <w:r>
          <w:tab/>
        </w:r>
        <w:r>
          <w:fldChar w:fldCharType="begin"/>
        </w:r>
        <w:r>
          <w:instrText xml:space="preserve"> PAGEREF _Toc8499 \h </w:instrText>
        </w:r>
        <w:r>
          <w:fldChar w:fldCharType="separate"/>
        </w:r>
        <w:r>
          <w:t>74</w:t>
        </w:r>
        <w:r>
          <w:fldChar w:fldCharType="end"/>
        </w:r>
      </w:hyperlink>
    </w:p>
    <w:p>
      <w:pPr>
        <w:pStyle w:val="TOC2"/>
        <w:tabs>
          <w:tab w:val="right" w:leader="dot" w:pos="8306"/>
        </w:tabs>
      </w:pPr>
      <w:hyperlink w:anchor="_Toc10852" w:history="1">
        <w:r>
          <w:rPr>
            <w:rFonts w:ascii="仿宋" w:eastAsia="仿宋" w:hAnsi="仿宋" w:cs="仿宋" w:hint="eastAsia"/>
            <w:lang w:eastAsia="zh-CN"/>
          </w:rPr>
          <w:t>(四)、质量培训与教育</w:t>
        </w:r>
        <w:r>
          <w:tab/>
        </w:r>
        <w:r>
          <w:fldChar w:fldCharType="begin"/>
        </w:r>
        <w:r>
          <w:instrText xml:space="preserve"> PAGEREF _Toc10852 \h </w:instrText>
        </w:r>
        <w:r>
          <w:fldChar w:fldCharType="separate"/>
        </w:r>
        <w:r>
          <w:t>76</w:t>
        </w:r>
        <w:r>
          <w:fldChar w:fldCharType="end"/>
        </w:r>
      </w:hyperlink>
    </w:p>
    <w:p>
      <w:pPr>
        <w:pStyle w:val="TOC2"/>
        <w:tabs>
          <w:tab w:val="right" w:leader="dot" w:pos="8306"/>
        </w:tabs>
      </w:pPr>
      <w:hyperlink w:anchor="_Toc13986" w:history="1">
        <w:r>
          <w:rPr>
            <w:rFonts w:ascii="仿宋" w:eastAsia="仿宋" w:hAnsi="仿宋" w:cs="仿宋" w:hint="eastAsia"/>
            <w:lang w:eastAsia="zh-CN"/>
          </w:rPr>
          <w:t>(五)、质量审核与评价</w:t>
        </w:r>
        <w:r>
          <w:tab/>
        </w:r>
        <w:r>
          <w:fldChar w:fldCharType="begin"/>
        </w:r>
        <w:r>
          <w:instrText xml:space="preserve"> PAGEREF _Toc13986 \h </w:instrText>
        </w:r>
        <w:r>
          <w:fldChar w:fldCharType="separate"/>
        </w:r>
        <w:r>
          <w:t>77</w:t>
        </w:r>
        <w:r>
          <w:fldChar w:fldCharType="end"/>
        </w:r>
      </w:hyperlink>
    </w:p>
    <w:p>
      <w:pPr>
        <w:pStyle w:val="TOC2"/>
        <w:tabs>
          <w:tab w:val="right" w:leader="dot" w:pos="8306"/>
        </w:tabs>
      </w:pPr>
      <w:hyperlink w:anchor="_Toc424" w:history="1">
        <w:r>
          <w:rPr>
            <w:rFonts w:ascii="仿宋" w:eastAsia="仿宋" w:hAnsi="仿宋" w:cs="仿宋" w:hint="eastAsia"/>
            <w:lang w:eastAsia="zh-CN"/>
          </w:rPr>
          <w:t>(六)、不符合与纠正措施</w:t>
        </w:r>
        <w:r>
          <w:tab/>
        </w:r>
        <w:r>
          <w:fldChar w:fldCharType="begin"/>
        </w:r>
        <w:r>
          <w:instrText xml:space="preserve"> PAGEREF _Toc424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59"/>
      <w:r>
        <w:rPr>
          <w:rFonts w:ascii="仿宋" w:eastAsia="仿宋" w:hAnsi="仿宋" w:cs="仿宋" w:hint="eastAsia"/>
          <w:sz w:val="28"/>
          <w:lang w:eastAsia="zh-CN"/>
        </w:rPr>
        <w:t>一、组合音响项目绩效评估</w:t>
      </w:r>
      <w:bookmarkEnd w:id="2"/>
    </w:p>
    <w:p>
      <w:pPr>
        <w:pStyle w:val="Heading2"/>
        <w:rPr>
          <w:rFonts w:ascii="仿宋" w:eastAsia="仿宋" w:hAnsi="仿宋" w:cs="仿宋" w:hint="eastAsia"/>
          <w:lang w:eastAsia="zh-CN"/>
        </w:rPr>
      </w:pPr>
      <w:bookmarkStart w:id="3" w:name="_Toc318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我们设计了一套全面的绩效评估指标，以确保组合音响项目的可控和成功交付。这些指标跨足组合音响项目目标、成本、进度和质量等多个维度，为我们提供了全面洞察组合音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目标达成率是我们关注的首要指标。我们设定了明确的目标，并通过定期监测和评估，迅速发现并应对潜在的目标偏差。这为组合音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成本绩效是另一个核心关注点。通过实际成本与预算成本的对比分析，我们深入了解成本差异的原因，及时调整资源分配，保持组合音响项目在经济效益方面的合理水平。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进度作为关键的绩效指标之一，得到了精心的关注。我们制定了详细的组合音响项目进度计划，并设立了进度符合度指标，确保实际进度与计划进度保持一致。这使我们能够快速发现和解决潜在的进度问题，保持组合音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合音响项目绩效的不可或缺的一环。我们引入了一系列的质量标准和客户满意度指标，以确保组合音响项目交付的成果在质量上达到或超越预期水平。通过持续监测这些指标，我们努力提升组合音响项目整体质量水平，为组合音响项目的成功交付提供有力保障。通过这些科学且全面的绩效评估，我们能够更好地引导组合音响项目的持续改进，确保组合音响项目目标的顺利达成。</w:t>
      </w:r>
    </w:p>
    <w:p>
      <w:pPr>
        <w:pStyle w:val="Heading2"/>
        <w:ind w:firstLine="560" w:firstLineChars="200"/>
        <w:rPr>
          <w:rFonts w:ascii="仿宋" w:eastAsia="仿宋" w:hAnsi="仿宋" w:cs="仿宋" w:hint="eastAsia"/>
          <w:sz w:val="28"/>
          <w:lang w:eastAsia="zh-CN"/>
        </w:rPr>
      </w:pPr>
      <w:bookmarkStart w:id="4" w:name="_Toc27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绩效评估是组合音响项目中的关键环节，为确保组合音响项目达到预期目标，我们采用了多层次、多维度的绩效评估方法。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合音响项目的战略目标对齐，确保每个决策和行动都与组合音响项目整体目标保持一致。团队会定期召开战略对齐会议，审视当前工作与组合音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组合音响项目进度、质量、成本和风险等方面。这些指标通过数据收集和分析，为组合音响项目管理团队提供了客观的评估依据。例如，我们通过组合音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绩效评估不仅仅停留在组合音响项目内部，还考虑了组合音响项目对外部环境的影响。我们定期进行干系人满意度调查，以了解各利益相关方对组合音响项目的期望和满意度，并及时做出调整。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这种多层次、多角度的绩效评估方法，使得我们能够全面了解组合音响项目的运行状态，及时做出调整，确保组合音响项目在不断变化的环境中保持稳健前行。</w:t>
      </w:r>
    </w:p>
    <w:p>
      <w:pPr>
        <w:pStyle w:val="Heading2"/>
        <w:ind w:firstLine="560" w:firstLineChars="200"/>
        <w:rPr>
          <w:rFonts w:ascii="仿宋" w:eastAsia="仿宋" w:hAnsi="仿宋" w:cs="仿宋" w:hint="eastAsia"/>
          <w:sz w:val="28"/>
          <w:lang w:eastAsia="zh-CN"/>
        </w:rPr>
      </w:pPr>
      <w:bookmarkStart w:id="5" w:name="_Toc211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为了确保组合音响项目的有效管理和不断优化，我们采用了精心设计的绩效评估周期。这个周期旨在实现灵活、实时和全面的评估，以适应组合音响项目执行中的各种挑战。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合音响项目的不同需求，分为短期、中期和长期。短期评估关注每个迭代或工作周期，以及时发现和解决当前任务中的问题。中期评估涵盖几个迭代，深入了解整体组合音响项目的趋势和性能。长期评估则着眼于整个组合音响项目阶段，确保组合音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合音响项目管理工具和协作平台，团队成员能够随时更新和分享组合音响项目数据。这种实时性的反馈机制使我们能够及时察觉潜在问题，快速调整，保持组合音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合音响项目的决策制定密不可分。每个周期的组合音响项目回顾会议成为集体总结经验、识别问题深层次原因并找到创新解决方案的平台。这种定期的反思与调整机制使组合音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231"/>
      <w:r>
        <w:rPr>
          <w:rFonts w:ascii="仿宋" w:eastAsia="仿宋" w:hAnsi="仿宋" w:cs="仿宋" w:hint="eastAsia"/>
          <w:sz w:val="28"/>
          <w:lang w:eastAsia="zh-CN"/>
        </w:rPr>
        <w:t>二、组合音响项目文档管理</w:t>
      </w:r>
      <w:bookmarkEnd w:id="6"/>
    </w:p>
    <w:p>
      <w:pPr>
        <w:pStyle w:val="Heading2"/>
        <w:rPr>
          <w:rFonts w:ascii="仿宋" w:eastAsia="仿宋" w:hAnsi="仿宋" w:cs="仿宋" w:hint="eastAsia"/>
          <w:lang w:eastAsia="zh-CN"/>
        </w:rPr>
      </w:pPr>
      <w:bookmarkStart w:id="7" w:name="_Toc884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组合音响项目高度重视文档的质量和准确性，以支持组合音响项目的各项活动和决策。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文档的编制始于组合音响项目计划的初期，我们制定了详细的文档编制计划，明确了每个文档的内容、格式和编写责任人。在组合音响项目启动阶段，我们首先编制了组合音响项目章程，明确定义了组合音响项目的目标、范围、风险等关键要素。随后，组合音响项目团队根据计划陆续编制了需求文档、设计文档、测试文档等各类文档，确保组合音响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组合音响项目管理中的重要环节，旨在确保组合音响项目文档符合质量标准和组合音响项目需求。在组合音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除了内部审查，我们还进行了外部审查，邀请组合音响项目相关利益方和专业领域的专家对文档进行独立审查。这有助于获取更全面、客观的反馈，确保组合音响项目文档不仅符合内部标准，也满足外部需求。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组合音响项目在文档编制与审查方面建立了严格的管理机制，通过规范的流程和多维度的审查，确保组合音响项目文档的质量、准确性和可靠性，为组合音响项目的顺利推进提供了有力支持。</w:t>
      </w:r>
    </w:p>
    <w:p>
      <w:pPr>
        <w:pStyle w:val="Heading2"/>
        <w:ind w:firstLine="560" w:firstLineChars="200"/>
        <w:rPr>
          <w:rFonts w:ascii="仿宋" w:eastAsia="仿宋" w:hAnsi="仿宋" w:cs="仿宋" w:hint="eastAsia"/>
          <w:sz w:val="28"/>
          <w:lang w:eastAsia="zh-CN"/>
        </w:rPr>
      </w:pPr>
      <w:bookmarkStart w:id="8" w:name="_Toc2856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我们通过多渠道发布文档，包括电子邮件、组合音响项目管理平台、内部网站等，以满足不同团队成员的偏好和需求。多渠道发布确保了信息的全面覆盖。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我们采用了精细的权限控制，确保只有授权人员可以访问敏感信息。这种安全措施保护了组合音响项目文档的机密性，防止了未经授权的信息泄露。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53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文档存档与归档是组合音响项目生命周期中一个至关重要的环节，直接关系到组合音响项目信息的长期保存和历史记录的完整性。在组合音响项目中，我们实施了一系列有效的文档存档与归档管理策略：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573"/>
      <w:r>
        <w:rPr>
          <w:rFonts w:ascii="仿宋" w:eastAsia="仿宋" w:hAnsi="仿宋" w:cs="仿宋" w:hint="eastAsia"/>
          <w:sz w:val="28"/>
          <w:lang w:eastAsia="zh-CN"/>
        </w:rPr>
        <w:t>三、组合音响项目建设背景及必要性分析</w:t>
      </w:r>
      <w:bookmarkEnd w:id="10"/>
    </w:p>
    <w:p>
      <w:pPr>
        <w:pStyle w:val="Heading2"/>
        <w:rPr>
          <w:rFonts w:ascii="仿宋" w:eastAsia="仿宋" w:hAnsi="仿宋" w:cs="仿宋" w:hint="eastAsia"/>
          <w:lang w:eastAsia="zh-CN"/>
        </w:rPr>
      </w:pPr>
      <w:bookmarkStart w:id="11" w:name="_Toc26320"/>
      <w:r>
        <w:rPr>
          <w:rFonts w:ascii="仿宋" w:eastAsia="仿宋" w:hAnsi="仿宋" w:cs="仿宋" w:hint="eastAsia"/>
          <w:lang w:eastAsia="zh-CN"/>
        </w:rPr>
        <w:t>(一)、组合音响项目背景分析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组合音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组合音响项目在这个潮流中的定位。同时，我们将关注行业内涌现的新兴机遇，以便组合音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组合音响项目提供了强大的发展动力。我们将聚焦于行业内最新的技术发展趋势，包括但不限于人工智能、大数据分析、物联网等领域。通过深度的技术研究，我们将确保组合音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组合音响项目发展的源泉。我们将投入更多的精力对市场需求进行深入剖析，超越表面的需求，深入挖掘潜在的市场痛点和机遇。通过对市场需求的细致了解，组合音响项目将更有针对性地设计解决方案，满足市场的多样化需求，从而更好地促进组合音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组合音响项目战略至关重要。我们将对竞争态势进行更为深入的分析，包括但不限于市场份额、产品特点、客户满意度等多个维度。通过深度的竞争分析，组合音响项目将能够更准确地把握市场脉搏，制定具有竞争力的组合音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组合音响项目的发展具有直接的影响。我们将进行更为全面的法规和政策分析，了解行业发展中的潜在法律风险和合规挑战。通过充分了解和遵守相关法规，组合音响项目将确保在法律框架内合法合规运营，为组合音响项目的稳健发展提供有力支持。</w:t>
      </w:r>
    </w:p>
    <w:p>
      <w:pPr>
        <w:pStyle w:val="Heading2"/>
        <w:ind w:firstLine="560" w:firstLineChars="200"/>
        <w:rPr>
          <w:rFonts w:ascii="仿宋" w:eastAsia="仿宋" w:hAnsi="仿宋" w:cs="仿宋" w:hint="eastAsia"/>
          <w:sz w:val="28"/>
          <w:lang w:eastAsia="zh-CN"/>
        </w:rPr>
      </w:pPr>
      <w:bookmarkStart w:id="12" w:name="_Toc16575"/>
      <w:r>
        <w:rPr>
          <w:rFonts w:ascii="仿宋" w:eastAsia="仿宋" w:hAnsi="仿宋" w:cs="仿宋" w:hint="eastAsia"/>
          <w:sz w:val="28"/>
          <w:lang w:eastAsia="zh-CN"/>
        </w:rPr>
        <w:t>(二)、组合音响项目建设必要性分析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的迫切性源于对行业发展趋势的深刻洞察。我们正处于一个行业变革的时代，科技创新、数字化转型成为企业发展的关键动力。组合音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不仅仅是为了跟上潮流，更是为了通过技术创新推动企业的持续发展。通过引入先进的技术和解决方案，组合音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组合音响项目的建设成为必然选择，通过提高产品质量、拓展服务领域，从而在竞争中获得更多的机会。组合音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组合音响项目建设的必要性体现在对客户需求更精准的满足。通过组合音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的背后是对企业持续创新的追求。只有通过不断创新，企业才能在竞争中立于不败之地。组合音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9612"/>
      <w:r>
        <w:rPr>
          <w:rFonts w:ascii="仿宋" w:eastAsia="仿宋" w:hAnsi="仿宋" w:cs="仿宋" w:hint="eastAsia"/>
          <w:sz w:val="28"/>
          <w:lang w:eastAsia="zh-CN"/>
        </w:rPr>
        <w:t>四、组合音响项目可持续发展</w:t>
      </w:r>
      <w:bookmarkEnd w:id="13"/>
    </w:p>
    <w:p>
      <w:pPr>
        <w:pStyle w:val="Heading2"/>
        <w:rPr>
          <w:rFonts w:ascii="仿宋" w:eastAsia="仿宋" w:hAnsi="仿宋" w:cs="仿宋" w:hint="eastAsia"/>
          <w:lang w:eastAsia="zh-CN"/>
        </w:rPr>
      </w:pPr>
      <w:bookmarkStart w:id="14" w:name="_Toc2692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组合音响项目团队着眼于未来，明确了可持续发展的战略方向。制定的具体可持续发展目标包括降低资源使用、采用环保技术、最大化社会效益等。这一步骤不仅有助于组合音响项目在环保和社会责任方面达到最高标准，也为未来提供了明确的指引，确保组合音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可持续实践的融入组合音响项目管理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合音响项目管理周期。从组合音响项目规划开始，组合音响项目团队就考虑了环境和社会的因素。在执行阶段，组合音响项目团队积极推动绿色技术的应用，优化资源利用。此外，关注员工的社会责任，通过培训和沟通活动提高员工对可持续发展的认知，使他们能够在日常工作中践行可持续实践。这些举措不仅为组合音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41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扎根于组合音响项目的可持续发展理念，我们深信环保与社会责任是组合音响项目成功的关键支柱。在组合音响项目的每一步，我们都致力于通过创新和实践，履行对环境和社会的坚定责任。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团队通过引入先进的环保技术、建立高效的废物处理系统以及推动能源节约措施，积极履行环保责任。定期的环保监测和评估确保组合音响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不仅致力于自身可持续发展，还注重对社会的回馈。通过支持社区组合音响项目、参与慈善事业、提供培训机会等方式，组合音响项目积极履行社会责任。与当地社区建立积极互动，关注员工的工作与生活平衡，以及员工的身心健康，是组合音响项目在社会责任层面的关键举措。这样的实践不仅增强了组合音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089"/>
      <w:r>
        <w:rPr>
          <w:rFonts w:ascii="仿宋" w:eastAsia="仿宋" w:hAnsi="仿宋" w:cs="仿宋" w:hint="eastAsia"/>
          <w:sz w:val="28"/>
          <w:lang w:eastAsia="zh-CN"/>
        </w:rPr>
        <w:t>五、组合音响项目选址可行性分析</w:t>
      </w:r>
      <w:bookmarkEnd w:id="16"/>
    </w:p>
    <w:p>
      <w:pPr>
        <w:pStyle w:val="Heading2"/>
        <w:rPr>
          <w:rFonts w:ascii="仿宋" w:eastAsia="仿宋" w:hAnsi="仿宋" w:cs="仿宋" w:hint="eastAsia"/>
          <w:lang w:eastAsia="zh-CN"/>
        </w:rPr>
      </w:pPr>
      <w:bookmarkStart w:id="17" w:name="_Toc31753"/>
      <w:r>
        <w:rPr>
          <w:rFonts w:ascii="仿宋" w:eastAsia="仿宋" w:hAnsi="仿宋" w:cs="仿宋" w:hint="eastAsia"/>
          <w:lang w:eastAsia="zh-CN"/>
        </w:rPr>
        <w:t>(一)、组合音响项目选址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该组合音响项目选址位于XX省XX市XX区XXX街道</w:t>
      </w:r>
    </w:p>
    <w:p>
      <w:pPr>
        <w:pStyle w:val="Heading2"/>
        <w:ind w:firstLine="560" w:firstLineChars="200"/>
        <w:rPr>
          <w:rFonts w:ascii="仿宋" w:eastAsia="仿宋" w:hAnsi="仿宋" w:cs="仿宋" w:hint="eastAsia"/>
          <w:sz w:val="28"/>
          <w:lang w:eastAsia="zh-CN"/>
        </w:rPr>
      </w:pPr>
      <w:bookmarkStart w:id="18" w:name="_Toc1455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组合音响项目的征地面积将根据组合音响项目的实际规模和需求进行精确规划。具体面积XXX平方米，旨在确保组合音响项目不仅能够满足当前的发展需求，还能够预留空间以适应未来的扩展。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净用地面积是在征地面积基础上去除不可利用面积后的实际可开发用地。具体面积XXX平方米，考虑到环保、交通、安全等多方面因素，以确保组合音响项目在整体利用效率上达到最优。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组合音响项目计划建设的建筑总规模具体面积XXX平方米。这一规模的确定综合考虑了组合音响项目的性质、规模，以及城市规划的相关要求，确保建筑布局与周边环境协调一致。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绿地率是组合音响项目用地中被规划为绿地的比例。具体面积XXX平方米，旨在通过合理规划绿地，改善组合音响项目周边环境，提升居民生活质量，并符合城市整体绿化规划。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容积率是用地上可以建设的建筑总体积与用地面积之比。具体面积XXX，通过合理的容积率规划，确保组合音响项目建筑规模与周边环境和谐共生。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确保组合音响项目选址与当地城市规划相一致，具体面积XXX平方米。通过与城市规划部门深入沟通，确保组合音响项目不仅符合城市的整体发展方向，还能够融入城市的发展布局，为城市的长远发展贡献力量。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组合音响项目选址符合当地产业政策，具体面积XXX平方米。这包括组合音响项目对当地经济的促进作用，以及对相关产业的带动效应，确保组合音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用地总体要求必须符合环保和可持续发展的原则，具体面积XXX平方米。通过采用绿色建筑设计、节能减排等措施，确保组合音响项目在建设和运营过程中对环境的影响最小化，达到可持续发展的要求。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确保组合音响项目选址具备必要的公共设施配套，具体面积XXX平方米。这包括交通便利性、教育、医疗等基础设施，以提高居民生活品质，使得组合音响项目选址更具吸引力。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考虑用地总体要求对当地社会稳定性的影响，具体面积XXX平方米。通过深入了解当地社区反馈，确保组合音响项目的选址和建设过程对当地社会和谐稳定产生积极作用。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组合音响项目选址不仅符合法规和规划，还在实际操作中具有可行性。这一全面规划将为组合音响项目的成功实施提供坚实的基础，确保组合音响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78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https://d.book118.com/916010053214010043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F0D20"/>
    <w:rsid w:val="5C6F0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10053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2024-02-02T14:18:00Z</dcterms:created>
  <dcterms:modified xsi:type="dcterms:W3CDTF">2024-02-02T14:19:01Z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598393FDFC964592BBF2F406D6613EE4_11</vt:lpwstr>
  </property>
  <property fmtid="{D5CDD505-2E9C-101B-9397-08002B2CF9AE}" pid="3" name="KSOProductBuildVer">
    <vt:lpwstr>2052-12.1.0.16250</vt:lpwstr>
  </property>
</Properties>
</file>