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42951">
        <w:rPr>
          <w:rFonts w:ascii="微软雅黑" w:eastAsia="微软雅黑" w:hAnsi="微软雅黑"/>
          <w:b/>
          <w:sz w:val="28"/>
          <w:szCs w:val="28"/>
        </w:rPr>
        <w:t>混凝土商砼购销合同(十一篇)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42951">
        <w:rPr>
          <w:rFonts w:ascii="微软雅黑" w:eastAsia="微软雅黑" w:hAnsi="微软雅黑"/>
          <w:sz w:val="24"/>
          <w:szCs w:val="24"/>
        </w:rPr>
        <w:t xml:space="preserve">    混凝土商砼购销合同篇一</w:t>
        <w:br/>
        <w:t xml:space="preserve">    供方：__________</w:t>
        <w:br/>
        <w:t xml:space="preserve">    需方：__________</w:t>
        <w:br/>
        <w:t xml:space="preserve">    工程名称：__________</w:t>
        <w:br/>
        <w:t xml:space="preserve">    供货地点：__________</w:t>
        <w:br/>
        <w:t xml:space="preserve">    签订时间：__________</w:t>
        <w:br/>
        <w:t xml:space="preserve">    签订地点：__________</w:t>
        <w:br/>
        <w:t xml:space="preserve">    经供需双方友好协商，同意就由承建项目的商品混凝土供应有关事宜订以下合同条款，供需方共同遵守。</w:t>
        <w:br/>
        <w:t xml:space="preserve">    一、供需方议定，供方按下表中的混凝土品种及单价向需方提供商品混凝土。</w:t>
        <w:br/>
        <w:t xml:space="preserve">    序号强度等级单价</w:t>
      </w:r>
      <w:r w:rsidR="00E42951">
        <w:rPr>
          <w:rFonts w:ascii="微软雅黑" w:eastAsia="微软雅黑" w:hAnsi="微软雅黑"/>
          <w:sz w:val="24"/>
          <w:szCs w:val="24"/>
        </w:rPr>
        <w:t>__________(元/m3</w:t>
      </w:r>
      <w:r w:rsidR="00E42951">
        <w:rPr>
          <w:rFonts w:ascii="微软雅黑" w:eastAsia="微软雅黑" w:hAnsi="微软雅黑"/>
          <w:sz w:val="24"/>
          <w:szCs w:val="24"/>
        </w:rPr>
        <w:t>))订货量(m3)</w:t>
        <w:br/>
        <w:t xml:space="preserve">    说明</w:t>
        <w:br/>
        <w:t xml:space="preserve">    1、泵送台班费__________元/次</w:t>
        <w:br/>
        <w:t xml:space="preserve">    2、混凝土坍落度：自卸80-180mm，泵送140～180mm需大于180mm时单价增加__________元/m3。</w:t>
        <w:br/>
        <w:t xml:space="preserve">    3、润泵砂浆按当次浇筑同等级混凝土单价计算。</w:t>
        <w:br/>
        <w:t xml:space="preserve">    4、早强混凝土单价增加__________元/m3、水下混凝土单价增__________元/m3。</w:t>
        <w:br/>
        <w:t xml:space="preserve">    5、5～20mm细石混凝土，单价增加__________元/m</w:t>
      </w:r>
      <w:r w:rsidR="00E42951">
        <w:rPr>
          <w:rFonts w:ascii="微软雅黑" w:eastAsia="微软雅黑" w:hAnsi="微软雅黑"/>
          <w:sz w:val="24"/>
          <w:szCs w:val="24"/>
        </w:rPr>
        <w:t>3</w:t>
        <w:br/>
        <w:t xml:space="preserve">    6、防水混凝土(s6~8)单价增加____</w:t>
      </w:r>
      <w:r w:rsidR="00E42951">
        <w:rPr>
          <w:rFonts w:ascii="微软雅黑" w:eastAsia="微软雅黑" w:hAnsi="微软雅黑"/>
          <w:sz w:val="24"/>
          <w:szCs w:val="24"/>
        </w:rPr>
        <w:t>______/m3、(s12)单价增加__________元/m3、膨胀混凝土单价增加</w:t>
      </w:r>
      <w:r w:rsidR="00E42951">
        <w:rPr>
          <w:rFonts w:ascii="微软雅黑" w:eastAsia="微软雅黑" w:hAnsi="微软雅黑"/>
          <w:sz w:val="24"/>
          <w:szCs w:val="24"/>
        </w:rPr>
        <w:t xml:space="preserve"> __________元/m3。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42951">
        <w:rPr>
          <w:rFonts w:ascii="微软雅黑" w:eastAsia="微软雅黑" w:hAnsi="微软雅黑"/>
          <w:sz w:val="24"/>
          <w:szCs w:val="24"/>
        </w:rPr>
        <w:t xml:space="preserve"> 7、掺膨胀剂等外加材料的混凝土，若需方提供材料，供方按混凝土数量加收__________元/m3.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8、如因原材料价格变动，供需双方根据市场行情进行协商后再作价格相应调整。非泵泵送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1c10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2c15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3c20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4c25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5c30</w:t>
        <w:br/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</w:t>
      </w:r>
      <w:r w:rsidR="00E42951">
        <w:rPr>
          <w:rFonts w:ascii="微软雅黑" w:eastAsia="微软雅黑" w:hAnsi="微软雅黑"/>
          <w:sz w:val="24"/>
          <w:szCs w:val="24"/>
        </w:rPr>
        <w:t xml:space="preserve"> 6c35</w:t>
        <w:br/>
        <w:t xml:space="preserve">    7c40</w:t>
        <w:br/>
        <w:t xml:space="preserve">    8c45</w:t>
        <w:br/>
        <w:t xml:space="preserve">    9c50</w:t>
        <w:br/>
        <w:t xml:space="preserve">    10c55</w:t>
      </w:r>
      <w:r w:rsidR="00E42951">
        <w:rPr>
          <w:rFonts w:ascii="微软雅黑" w:eastAsia="微软雅黑" w:hAnsi="微软雅黑"/>
          <w:sz w:val="24"/>
          <w:szCs w:val="24"/>
        </w:rPr>
        <w:br/>
        <w:t xml:space="preserve">    11c60</w:t>
        <w:br/>
        <w:t xml:space="preserve">    12__________</w:t>
        <w:br/>
        <w:t xml:space="preserve">    13__________</w:t>
        <w:br/>
        <w:t xml:space="preserve">    14__________</w:t>
        <w:br/>
        <w:t xml:space="preserve">    备注以上单价已含混凝土运输费。</w:t>
        <w:br/>
        <w:t xml:space="preserve">    二、订货与发货方式：</w:t>
        <w:br/>
        <w:t xml:space="preserve">    1、需方每次订货时，须提前48小时由负责人以书面或传真形式通知供方，以便供方做好原材料的准备工作及供应混凝土前的准备工作。通知中应明确浇筑时间，混凝土强度等级、坍落度、数量和浇筑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https://d.book118.com/916031053131010052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A7DD6"/>
    <w:rsid w:val="00E16624"/>
    <w:rsid w:val="00E4295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1603105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4744</Words>
  <Characters>27042</Characters>
  <Application>Microsoft Office Word</Application>
  <DocSecurity>0</DocSecurity>
  <Lines>225</Lines>
  <Paragraphs>63</Paragraphs>
  <ScaleCrop>false</ScaleCrop>
  <Company/>
  <LinksUpToDate>false</LinksUpToDate>
  <CharactersWithSpaces>31723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