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27" w:history="1">
        <w:r>
          <w:rPr>
            <w:rFonts w:ascii="仿宋" w:eastAsia="仿宋" w:hAnsi="仿宋" w:cs="仿宋" w:hint="eastAsia"/>
            <w:lang w:eastAsia="zh-CN"/>
          </w:rPr>
          <w:t>概论</w:t>
        </w:r>
        <w:r>
          <w:tab/>
        </w:r>
        <w:r>
          <w:fldChar w:fldCharType="begin"/>
        </w:r>
        <w:r>
          <w:instrText xml:space="preserve"> PAGEREF _Toc20327 \h </w:instrText>
        </w:r>
        <w:r>
          <w:fldChar w:fldCharType="separate"/>
        </w:r>
        <w:r>
          <w:t>3</w:t>
        </w:r>
        <w:r>
          <w:fldChar w:fldCharType="end"/>
        </w:r>
      </w:hyperlink>
    </w:p>
    <w:p>
      <w:pPr>
        <w:pStyle w:val="TOC1"/>
        <w:tabs>
          <w:tab w:val="right" w:leader="dot" w:pos="8306"/>
        </w:tabs>
      </w:pPr>
      <w:hyperlink w:anchor="_Toc19692" w:history="1">
        <w:r>
          <w:rPr>
            <w:rFonts w:ascii="仿宋" w:eastAsia="仿宋" w:hAnsi="仿宋" w:cs="仿宋" w:hint="eastAsia"/>
            <w:lang w:eastAsia="zh-CN"/>
          </w:rPr>
          <w:t>一、后期运营与管理</w:t>
        </w:r>
        <w:r>
          <w:tab/>
        </w:r>
        <w:r>
          <w:fldChar w:fldCharType="begin"/>
        </w:r>
        <w:r>
          <w:instrText xml:space="preserve"> PAGEREF _Toc19692 \h </w:instrText>
        </w:r>
        <w:r>
          <w:fldChar w:fldCharType="separate"/>
        </w:r>
        <w:r>
          <w:t>3</w:t>
        </w:r>
        <w:r>
          <w:fldChar w:fldCharType="end"/>
        </w:r>
      </w:hyperlink>
    </w:p>
    <w:p>
      <w:pPr>
        <w:pStyle w:val="TOC2"/>
        <w:tabs>
          <w:tab w:val="right" w:leader="dot" w:pos="8306"/>
        </w:tabs>
      </w:pPr>
      <w:hyperlink w:anchor="_Toc5037" w:history="1">
        <w:r>
          <w:rPr>
            <w:rFonts w:ascii="仿宋" w:eastAsia="仿宋" w:hAnsi="仿宋" w:cs="仿宋" w:hint="eastAsia"/>
            <w:lang w:eastAsia="zh-CN"/>
          </w:rPr>
          <w:t>(一)、水泥项目运营管理机制</w:t>
        </w:r>
        <w:r>
          <w:tab/>
        </w:r>
        <w:r>
          <w:fldChar w:fldCharType="begin"/>
        </w:r>
        <w:r>
          <w:instrText xml:space="preserve"> PAGEREF _Toc5037 \h </w:instrText>
        </w:r>
        <w:r>
          <w:fldChar w:fldCharType="separate"/>
        </w:r>
        <w:r>
          <w:t>3</w:t>
        </w:r>
        <w:r>
          <w:fldChar w:fldCharType="end"/>
        </w:r>
      </w:hyperlink>
    </w:p>
    <w:p>
      <w:pPr>
        <w:pStyle w:val="TOC2"/>
        <w:tabs>
          <w:tab w:val="right" w:leader="dot" w:pos="8306"/>
        </w:tabs>
      </w:pPr>
      <w:hyperlink w:anchor="_Toc30823" w:history="1">
        <w:r>
          <w:rPr>
            <w:rFonts w:ascii="仿宋" w:eastAsia="仿宋" w:hAnsi="仿宋" w:cs="仿宋" w:hint="eastAsia"/>
            <w:lang w:eastAsia="zh-CN"/>
          </w:rPr>
          <w:t>(二)、人员培训与知识转移</w:t>
        </w:r>
        <w:r>
          <w:tab/>
        </w:r>
        <w:r>
          <w:fldChar w:fldCharType="begin"/>
        </w:r>
        <w:r>
          <w:instrText xml:space="preserve"> PAGEREF _Toc30823 \h </w:instrText>
        </w:r>
        <w:r>
          <w:fldChar w:fldCharType="separate"/>
        </w:r>
        <w:r>
          <w:t>4</w:t>
        </w:r>
        <w:r>
          <w:fldChar w:fldCharType="end"/>
        </w:r>
      </w:hyperlink>
    </w:p>
    <w:p>
      <w:pPr>
        <w:pStyle w:val="TOC2"/>
        <w:tabs>
          <w:tab w:val="right" w:leader="dot" w:pos="8306"/>
        </w:tabs>
      </w:pPr>
      <w:hyperlink w:anchor="_Toc31347" w:history="1">
        <w:r>
          <w:rPr>
            <w:rFonts w:ascii="仿宋" w:eastAsia="仿宋" w:hAnsi="仿宋" w:cs="仿宋" w:hint="eastAsia"/>
            <w:lang w:eastAsia="zh-CN"/>
          </w:rPr>
          <w:t>(三)、设备维护与保养</w:t>
        </w:r>
        <w:r>
          <w:tab/>
        </w:r>
        <w:r>
          <w:fldChar w:fldCharType="begin"/>
        </w:r>
        <w:r>
          <w:instrText xml:space="preserve"> PAGEREF _Toc31347 \h </w:instrText>
        </w:r>
        <w:r>
          <w:fldChar w:fldCharType="separate"/>
        </w:r>
        <w:r>
          <w:t>4</w:t>
        </w:r>
        <w:r>
          <w:fldChar w:fldCharType="end"/>
        </w:r>
      </w:hyperlink>
    </w:p>
    <w:p>
      <w:pPr>
        <w:pStyle w:val="TOC2"/>
        <w:tabs>
          <w:tab w:val="right" w:leader="dot" w:pos="8306"/>
        </w:tabs>
      </w:pPr>
      <w:hyperlink w:anchor="_Toc4629" w:history="1">
        <w:r>
          <w:rPr>
            <w:rFonts w:ascii="仿宋" w:eastAsia="仿宋" w:hAnsi="仿宋" w:cs="仿宋" w:hint="eastAsia"/>
            <w:lang w:eastAsia="zh-CN"/>
          </w:rPr>
          <w:t>(四)、定期检查与评估</w:t>
        </w:r>
        <w:r>
          <w:tab/>
        </w:r>
        <w:r>
          <w:fldChar w:fldCharType="begin"/>
        </w:r>
        <w:r>
          <w:instrText xml:space="preserve"> PAGEREF _Toc4629 \h </w:instrText>
        </w:r>
        <w:r>
          <w:fldChar w:fldCharType="separate"/>
        </w:r>
        <w:r>
          <w:t>5</w:t>
        </w:r>
        <w:r>
          <w:fldChar w:fldCharType="end"/>
        </w:r>
      </w:hyperlink>
    </w:p>
    <w:p>
      <w:pPr>
        <w:pStyle w:val="TOC1"/>
        <w:tabs>
          <w:tab w:val="right" w:leader="dot" w:pos="8306"/>
        </w:tabs>
      </w:pPr>
      <w:hyperlink w:anchor="_Toc9872" w:history="1">
        <w:r>
          <w:rPr>
            <w:rFonts w:ascii="仿宋" w:eastAsia="仿宋" w:hAnsi="仿宋" w:cs="仿宋" w:hint="eastAsia"/>
            <w:lang w:eastAsia="zh-CN"/>
          </w:rPr>
          <w:t>二、风险应对评估</w:t>
        </w:r>
        <w:r>
          <w:tab/>
        </w:r>
        <w:r>
          <w:fldChar w:fldCharType="begin"/>
        </w:r>
        <w:r>
          <w:instrText xml:space="preserve"> PAGEREF _Toc9872 \h </w:instrText>
        </w:r>
        <w:r>
          <w:fldChar w:fldCharType="separate"/>
        </w:r>
        <w:r>
          <w:t>6</w:t>
        </w:r>
        <w:r>
          <w:fldChar w:fldCharType="end"/>
        </w:r>
      </w:hyperlink>
    </w:p>
    <w:p>
      <w:pPr>
        <w:pStyle w:val="TOC2"/>
        <w:tabs>
          <w:tab w:val="right" w:leader="dot" w:pos="8306"/>
        </w:tabs>
      </w:pPr>
      <w:hyperlink w:anchor="_Toc30959" w:history="1">
        <w:r>
          <w:rPr>
            <w:rFonts w:ascii="仿宋" w:eastAsia="仿宋" w:hAnsi="仿宋" w:cs="仿宋" w:hint="eastAsia"/>
            <w:lang w:eastAsia="zh-CN"/>
          </w:rPr>
          <w:t>(一)、政策风险分析</w:t>
        </w:r>
        <w:r>
          <w:tab/>
        </w:r>
        <w:r>
          <w:fldChar w:fldCharType="begin"/>
        </w:r>
        <w:r>
          <w:instrText xml:space="preserve"> PAGEREF _Toc30959 \h </w:instrText>
        </w:r>
        <w:r>
          <w:fldChar w:fldCharType="separate"/>
        </w:r>
        <w:r>
          <w:t>6</w:t>
        </w:r>
        <w:r>
          <w:fldChar w:fldCharType="end"/>
        </w:r>
      </w:hyperlink>
    </w:p>
    <w:p>
      <w:pPr>
        <w:pStyle w:val="TOC2"/>
        <w:tabs>
          <w:tab w:val="right" w:leader="dot" w:pos="8306"/>
        </w:tabs>
      </w:pPr>
      <w:hyperlink w:anchor="_Toc11408" w:history="1">
        <w:r>
          <w:rPr>
            <w:rFonts w:ascii="仿宋" w:eastAsia="仿宋" w:hAnsi="仿宋" w:cs="仿宋" w:hint="eastAsia"/>
            <w:lang w:eastAsia="zh-CN"/>
          </w:rPr>
          <w:t>(二)、社会风险分析</w:t>
        </w:r>
        <w:r>
          <w:tab/>
        </w:r>
        <w:r>
          <w:fldChar w:fldCharType="begin"/>
        </w:r>
        <w:r>
          <w:instrText xml:space="preserve"> PAGEREF _Toc11408 \h </w:instrText>
        </w:r>
        <w:r>
          <w:fldChar w:fldCharType="separate"/>
        </w:r>
        <w:r>
          <w:t>6</w:t>
        </w:r>
        <w:r>
          <w:fldChar w:fldCharType="end"/>
        </w:r>
      </w:hyperlink>
    </w:p>
    <w:p>
      <w:pPr>
        <w:pStyle w:val="TOC2"/>
        <w:tabs>
          <w:tab w:val="right" w:leader="dot" w:pos="8306"/>
        </w:tabs>
      </w:pPr>
      <w:hyperlink w:anchor="_Toc17125" w:history="1">
        <w:r>
          <w:rPr>
            <w:rFonts w:ascii="仿宋" w:eastAsia="仿宋" w:hAnsi="仿宋" w:cs="仿宋" w:hint="eastAsia"/>
            <w:lang w:eastAsia="zh-CN"/>
          </w:rPr>
          <w:t>(三)、市场风险分析</w:t>
        </w:r>
        <w:r>
          <w:tab/>
        </w:r>
        <w:r>
          <w:fldChar w:fldCharType="begin"/>
        </w:r>
        <w:r>
          <w:instrText xml:space="preserve"> PAGEREF _Toc17125 \h </w:instrText>
        </w:r>
        <w:r>
          <w:fldChar w:fldCharType="separate"/>
        </w:r>
        <w:r>
          <w:t>6</w:t>
        </w:r>
        <w:r>
          <w:fldChar w:fldCharType="end"/>
        </w:r>
      </w:hyperlink>
    </w:p>
    <w:p>
      <w:pPr>
        <w:pStyle w:val="TOC2"/>
        <w:tabs>
          <w:tab w:val="right" w:leader="dot" w:pos="8306"/>
        </w:tabs>
      </w:pPr>
      <w:hyperlink w:anchor="_Toc6128" w:history="1">
        <w:r>
          <w:rPr>
            <w:rFonts w:ascii="仿宋" w:eastAsia="仿宋" w:hAnsi="仿宋" w:cs="仿宋" w:hint="eastAsia"/>
            <w:lang w:eastAsia="zh-CN"/>
          </w:rPr>
          <w:t>(四)、资金风险分析</w:t>
        </w:r>
        <w:r>
          <w:tab/>
        </w:r>
        <w:r>
          <w:fldChar w:fldCharType="begin"/>
        </w:r>
        <w:r>
          <w:instrText xml:space="preserve"> PAGEREF _Toc6128 \h </w:instrText>
        </w:r>
        <w:r>
          <w:fldChar w:fldCharType="separate"/>
        </w:r>
        <w:r>
          <w:t>6</w:t>
        </w:r>
        <w:r>
          <w:fldChar w:fldCharType="end"/>
        </w:r>
      </w:hyperlink>
    </w:p>
    <w:p>
      <w:pPr>
        <w:pStyle w:val="TOC2"/>
        <w:tabs>
          <w:tab w:val="right" w:leader="dot" w:pos="8306"/>
        </w:tabs>
      </w:pPr>
      <w:hyperlink w:anchor="_Toc3487" w:history="1">
        <w:r>
          <w:rPr>
            <w:rFonts w:ascii="仿宋" w:eastAsia="仿宋" w:hAnsi="仿宋" w:cs="仿宋" w:hint="eastAsia"/>
            <w:lang w:eastAsia="zh-CN"/>
          </w:rPr>
          <w:t>(五)、技术风险分析</w:t>
        </w:r>
        <w:r>
          <w:tab/>
        </w:r>
        <w:r>
          <w:fldChar w:fldCharType="begin"/>
        </w:r>
        <w:r>
          <w:instrText xml:space="preserve"> PAGEREF _Toc3487 \h </w:instrText>
        </w:r>
        <w:r>
          <w:fldChar w:fldCharType="separate"/>
        </w:r>
        <w:r>
          <w:t>7</w:t>
        </w:r>
        <w:r>
          <w:fldChar w:fldCharType="end"/>
        </w:r>
      </w:hyperlink>
    </w:p>
    <w:p>
      <w:pPr>
        <w:pStyle w:val="TOC2"/>
        <w:tabs>
          <w:tab w:val="right" w:leader="dot" w:pos="8306"/>
        </w:tabs>
      </w:pPr>
      <w:hyperlink w:anchor="_Toc22351" w:history="1">
        <w:r>
          <w:rPr>
            <w:rFonts w:ascii="仿宋" w:eastAsia="仿宋" w:hAnsi="仿宋" w:cs="仿宋" w:hint="eastAsia"/>
            <w:lang w:eastAsia="zh-CN"/>
          </w:rPr>
          <w:t>(六)、财务风险分析</w:t>
        </w:r>
        <w:r>
          <w:tab/>
        </w:r>
        <w:r>
          <w:fldChar w:fldCharType="begin"/>
        </w:r>
        <w:r>
          <w:instrText xml:space="preserve"> PAGEREF _Toc22351 \h </w:instrText>
        </w:r>
        <w:r>
          <w:fldChar w:fldCharType="separate"/>
        </w:r>
        <w:r>
          <w:t>7</w:t>
        </w:r>
        <w:r>
          <w:fldChar w:fldCharType="end"/>
        </w:r>
      </w:hyperlink>
    </w:p>
    <w:p>
      <w:pPr>
        <w:pStyle w:val="TOC2"/>
        <w:tabs>
          <w:tab w:val="right" w:leader="dot" w:pos="8306"/>
        </w:tabs>
      </w:pPr>
      <w:hyperlink w:anchor="_Toc7796" w:history="1">
        <w:r>
          <w:rPr>
            <w:rFonts w:ascii="仿宋" w:eastAsia="仿宋" w:hAnsi="仿宋" w:cs="仿宋" w:hint="eastAsia"/>
            <w:lang w:eastAsia="zh-CN"/>
          </w:rPr>
          <w:t>(七)、管理风险分析</w:t>
        </w:r>
        <w:r>
          <w:tab/>
        </w:r>
        <w:r>
          <w:fldChar w:fldCharType="begin"/>
        </w:r>
        <w:r>
          <w:instrText xml:space="preserve"> PAGEREF _Toc7796 \h </w:instrText>
        </w:r>
        <w:r>
          <w:fldChar w:fldCharType="separate"/>
        </w:r>
        <w:r>
          <w:t>7</w:t>
        </w:r>
        <w:r>
          <w:fldChar w:fldCharType="end"/>
        </w:r>
      </w:hyperlink>
    </w:p>
    <w:p>
      <w:pPr>
        <w:pStyle w:val="TOC2"/>
        <w:tabs>
          <w:tab w:val="right" w:leader="dot" w:pos="8306"/>
        </w:tabs>
      </w:pPr>
      <w:hyperlink w:anchor="_Toc12053" w:history="1">
        <w:r>
          <w:rPr>
            <w:rFonts w:ascii="仿宋" w:eastAsia="仿宋" w:hAnsi="仿宋" w:cs="仿宋" w:hint="eastAsia"/>
            <w:lang w:eastAsia="zh-CN"/>
          </w:rPr>
          <w:t>(八)、其它风险分析</w:t>
        </w:r>
        <w:r>
          <w:tab/>
        </w:r>
        <w:r>
          <w:fldChar w:fldCharType="begin"/>
        </w:r>
        <w:r>
          <w:instrText xml:space="preserve"> PAGEREF _Toc12053 \h </w:instrText>
        </w:r>
        <w:r>
          <w:fldChar w:fldCharType="separate"/>
        </w:r>
        <w:r>
          <w:t>7</w:t>
        </w:r>
        <w:r>
          <w:fldChar w:fldCharType="end"/>
        </w:r>
      </w:hyperlink>
    </w:p>
    <w:p>
      <w:pPr>
        <w:pStyle w:val="TOC1"/>
        <w:tabs>
          <w:tab w:val="right" w:leader="dot" w:pos="8306"/>
        </w:tabs>
      </w:pPr>
      <w:hyperlink w:anchor="_Toc4847" w:history="1">
        <w:r>
          <w:rPr>
            <w:rFonts w:ascii="仿宋" w:eastAsia="仿宋" w:hAnsi="仿宋" w:cs="仿宋" w:hint="eastAsia"/>
            <w:lang w:eastAsia="zh-CN"/>
          </w:rPr>
          <w:t>三、水泥项目建设地分析</w:t>
        </w:r>
        <w:r>
          <w:tab/>
        </w:r>
        <w:r>
          <w:fldChar w:fldCharType="begin"/>
        </w:r>
        <w:r>
          <w:instrText xml:space="preserve"> PAGEREF _Toc4847 \h </w:instrText>
        </w:r>
        <w:r>
          <w:fldChar w:fldCharType="separate"/>
        </w:r>
        <w:r>
          <w:t>8</w:t>
        </w:r>
        <w:r>
          <w:fldChar w:fldCharType="end"/>
        </w:r>
      </w:hyperlink>
    </w:p>
    <w:p>
      <w:pPr>
        <w:pStyle w:val="TOC2"/>
        <w:tabs>
          <w:tab w:val="right" w:leader="dot" w:pos="8306"/>
        </w:tabs>
      </w:pPr>
      <w:hyperlink w:anchor="_Toc3677" w:history="1">
        <w:r>
          <w:rPr>
            <w:rFonts w:ascii="仿宋" w:eastAsia="仿宋" w:hAnsi="仿宋" w:cs="仿宋" w:hint="eastAsia"/>
            <w:lang w:eastAsia="zh-CN"/>
          </w:rPr>
          <w:t>(一)、水泥项目选址原则</w:t>
        </w:r>
        <w:r>
          <w:tab/>
        </w:r>
        <w:r>
          <w:fldChar w:fldCharType="begin"/>
        </w:r>
        <w:r>
          <w:instrText xml:space="preserve"> PAGEREF _Toc3677 \h </w:instrText>
        </w:r>
        <w:r>
          <w:fldChar w:fldCharType="separate"/>
        </w:r>
        <w:r>
          <w:t>8</w:t>
        </w:r>
        <w:r>
          <w:fldChar w:fldCharType="end"/>
        </w:r>
      </w:hyperlink>
    </w:p>
    <w:p>
      <w:pPr>
        <w:pStyle w:val="TOC2"/>
        <w:tabs>
          <w:tab w:val="right" w:leader="dot" w:pos="8306"/>
        </w:tabs>
      </w:pPr>
      <w:hyperlink w:anchor="_Toc11923" w:history="1">
        <w:r>
          <w:rPr>
            <w:rFonts w:ascii="仿宋" w:eastAsia="仿宋" w:hAnsi="仿宋" w:cs="仿宋" w:hint="eastAsia"/>
            <w:lang w:eastAsia="zh-CN"/>
          </w:rPr>
          <w:t>(二)、水泥项目选址</w:t>
        </w:r>
        <w:r>
          <w:tab/>
        </w:r>
        <w:r>
          <w:fldChar w:fldCharType="begin"/>
        </w:r>
        <w:r>
          <w:instrText xml:space="preserve"> PAGEREF _Toc11923 \h </w:instrText>
        </w:r>
        <w:r>
          <w:fldChar w:fldCharType="separate"/>
        </w:r>
        <w:r>
          <w:t>8</w:t>
        </w:r>
        <w:r>
          <w:fldChar w:fldCharType="end"/>
        </w:r>
      </w:hyperlink>
    </w:p>
    <w:p>
      <w:pPr>
        <w:pStyle w:val="TOC2"/>
        <w:tabs>
          <w:tab w:val="right" w:leader="dot" w:pos="8306"/>
        </w:tabs>
      </w:pPr>
      <w:hyperlink w:anchor="_Toc16419" w:history="1">
        <w:r>
          <w:rPr>
            <w:rFonts w:ascii="仿宋" w:eastAsia="仿宋" w:hAnsi="仿宋" w:cs="仿宋" w:hint="eastAsia"/>
            <w:lang w:eastAsia="zh-CN"/>
          </w:rPr>
          <w:t>(三)、建设条件分析</w:t>
        </w:r>
        <w:r>
          <w:tab/>
        </w:r>
        <w:r>
          <w:fldChar w:fldCharType="begin"/>
        </w:r>
        <w:r>
          <w:instrText xml:space="preserve"> PAGEREF _Toc16419 \h </w:instrText>
        </w:r>
        <w:r>
          <w:fldChar w:fldCharType="separate"/>
        </w:r>
        <w:r>
          <w:t>9</w:t>
        </w:r>
        <w:r>
          <w:fldChar w:fldCharType="end"/>
        </w:r>
      </w:hyperlink>
    </w:p>
    <w:p>
      <w:pPr>
        <w:pStyle w:val="TOC2"/>
        <w:tabs>
          <w:tab w:val="right" w:leader="dot" w:pos="8306"/>
        </w:tabs>
      </w:pPr>
      <w:hyperlink w:anchor="_Toc30663" w:history="1">
        <w:r>
          <w:rPr>
            <w:rFonts w:ascii="仿宋" w:eastAsia="仿宋" w:hAnsi="仿宋" w:cs="仿宋" w:hint="eastAsia"/>
            <w:lang w:eastAsia="zh-CN"/>
          </w:rPr>
          <w:t>(四)、用地控制指标</w:t>
        </w:r>
        <w:r>
          <w:tab/>
        </w:r>
        <w:r>
          <w:fldChar w:fldCharType="begin"/>
        </w:r>
        <w:r>
          <w:instrText xml:space="preserve"> PAGEREF _Toc30663 \h </w:instrText>
        </w:r>
        <w:r>
          <w:fldChar w:fldCharType="separate"/>
        </w:r>
        <w:r>
          <w:t>10</w:t>
        </w:r>
        <w:r>
          <w:fldChar w:fldCharType="end"/>
        </w:r>
      </w:hyperlink>
    </w:p>
    <w:p>
      <w:pPr>
        <w:pStyle w:val="TOC2"/>
        <w:tabs>
          <w:tab w:val="right" w:leader="dot" w:pos="8306"/>
        </w:tabs>
      </w:pPr>
      <w:hyperlink w:anchor="_Toc783" w:history="1">
        <w:r>
          <w:rPr>
            <w:rFonts w:ascii="仿宋" w:eastAsia="仿宋" w:hAnsi="仿宋" w:cs="仿宋" w:hint="eastAsia"/>
            <w:lang w:eastAsia="zh-CN"/>
          </w:rPr>
          <w:t>(五)、用地总体要求</w:t>
        </w:r>
        <w:r>
          <w:tab/>
        </w:r>
        <w:r>
          <w:fldChar w:fldCharType="begin"/>
        </w:r>
        <w:r>
          <w:instrText xml:space="preserve"> PAGEREF _Toc783 \h </w:instrText>
        </w:r>
        <w:r>
          <w:fldChar w:fldCharType="separate"/>
        </w:r>
        <w:r>
          <w:t>11</w:t>
        </w:r>
        <w:r>
          <w:fldChar w:fldCharType="end"/>
        </w:r>
      </w:hyperlink>
    </w:p>
    <w:p>
      <w:pPr>
        <w:pStyle w:val="TOC2"/>
        <w:tabs>
          <w:tab w:val="right" w:leader="dot" w:pos="8306"/>
        </w:tabs>
      </w:pPr>
      <w:hyperlink w:anchor="_Toc9483" w:history="1">
        <w:r>
          <w:rPr>
            <w:rFonts w:ascii="仿宋" w:eastAsia="仿宋" w:hAnsi="仿宋" w:cs="仿宋" w:hint="eastAsia"/>
            <w:lang w:eastAsia="zh-CN"/>
          </w:rPr>
          <w:t>(六)、节约用地措施</w:t>
        </w:r>
        <w:r>
          <w:tab/>
        </w:r>
        <w:r>
          <w:fldChar w:fldCharType="begin"/>
        </w:r>
        <w:r>
          <w:instrText xml:space="preserve"> PAGEREF _Toc9483 \h </w:instrText>
        </w:r>
        <w:r>
          <w:fldChar w:fldCharType="separate"/>
        </w:r>
        <w:r>
          <w:t>12</w:t>
        </w:r>
        <w:r>
          <w:fldChar w:fldCharType="end"/>
        </w:r>
      </w:hyperlink>
    </w:p>
    <w:p>
      <w:pPr>
        <w:pStyle w:val="TOC2"/>
        <w:tabs>
          <w:tab w:val="right" w:leader="dot" w:pos="8306"/>
        </w:tabs>
      </w:pPr>
      <w:hyperlink w:anchor="_Toc9290" w:history="1">
        <w:r>
          <w:rPr>
            <w:rFonts w:ascii="仿宋" w:eastAsia="仿宋" w:hAnsi="仿宋" w:cs="仿宋" w:hint="eastAsia"/>
            <w:lang w:eastAsia="zh-CN"/>
          </w:rPr>
          <w:t>(七)、总图布置方案</w:t>
        </w:r>
        <w:r>
          <w:tab/>
        </w:r>
        <w:r>
          <w:fldChar w:fldCharType="begin"/>
        </w:r>
        <w:r>
          <w:instrText xml:space="preserve"> PAGEREF _Toc9290 \h </w:instrText>
        </w:r>
        <w:r>
          <w:fldChar w:fldCharType="separate"/>
        </w:r>
        <w:r>
          <w:t>14</w:t>
        </w:r>
        <w:r>
          <w:fldChar w:fldCharType="end"/>
        </w:r>
      </w:hyperlink>
    </w:p>
    <w:p>
      <w:pPr>
        <w:pStyle w:val="TOC2"/>
        <w:tabs>
          <w:tab w:val="right" w:leader="dot" w:pos="8306"/>
        </w:tabs>
      </w:pPr>
      <w:hyperlink w:anchor="_Toc9444" w:history="1">
        <w:r>
          <w:rPr>
            <w:rFonts w:ascii="仿宋" w:eastAsia="仿宋" w:hAnsi="仿宋" w:cs="仿宋" w:hint="eastAsia"/>
            <w:lang w:eastAsia="zh-CN"/>
          </w:rPr>
          <w:t>(八)、运输组成</w:t>
        </w:r>
        <w:r>
          <w:tab/>
        </w:r>
        <w:r>
          <w:fldChar w:fldCharType="begin"/>
        </w:r>
        <w:r>
          <w:instrText xml:space="preserve"> PAGEREF _Toc9444 \h </w:instrText>
        </w:r>
        <w:r>
          <w:fldChar w:fldCharType="separate"/>
        </w:r>
        <w:r>
          <w:t>15</w:t>
        </w:r>
        <w:r>
          <w:fldChar w:fldCharType="end"/>
        </w:r>
      </w:hyperlink>
    </w:p>
    <w:p>
      <w:pPr>
        <w:pStyle w:val="TOC2"/>
        <w:tabs>
          <w:tab w:val="right" w:leader="dot" w:pos="8306"/>
        </w:tabs>
      </w:pPr>
      <w:hyperlink w:anchor="_Toc24127" w:history="1">
        <w:r>
          <w:rPr>
            <w:rFonts w:ascii="仿宋" w:eastAsia="仿宋" w:hAnsi="仿宋" w:cs="仿宋" w:hint="eastAsia"/>
            <w:lang w:eastAsia="zh-CN"/>
          </w:rPr>
          <w:t>(九)、选址综合评价</w:t>
        </w:r>
        <w:r>
          <w:tab/>
        </w:r>
        <w:r>
          <w:fldChar w:fldCharType="begin"/>
        </w:r>
        <w:r>
          <w:instrText xml:space="preserve"> PAGEREF _Toc24127 \h </w:instrText>
        </w:r>
        <w:r>
          <w:fldChar w:fldCharType="separate"/>
        </w:r>
        <w:r>
          <w:t>18</w:t>
        </w:r>
        <w:r>
          <w:fldChar w:fldCharType="end"/>
        </w:r>
      </w:hyperlink>
    </w:p>
    <w:p>
      <w:pPr>
        <w:pStyle w:val="TOC1"/>
        <w:tabs>
          <w:tab w:val="right" w:leader="dot" w:pos="8306"/>
        </w:tabs>
      </w:pPr>
      <w:hyperlink w:anchor="_Toc7718" w:history="1">
        <w:r>
          <w:rPr>
            <w:rFonts w:ascii="仿宋" w:eastAsia="仿宋" w:hAnsi="仿宋" w:cs="仿宋" w:hint="eastAsia"/>
            <w:lang w:eastAsia="zh-CN"/>
          </w:rPr>
          <w:t>四、工艺先进性</w:t>
        </w:r>
        <w:r>
          <w:tab/>
        </w:r>
        <w:r>
          <w:fldChar w:fldCharType="begin"/>
        </w:r>
        <w:r>
          <w:instrText xml:space="preserve"> PAGEREF _Toc7718 \h </w:instrText>
        </w:r>
        <w:r>
          <w:fldChar w:fldCharType="separate"/>
        </w:r>
        <w:r>
          <w:t>18</w:t>
        </w:r>
        <w:r>
          <w:fldChar w:fldCharType="end"/>
        </w:r>
      </w:hyperlink>
    </w:p>
    <w:p>
      <w:pPr>
        <w:pStyle w:val="TOC2"/>
        <w:tabs>
          <w:tab w:val="right" w:leader="dot" w:pos="8306"/>
        </w:tabs>
      </w:pPr>
      <w:hyperlink w:anchor="_Toc574" w:history="1">
        <w:r>
          <w:rPr>
            <w:rFonts w:ascii="仿宋" w:eastAsia="仿宋" w:hAnsi="仿宋" w:cs="仿宋" w:hint="eastAsia"/>
            <w:lang w:eastAsia="zh-CN"/>
          </w:rPr>
          <w:t>(一)、水泥项目建设期的原辅材料保障</w:t>
        </w:r>
        <w:r>
          <w:tab/>
        </w:r>
        <w:r>
          <w:fldChar w:fldCharType="begin"/>
        </w:r>
        <w:r>
          <w:instrText xml:space="preserve"> PAGEREF _Toc574 \h </w:instrText>
        </w:r>
        <w:r>
          <w:fldChar w:fldCharType="separate"/>
        </w:r>
        <w:r>
          <w:t>18</w:t>
        </w:r>
        <w:r>
          <w:fldChar w:fldCharType="end"/>
        </w:r>
      </w:hyperlink>
    </w:p>
    <w:p>
      <w:pPr>
        <w:pStyle w:val="TOC2"/>
        <w:tabs>
          <w:tab w:val="right" w:leader="dot" w:pos="8306"/>
        </w:tabs>
      </w:pPr>
      <w:hyperlink w:anchor="_Toc29566" w:history="1">
        <w:r>
          <w:rPr>
            <w:rFonts w:ascii="仿宋" w:eastAsia="仿宋" w:hAnsi="仿宋" w:cs="仿宋" w:hint="eastAsia"/>
            <w:lang w:eastAsia="zh-CN"/>
          </w:rPr>
          <w:t>(二)、水泥项目运营期的原辅材料采购与管理</w:t>
        </w:r>
        <w:r>
          <w:tab/>
        </w:r>
        <w:r>
          <w:fldChar w:fldCharType="begin"/>
        </w:r>
        <w:r>
          <w:instrText xml:space="preserve"> PAGEREF _Toc29566 \h </w:instrText>
        </w:r>
        <w:r>
          <w:fldChar w:fldCharType="separate"/>
        </w:r>
        <w:r>
          <w:t>19</w:t>
        </w:r>
        <w:r>
          <w:fldChar w:fldCharType="end"/>
        </w:r>
      </w:hyperlink>
    </w:p>
    <w:p>
      <w:pPr>
        <w:pStyle w:val="TOC2"/>
        <w:tabs>
          <w:tab w:val="right" w:leader="dot" w:pos="8306"/>
        </w:tabs>
      </w:pPr>
      <w:hyperlink w:anchor="_Toc27735" w:history="1">
        <w:r>
          <w:rPr>
            <w:rFonts w:ascii="仿宋" w:eastAsia="仿宋" w:hAnsi="仿宋" w:cs="仿宋" w:hint="eastAsia"/>
            <w:lang w:eastAsia="zh-CN"/>
          </w:rPr>
          <w:t>(三)、技术管理的独特特色</w:t>
        </w:r>
        <w:r>
          <w:tab/>
        </w:r>
        <w:r>
          <w:fldChar w:fldCharType="begin"/>
        </w:r>
        <w:r>
          <w:instrText xml:space="preserve"> PAGEREF _Toc27735 \h </w:instrText>
        </w:r>
        <w:r>
          <w:fldChar w:fldCharType="separate"/>
        </w:r>
        <w:r>
          <w:t>20</w:t>
        </w:r>
        <w:r>
          <w:fldChar w:fldCharType="end"/>
        </w:r>
      </w:hyperlink>
    </w:p>
    <w:p>
      <w:pPr>
        <w:pStyle w:val="TOC2"/>
        <w:tabs>
          <w:tab w:val="right" w:leader="dot" w:pos="8306"/>
        </w:tabs>
      </w:pPr>
      <w:hyperlink w:anchor="_Toc27761" w:history="1">
        <w:r>
          <w:rPr>
            <w:rFonts w:ascii="仿宋" w:eastAsia="仿宋" w:hAnsi="仿宋" w:cs="仿宋" w:hint="eastAsia"/>
            <w:lang w:eastAsia="zh-CN"/>
          </w:rPr>
          <w:t>(四)、水泥项目工艺技术设计方案</w:t>
        </w:r>
        <w:r>
          <w:tab/>
        </w:r>
        <w:r>
          <w:fldChar w:fldCharType="begin"/>
        </w:r>
        <w:r>
          <w:instrText xml:space="preserve"> PAGEREF _Toc27761 \h </w:instrText>
        </w:r>
        <w:r>
          <w:fldChar w:fldCharType="separate"/>
        </w:r>
        <w:r>
          <w:t>22</w:t>
        </w:r>
        <w:r>
          <w:fldChar w:fldCharType="end"/>
        </w:r>
      </w:hyperlink>
    </w:p>
    <w:p>
      <w:pPr>
        <w:pStyle w:val="TOC2"/>
        <w:tabs>
          <w:tab w:val="right" w:leader="dot" w:pos="8306"/>
        </w:tabs>
      </w:pPr>
      <w:hyperlink w:anchor="_Toc31463" w:history="1">
        <w:r>
          <w:rPr>
            <w:rFonts w:ascii="仿宋" w:eastAsia="仿宋" w:hAnsi="仿宋" w:cs="仿宋" w:hint="eastAsia"/>
            <w:lang w:eastAsia="zh-CN"/>
          </w:rPr>
          <w:t>(五)、设备选型的智能化方案</w:t>
        </w:r>
        <w:r>
          <w:tab/>
        </w:r>
        <w:r>
          <w:fldChar w:fldCharType="begin"/>
        </w:r>
        <w:r>
          <w:instrText xml:space="preserve"> PAGEREF _Toc31463 \h </w:instrText>
        </w:r>
        <w:r>
          <w:fldChar w:fldCharType="separate"/>
        </w:r>
        <w:r>
          <w:t>23</w:t>
        </w:r>
        <w:r>
          <w:fldChar w:fldCharType="end"/>
        </w:r>
      </w:hyperlink>
    </w:p>
    <w:p>
      <w:pPr>
        <w:pStyle w:val="TOC1"/>
        <w:tabs>
          <w:tab w:val="right" w:leader="dot" w:pos="8306"/>
        </w:tabs>
      </w:pPr>
      <w:hyperlink w:anchor="_Toc30504" w:history="1">
        <w:r>
          <w:rPr>
            <w:rFonts w:ascii="仿宋" w:eastAsia="仿宋" w:hAnsi="仿宋" w:cs="仿宋" w:hint="eastAsia"/>
            <w:lang w:eastAsia="zh-CN"/>
          </w:rPr>
          <w:t>五、合作伙伴关系管理</w:t>
        </w:r>
        <w:r>
          <w:tab/>
        </w:r>
        <w:r>
          <w:fldChar w:fldCharType="begin"/>
        </w:r>
        <w:r>
          <w:instrText xml:space="preserve"> PAGEREF _Toc30504 \h </w:instrText>
        </w:r>
        <w:r>
          <w:fldChar w:fldCharType="separate"/>
        </w:r>
        <w:r>
          <w:t>24</w:t>
        </w:r>
        <w:r>
          <w:fldChar w:fldCharType="end"/>
        </w:r>
      </w:hyperlink>
    </w:p>
    <w:p>
      <w:pPr>
        <w:pStyle w:val="TOC2"/>
        <w:tabs>
          <w:tab w:val="right" w:leader="dot" w:pos="8306"/>
        </w:tabs>
      </w:pPr>
      <w:hyperlink w:anchor="_Toc20395" w:history="1">
        <w:r>
          <w:rPr>
            <w:rFonts w:ascii="仿宋" w:eastAsia="仿宋" w:hAnsi="仿宋" w:cs="仿宋" w:hint="eastAsia"/>
            <w:lang w:eastAsia="zh-CN"/>
          </w:rPr>
          <w:t>(一)、合作伙伴选择与评估</w:t>
        </w:r>
        <w:r>
          <w:tab/>
        </w:r>
        <w:r>
          <w:fldChar w:fldCharType="begin"/>
        </w:r>
        <w:r>
          <w:instrText xml:space="preserve"> PAGEREF _Toc20395 \h </w:instrText>
        </w:r>
        <w:r>
          <w:fldChar w:fldCharType="separate"/>
        </w:r>
        <w:r>
          <w:t>24</w:t>
        </w:r>
        <w:r>
          <w:fldChar w:fldCharType="end"/>
        </w:r>
      </w:hyperlink>
    </w:p>
    <w:p>
      <w:pPr>
        <w:pStyle w:val="TOC2"/>
        <w:tabs>
          <w:tab w:val="right" w:leader="dot" w:pos="8306"/>
        </w:tabs>
      </w:pPr>
      <w:hyperlink w:anchor="_Toc20927" w:history="1">
        <w:r>
          <w:rPr>
            <w:rFonts w:ascii="仿宋" w:eastAsia="仿宋" w:hAnsi="仿宋" w:cs="仿宋" w:hint="eastAsia"/>
            <w:lang w:eastAsia="zh-CN"/>
          </w:rPr>
          <w:t>(二)、合作伙伴协议与合同管理</w:t>
        </w:r>
        <w:r>
          <w:tab/>
        </w:r>
        <w:r>
          <w:fldChar w:fldCharType="begin"/>
        </w:r>
        <w:r>
          <w:instrText xml:space="preserve"> PAGEREF _Toc20927 \h </w:instrText>
        </w:r>
        <w:r>
          <w:fldChar w:fldCharType="separate"/>
        </w:r>
        <w:r>
          <w:t>25</w:t>
        </w:r>
        <w:r>
          <w:fldChar w:fldCharType="end"/>
        </w:r>
      </w:hyperlink>
    </w:p>
    <w:p>
      <w:pPr>
        <w:pStyle w:val="TOC2"/>
        <w:tabs>
          <w:tab w:val="right" w:leader="dot" w:pos="8306"/>
        </w:tabs>
      </w:pPr>
      <w:hyperlink w:anchor="_Toc3673" w:history="1">
        <w:r>
          <w:rPr>
            <w:rFonts w:ascii="仿宋" w:eastAsia="仿宋" w:hAnsi="仿宋" w:cs="仿宋" w:hint="eastAsia"/>
            <w:lang w:eastAsia="zh-CN"/>
          </w:rPr>
          <w:t>(三)、风险共担与利益共享机制</w:t>
        </w:r>
        <w:r>
          <w:tab/>
        </w:r>
        <w:r>
          <w:fldChar w:fldCharType="begin"/>
        </w:r>
        <w:r>
          <w:instrText xml:space="preserve"> PAGEREF _Toc3673 \h </w:instrText>
        </w:r>
        <w:r>
          <w:fldChar w:fldCharType="separate"/>
        </w:r>
        <w:r>
          <w:t>26</w:t>
        </w:r>
        <w:r>
          <w:fldChar w:fldCharType="end"/>
        </w:r>
      </w:hyperlink>
    </w:p>
    <w:p>
      <w:pPr>
        <w:pStyle w:val="TOC2"/>
        <w:tabs>
          <w:tab w:val="right" w:leader="dot" w:pos="8306"/>
        </w:tabs>
      </w:pPr>
      <w:hyperlink w:anchor="_Toc7927" w:history="1">
        <w:r>
          <w:rPr>
            <w:rFonts w:ascii="仿宋" w:eastAsia="仿宋" w:hAnsi="仿宋" w:cs="仿宋" w:hint="eastAsia"/>
            <w:lang w:eastAsia="zh-CN"/>
          </w:rPr>
          <w:t>(四)、定期合作评估与调整</w:t>
        </w:r>
        <w:r>
          <w:tab/>
        </w:r>
        <w:r>
          <w:fldChar w:fldCharType="begin"/>
        </w:r>
        <w:r>
          <w:instrText xml:space="preserve"> PAGEREF _Toc7927 \h </w:instrText>
        </w:r>
        <w:r>
          <w:fldChar w:fldCharType="separate"/>
        </w:r>
        <w:r>
          <w:t>27</w:t>
        </w:r>
        <w:r>
          <w:fldChar w:fldCharType="end"/>
        </w:r>
      </w:hyperlink>
    </w:p>
    <w:p>
      <w:pPr>
        <w:pStyle w:val="TOC1"/>
        <w:tabs>
          <w:tab w:val="right" w:leader="dot" w:pos="8306"/>
        </w:tabs>
      </w:pPr>
      <w:hyperlink w:anchor="_Toc11532" w:history="1">
        <w:r>
          <w:rPr>
            <w:rFonts w:ascii="仿宋" w:eastAsia="仿宋" w:hAnsi="仿宋" w:cs="仿宋" w:hint="eastAsia"/>
            <w:lang w:eastAsia="zh-CN"/>
          </w:rPr>
          <w:t>六、危机管理与应急响应</w:t>
        </w:r>
        <w:r>
          <w:tab/>
        </w:r>
        <w:r>
          <w:fldChar w:fldCharType="begin"/>
        </w:r>
        <w:r>
          <w:instrText xml:space="preserve"> PAGEREF _Toc11532 \h </w:instrText>
        </w:r>
        <w:r>
          <w:fldChar w:fldCharType="separate"/>
        </w:r>
        <w:r>
          <w:t>28</w:t>
        </w:r>
        <w:r>
          <w:fldChar w:fldCharType="end"/>
        </w:r>
      </w:hyperlink>
    </w:p>
    <w:p>
      <w:pPr>
        <w:pStyle w:val="TOC2"/>
        <w:tabs>
          <w:tab w:val="right" w:leader="dot" w:pos="8306"/>
        </w:tabs>
      </w:pPr>
      <w:hyperlink w:anchor="_Toc18801" w:history="1">
        <w:r>
          <w:rPr>
            <w:rFonts w:ascii="仿宋" w:eastAsia="仿宋" w:hAnsi="仿宋" w:cs="仿宋" w:hint="eastAsia"/>
            <w:lang w:eastAsia="zh-CN"/>
          </w:rPr>
          <w:t>(一)、危机管理计划制定</w:t>
        </w:r>
        <w:r>
          <w:tab/>
        </w:r>
        <w:r>
          <w:fldChar w:fldCharType="begin"/>
        </w:r>
        <w:r>
          <w:instrText xml:space="preserve"> PAGEREF _Toc18801 \h </w:instrText>
        </w:r>
        <w:r>
          <w:fldChar w:fldCharType="separate"/>
        </w:r>
        <w:r>
          <w:t>28</w:t>
        </w:r>
        <w:r>
          <w:fldChar w:fldCharType="end"/>
        </w:r>
      </w:hyperlink>
    </w:p>
    <w:p>
      <w:pPr>
        <w:pStyle w:val="TOC2"/>
        <w:tabs>
          <w:tab w:val="right" w:leader="dot" w:pos="8306"/>
        </w:tabs>
      </w:pPr>
      <w:hyperlink w:anchor="_Toc19718" w:history="1">
        <w:r>
          <w:rPr>
            <w:rFonts w:ascii="仿宋" w:eastAsia="仿宋" w:hAnsi="仿宋" w:cs="仿宋" w:hint="eastAsia"/>
            <w:lang w:eastAsia="zh-CN"/>
          </w:rPr>
          <w:t>(二)、应急响应流程</w:t>
        </w:r>
        <w:r>
          <w:tab/>
        </w:r>
        <w:r>
          <w:fldChar w:fldCharType="begin"/>
        </w:r>
        <w:r>
          <w:instrText xml:space="preserve"> PAGEREF _Toc19718 \h </w:instrText>
        </w:r>
        <w:r>
          <w:fldChar w:fldCharType="separate"/>
        </w:r>
        <w:r>
          <w:t>29</w:t>
        </w:r>
        <w:r>
          <w:fldChar w:fldCharType="end"/>
        </w:r>
      </w:hyperlink>
    </w:p>
    <w:p>
      <w:pPr>
        <w:pStyle w:val="TOC2"/>
        <w:tabs>
          <w:tab w:val="right" w:leader="dot" w:pos="8306"/>
        </w:tabs>
      </w:pPr>
      <w:hyperlink w:anchor="_Toc29158" w:history="1">
        <w:r>
          <w:rPr>
            <w:rFonts w:ascii="仿宋" w:eastAsia="仿宋" w:hAnsi="仿宋" w:cs="仿宋" w:hint="eastAsia"/>
            <w:lang w:eastAsia="zh-CN"/>
          </w:rPr>
          <w:t>(三)、危机公关与舆情管理</w:t>
        </w:r>
        <w:r>
          <w:tab/>
        </w:r>
        <w:r>
          <w:fldChar w:fldCharType="begin"/>
        </w:r>
        <w:r>
          <w:instrText xml:space="preserve"> PAGEREF _Toc29158 \h </w:instrText>
        </w:r>
        <w:r>
          <w:fldChar w:fldCharType="separate"/>
        </w:r>
        <w:r>
          <w:t>30</w:t>
        </w:r>
        <w:r>
          <w:fldChar w:fldCharType="end"/>
        </w:r>
      </w:hyperlink>
    </w:p>
    <w:p>
      <w:pPr>
        <w:pStyle w:val="TOC2"/>
        <w:tabs>
          <w:tab w:val="right" w:leader="dot" w:pos="8306"/>
        </w:tabs>
      </w:pPr>
      <w:hyperlink w:anchor="_Toc1689" w:history="1">
        <w:r>
          <w:rPr>
            <w:rFonts w:ascii="仿宋" w:eastAsia="仿宋" w:hAnsi="仿宋" w:cs="仿宋" w:hint="eastAsia"/>
            <w:lang w:eastAsia="zh-CN"/>
          </w:rPr>
          <w:t>(四)、事故调查与报告</w:t>
        </w:r>
        <w:r>
          <w:tab/>
        </w:r>
        <w:r>
          <w:fldChar w:fldCharType="begin"/>
        </w:r>
        <w:r>
          <w:instrText xml:space="preserve"> PAGEREF _Toc1689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21" w:history="1">
        <w:r>
          <w:rPr>
            <w:rFonts w:ascii="仿宋" w:eastAsia="仿宋" w:hAnsi="仿宋" w:cs="仿宋" w:hint="eastAsia"/>
            <w:lang w:eastAsia="zh-CN"/>
          </w:rPr>
          <w:t>七、水泥项目落地与推广</w:t>
        </w:r>
        <w:r>
          <w:tab/>
        </w:r>
        <w:r>
          <w:fldChar w:fldCharType="begin"/>
        </w:r>
        <w:r>
          <w:instrText xml:space="preserve"> PAGEREF _Toc18421 \h </w:instrText>
        </w:r>
        <w:r>
          <w:fldChar w:fldCharType="separate"/>
        </w:r>
        <w:r>
          <w:t>32</w:t>
        </w:r>
        <w:r>
          <w:fldChar w:fldCharType="end"/>
        </w:r>
      </w:hyperlink>
    </w:p>
    <w:p>
      <w:pPr>
        <w:pStyle w:val="TOC2"/>
        <w:tabs>
          <w:tab w:val="right" w:leader="dot" w:pos="8306"/>
        </w:tabs>
      </w:pPr>
      <w:hyperlink w:anchor="_Toc10546" w:history="1">
        <w:r>
          <w:rPr>
            <w:rFonts w:ascii="仿宋" w:eastAsia="仿宋" w:hAnsi="仿宋" w:cs="仿宋" w:hint="eastAsia"/>
            <w:lang w:eastAsia="zh-CN"/>
          </w:rPr>
          <w:t>(一)、水泥项目推广计划</w:t>
        </w:r>
        <w:r>
          <w:tab/>
        </w:r>
        <w:r>
          <w:fldChar w:fldCharType="begin"/>
        </w:r>
        <w:r>
          <w:instrText xml:space="preserve"> PAGEREF _Toc10546 \h </w:instrText>
        </w:r>
        <w:r>
          <w:fldChar w:fldCharType="separate"/>
        </w:r>
        <w:r>
          <w:t>32</w:t>
        </w:r>
        <w:r>
          <w:fldChar w:fldCharType="end"/>
        </w:r>
      </w:hyperlink>
    </w:p>
    <w:p>
      <w:pPr>
        <w:pStyle w:val="TOC2"/>
        <w:tabs>
          <w:tab w:val="right" w:leader="dot" w:pos="8306"/>
        </w:tabs>
      </w:pPr>
      <w:hyperlink w:anchor="_Toc27257" w:history="1">
        <w:r>
          <w:rPr>
            <w:rFonts w:ascii="仿宋" w:eastAsia="仿宋" w:hAnsi="仿宋" w:cs="仿宋" w:hint="eastAsia"/>
            <w:lang w:eastAsia="zh-CN"/>
          </w:rPr>
          <w:t>(二)、地方政府支持与合作</w:t>
        </w:r>
        <w:r>
          <w:tab/>
        </w:r>
        <w:r>
          <w:fldChar w:fldCharType="begin"/>
        </w:r>
        <w:r>
          <w:instrText xml:space="preserve"> PAGEREF _Toc27257 \h </w:instrText>
        </w:r>
        <w:r>
          <w:fldChar w:fldCharType="separate"/>
        </w:r>
        <w:r>
          <w:t>33</w:t>
        </w:r>
        <w:r>
          <w:fldChar w:fldCharType="end"/>
        </w:r>
      </w:hyperlink>
    </w:p>
    <w:p>
      <w:pPr>
        <w:pStyle w:val="TOC2"/>
        <w:tabs>
          <w:tab w:val="right" w:leader="dot" w:pos="8306"/>
        </w:tabs>
      </w:pPr>
      <w:hyperlink w:anchor="_Toc14553" w:history="1">
        <w:r>
          <w:rPr>
            <w:rFonts w:ascii="仿宋" w:eastAsia="仿宋" w:hAnsi="仿宋" w:cs="仿宋" w:hint="eastAsia"/>
            <w:lang w:eastAsia="zh-CN"/>
          </w:rPr>
          <w:t>(三)、市场推广与品牌建设</w:t>
        </w:r>
        <w:r>
          <w:tab/>
        </w:r>
        <w:r>
          <w:fldChar w:fldCharType="begin"/>
        </w:r>
        <w:r>
          <w:instrText xml:space="preserve"> PAGEREF _Toc14553 \h </w:instrText>
        </w:r>
        <w:r>
          <w:fldChar w:fldCharType="separate"/>
        </w:r>
        <w:r>
          <w:t>33</w:t>
        </w:r>
        <w:r>
          <w:fldChar w:fldCharType="end"/>
        </w:r>
      </w:hyperlink>
    </w:p>
    <w:p>
      <w:pPr>
        <w:pStyle w:val="TOC2"/>
        <w:tabs>
          <w:tab w:val="right" w:leader="dot" w:pos="8306"/>
        </w:tabs>
      </w:pPr>
      <w:hyperlink w:anchor="_Toc5005" w:history="1">
        <w:r>
          <w:rPr>
            <w:rFonts w:ascii="仿宋" w:eastAsia="仿宋" w:hAnsi="仿宋" w:cs="仿宋" w:hint="eastAsia"/>
            <w:lang w:eastAsia="zh-CN"/>
          </w:rPr>
          <w:t>(四)、社会参与与共享机制</w:t>
        </w:r>
        <w:r>
          <w:tab/>
        </w:r>
        <w:r>
          <w:fldChar w:fldCharType="begin"/>
        </w:r>
        <w:r>
          <w:instrText xml:space="preserve"> PAGEREF _Toc5005 \h </w:instrText>
        </w:r>
        <w:r>
          <w:fldChar w:fldCharType="separate"/>
        </w:r>
        <w:r>
          <w:t>34</w:t>
        </w:r>
        <w:r>
          <w:fldChar w:fldCharType="end"/>
        </w:r>
      </w:hyperlink>
    </w:p>
    <w:p>
      <w:pPr>
        <w:pStyle w:val="TOC1"/>
        <w:tabs>
          <w:tab w:val="right" w:leader="dot" w:pos="8306"/>
        </w:tabs>
      </w:pPr>
      <w:hyperlink w:anchor="_Toc31912" w:history="1">
        <w:r>
          <w:rPr>
            <w:rFonts w:ascii="仿宋" w:eastAsia="仿宋" w:hAnsi="仿宋" w:cs="仿宋" w:hint="eastAsia"/>
            <w:lang w:eastAsia="zh-CN"/>
          </w:rPr>
          <w:t>八、质量管理与监督</w:t>
        </w:r>
        <w:r>
          <w:tab/>
        </w:r>
        <w:r>
          <w:fldChar w:fldCharType="begin"/>
        </w:r>
        <w:r>
          <w:instrText xml:space="preserve"> PAGEREF _Toc31912 \h </w:instrText>
        </w:r>
        <w:r>
          <w:fldChar w:fldCharType="separate"/>
        </w:r>
        <w:r>
          <w:t>35</w:t>
        </w:r>
        <w:r>
          <w:fldChar w:fldCharType="end"/>
        </w:r>
      </w:hyperlink>
    </w:p>
    <w:p>
      <w:pPr>
        <w:pStyle w:val="TOC2"/>
        <w:tabs>
          <w:tab w:val="right" w:leader="dot" w:pos="8306"/>
        </w:tabs>
      </w:pPr>
      <w:hyperlink w:anchor="_Toc13729" w:history="1">
        <w:r>
          <w:rPr>
            <w:rFonts w:ascii="仿宋" w:eastAsia="仿宋" w:hAnsi="仿宋" w:cs="仿宋" w:hint="eastAsia"/>
            <w:lang w:eastAsia="zh-CN"/>
          </w:rPr>
          <w:t>(一)、质量管理原则</w:t>
        </w:r>
        <w:r>
          <w:tab/>
        </w:r>
        <w:r>
          <w:fldChar w:fldCharType="begin"/>
        </w:r>
        <w:r>
          <w:instrText xml:space="preserve"> PAGEREF _Toc13729 \h </w:instrText>
        </w:r>
        <w:r>
          <w:fldChar w:fldCharType="separate"/>
        </w:r>
        <w:r>
          <w:t>35</w:t>
        </w:r>
        <w:r>
          <w:fldChar w:fldCharType="end"/>
        </w:r>
      </w:hyperlink>
    </w:p>
    <w:p>
      <w:pPr>
        <w:pStyle w:val="TOC2"/>
        <w:tabs>
          <w:tab w:val="right" w:leader="dot" w:pos="8306"/>
        </w:tabs>
      </w:pPr>
      <w:hyperlink w:anchor="_Toc19975" w:history="1">
        <w:r>
          <w:rPr>
            <w:rFonts w:ascii="仿宋" w:eastAsia="仿宋" w:hAnsi="仿宋" w:cs="仿宋" w:hint="eastAsia"/>
            <w:lang w:eastAsia="zh-CN"/>
          </w:rPr>
          <w:t>(二)、质量控制措施</w:t>
        </w:r>
        <w:r>
          <w:tab/>
        </w:r>
        <w:r>
          <w:fldChar w:fldCharType="begin"/>
        </w:r>
        <w:r>
          <w:instrText xml:space="preserve"> PAGEREF _Toc19975 \h </w:instrText>
        </w:r>
        <w:r>
          <w:fldChar w:fldCharType="separate"/>
        </w:r>
        <w:r>
          <w:t>37</w:t>
        </w:r>
        <w:r>
          <w:fldChar w:fldCharType="end"/>
        </w:r>
      </w:hyperlink>
    </w:p>
    <w:p>
      <w:pPr>
        <w:pStyle w:val="TOC2"/>
        <w:tabs>
          <w:tab w:val="right" w:leader="dot" w:pos="8306"/>
        </w:tabs>
      </w:pPr>
      <w:hyperlink w:anchor="_Toc6738" w:history="1">
        <w:r>
          <w:rPr>
            <w:rFonts w:ascii="仿宋" w:eastAsia="仿宋" w:hAnsi="仿宋" w:cs="仿宋" w:hint="eastAsia"/>
            <w:lang w:eastAsia="zh-CN"/>
          </w:rPr>
          <w:t>(三)、监督与评估机制</w:t>
        </w:r>
        <w:r>
          <w:tab/>
        </w:r>
        <w:r>
          <w:fldChar w:fldCharType="begin"/>
        </w:r>
        <w:r>
          <w:instrText xml:space="preserve"> PAGEREF _Toc6738 \h </w:instrText>
        </w:r>
        <w:r>
          <w:fldChar w:fldCharType="separate"/>
        </w:r>
        <w:r>
          <w:t>39</w:t>
        </w:r>
        <w:r>
          <w:fldChar w:fldCharType="end"/>
        </w:r>
      </w:hyperlink>
    </w:p>
    <w:p>
      <w:pPr>
        <w:pStyle w:val="TOC2"/>
        <w:tabs>
          <w:tab w:val="right" w:leader="dot" w:pos="8306"/>
        </w:tabs>
      </w:pPr>
      <w:hyperlink w:anchor="_Toc5804" w:history="1">
        <w:r>
          <w:rPr>
            <w:rFonts w:ascii="仿宋" w:eastAsia="仿宋" w:hAnsi="仿宋" w:cs="仿宋" w:hint="eastAsia"/>
            <w:lang w:eastAsia="zh-CN"/>
          </w:rPr>
          <w:t>(四)、持续改进与反馈</w:t>
        </w:r>
        <w:r>
          <w:tab/>
        </w:r>
        <w:r>
          <w:fldChar w:fldCharType="begin"/>
        </w:r>
        <w:r>
          <w:instrText xml:space="preserve"> PAGEREF _Toc5804 \h </w:instrText>
        </w:r>
        <w:r>
          <w:fldChar w:fldCharType="separate"/>
        </w:r>
        <w:r>
          <w:t>40</w:t>
        </w:r>
        <w:r>
          <w:fldChar w:fldCharType="end"/>
        </w:r>
      </w:hyperlink>
    </w:p>
    <w:p>
      <w:pPr>
        <w:pStyle w:val="TOC1"/>
        <w:tabs>
          <w:tab w:val="right" w:leader="dot" w:pos="8306"/>
        </w:tabs>
      </w:pPr>
      <w:hyperlink w:anchor="_Toc22752" w:history="1">
        <w:r>
          <w:rPr>
            <w:rFonts w:ascii="仿宋" w:eastAsia="仿宋" w:hAnsi="仿宋" w:cs="仿宋" w:hint="eastAsia"/>
            <w:lang w:eastAsia="zh-CN"/>
          </w:rPr>
          <w:t>九、供应链管理</w:t>
        </w:r>
        <w:r>
          <w:tab/>
        </w:r>
        <w:r>
          <w:fldChar w:fldCharType="begin"/>
        </w:r>
        <w:r>
          <w:instrText xml:space="preserve"> PAGEREF _Toc22752 \h </w:instrText>
        </w:r>
        <w:r>
          <w:fldChar w:fldCharType="separate"/>
        </w:r>
        <w:r>
          <w:t>43</w:t>
        </w:r>
        <w:r>
          <w:fldChar w:fldCharType="end"/>
        </w:r>
      </w:hyperlink>
    </w:p>
    <w:p>
      <w:pPr>
        <w:pStyle w:val="TOC2"/>
        <w:tabs>
          <w:tab w:val="right" w:leader="dot" w:pos="8306"/>
        </w:tabs>
      </w:pPr>
      <w:hyperlink w:anchor="_Toc7085" w:history="1">
        <w:r>
          <w:rPr>
            <w:rFonts w:ascii="仿宋" w:eastAsia="仿宋" w:hAnsi="仿宋" w:cs="仿宋" w:hint="eastAsia"/>
            <w:lang w:eastAsia="zh-CN"/>
          </w:rPr>
          <w:t>(一)、供应链战略规划</w:t>
        </w:r>
        <w:r>
          <w:tab/>
        </w:r>
        <w:r>
          <w:fldChar w:fldCharType="begin"/>
        </w:r>
        <w:r>
          <w:instrText xml:space="preserve"> PAGEREF _Toc7085 \h </w:instrText>
        </w:r>
        <w:r>
          <w:fldChar w:fldCharType="separate"/>
        </w:r>
        <w:r>
          <w:t>43</w:t>
        </w:r>
        <w:r>
          <w:fldChar w:fldCharType="end"/>
        </w:r>
      </w:hyperlink>
    </w:p>
    <w:p>
      <w:pPr>
        <w:pStyle w:val="TOC2"/>
        <w:tabs>
          <w:tab w:val="right" w:leader="dot" w:pos="8306"/>
        </w:tabs>
      </w:pPr>
      <w:hyperlink w:anchor="_Toc27000" w:history="1">
        <w:r>
          <w:rPr>
            <w:rFonts w:ascii="仿宋" w:eastAsia="仿宋" w:hAnsi="仿宋" w:cs="仿宋" w:hint="eastAsia"/>
            <w:lang w:eastAsia="zh-CN"/>
          </w:rPr>
          <w:t>(二)、供应商选择与评估</w:t>
        </w:r>
        <w:r>
          <w:tab/>
        </w:r>
        <w:r>
          <w:fldChar w:fldCharType="begin"/>
        </w:r>
        <w:r>
          <w:instrText xml:space="preserve"> PAGEREF _Toc27000 \h </w:instrText>
        </w:r>
        <w:r>
          <w:fldChar w:fldCharType="separate"/>
        </w:r>
        <w:r>
          <w:t>44</w:t>
        </w:r>
        <w:r>
          <w:fldChar w:fldCharType="end"/>
        </w:r>
      </w:hyperlink>
    </w:p>
    <w:p>
      <w:pPr>
        <w:pStyle w:val="TOC2"/>
        <w:tabs>
          <w:tab w:val="right" w:leader="dot" w:pos="8306"/>
        </w:tabs>
      </w:pPr>
      <w:hyperlink w:anchor="_Toc26160" w:history="1">
        <w:r>
          <w:rPr>
            <w:rFonts w:ascii="仿宋" w:eastAsia="仿宋" w:hAnsi="仿宋" w:cs="仿宋" w:hint="eastAsia"/>
            <w:lang w:eastAsia="zh-CN"/>
          </w:rPr>
          <w:t>(三)、物流与库存管理</w:t>
        </w:r>
        <w:r>
          <w:tab/>
        </w:r>
        <w:r>
          <w:fldChar w:fldCharType="begin"/>
        </w:r>
        <w:r>
          <w:instrText xml:space="preserve"> PAGEREF _Toc26160 \h </w:instrText>
        </w:r>
        <w:r>
          <w:fldChar w:fldCharType="separate"/>
        </w:r>
        <w:r>
          <w:t>45</w:t>
        </w:r>
        <w:r>
          <w:fldChar w:fldCharType="end"/>
        </w:r>
      </w:hyperlink>
    </w:p>
    <w:p>
      <w:pPr>
        <w:pStyle w:val="TOC2"/>
        <w:tabs>
          <w:tab w:val="right" w:leader="dot" w:pos="8306"/>
        </w:tabs>
      </w:pPr>
      <w:hyperlink w:anchor="_Toc941" w:history="1">
        <w:r>
          <w:rPr>
            <w:rFonts w:ascii="仿宋" w:eastAsia="仿宋" w:hAnsi="仿宋" w:cs="仿宋" w:hint="eastAsia"/>
            <w:lang w:eastAsia="zh-CN"/>
          </w:rPr>
          <w:t>(四)、供应链风险管理</w:t>
        </w:r>
        <w:r>
          <w:tab/>
        </w:r>
        <w:r>
          <w:fldChar w:fldCharType="begin"/>
        </w:r>
        <w:r>
          <w:instrText xml:space="preserve"> PAGEREF _Toc941 \h </w:instrText>
        </w:r>
        <w:r>
          <w:fldChar w:fldCharType="separate"/>
        </w:r>
        <w:r>
          <w:t>46</w:t>
        </w:r>
        <w:r>
          <w:fldChar w:fldCharType="end"/>
        </w:r>
      </w:hyperlink>
    </w:p>
    <w:p>
      <w:pPr>
        <w:pStyle w:val="TOC1"/>
        <w:tabs>
          <w:tab w:val="right" w:leader="dot" w:pos="8306"/>
        </w:tabs>
      </w:pPr>
      <w:hyperlink w:anchor="_Toc24181" w:history="1">
        <w:r>
          <w:rPr>
            <w:rFonts w:ascii="仿宋" w:eastAsia="仿宋" w:hAnsi="仿宋" w:cs="仿宋" w:hint="eastAsia"/>
            <w:lang w:eastAsia="zh-CN"/>
          </w:rPr>
          <w:t>十、成本控制与效益提升</w:t>
        </w:r>
        <w:r>
          <w:tab/>
        </w:r>
        <w:r>
          <w:fldChar w:fldCharType="begin"/>
        </w:r>
        <w:r>
          <w:instrText xml:space="preserve"> PAGEREF _Toc24181 \h </w:instrText>
        </w:r>
        <w:r>
          <w:fldChar w:fldCharType="separate"/>
        </w:r>
        <w:r>
          <w:t>47</w:t>
        </w:r>
        <w:r>
          <w:fldChar w:fldCharType="end"/>
        </w:r>
      </w:hyperlink>
    </w:p>
    <w:p>
      <w:pPr>
        <w:pStyle w:val="TOC2"/>
        <w:tabs>
          <w:tab w:val="right" w:leader="dot" w:pos="8306"/>
        </w:tabs>
      </w:pPr>
      <w:hyperlink w:anchor="_Toc10707" w:history="1">
        <w:r>
          <w:rPr>
            <w:rFonts w:ascii="仿宋" w:eastAsia="仿宋" w:hAnsi="仿宋" w:cs="仿宋" w:hint="eastAsia"/>
            <w:lang w:eastAsia="zh-CN"/>
          </w:rPr>
          <w:t>(一)、成本核算与预算管理</w:t>
        </w:r>
        <w:r>
          <w:tab/>
        </w:r>
        <w:r>
          <w:fldChar w:fldCharType="begin"/>
        </w:r>
        <w:r>
          <w:instrText xml:space="preserve"> PAGEREF _Toc10707 \h </w:instrText>
        </w:r>
        <w:r>
          <w:fldChar w:fldCharType="separate"/>
        </w:r>
        <w:r>
          <w:t>47</w:t>
        </w:r>
        <w:r>
          <w:fldChar w:fldCharType="end"/>
        </w:r>
      </w:hyperlink>
    </w:p>
    <w:p>
      <w:pPr>
        <w:pStyle w:val="TOC2"/>
        <w:tabs>
          <w:tab w:val="right" w:leader="dot" w:pos="8306"/>
        </w:tabs>
      </w:pPr>
      <w:hyperlink w:anchor="_Toc5195" w:history="1">
        <w:r>
          <w:rPr>
            <w:rFonts w:ascii="仿宋" w:eastAsia="仿宋" w:hAnsi="仿宋" w:cs="仿宋" w:hint="eastAsia"/>
            <w:lang w:eastAsia="zh-CN"/>
          </w:rPr>
          <w:t>(二)、资源利用效率评估</w:t>
        </w:r>
        <w:r>
          <w:tab/>
        </w:r>
        <w:r>
          <w:fldChar w:fldCharType="begin"/>
        </w:r>
        <w:r>
          <w:instrText xml:space="preserve"> PAGEREF _Toc5195 \h </w:instrText>
        </w:r>
        <w:r>
          <w:fldChar w:fldCharType="separate"/>
        </w:r>
        <w:r>
          <w:t>49</w:t>
        </w:r>
        <w:r>
          <w:fldChar w:fldCharType="end"/>
        </w:r>
      </w:hyperlink>
    </w:p>
    <w:p>
      <w:pPr>
        <w:pStyle w:val="TOC2"/>
        <w:tabs>
          <w:tab w:val="right" w:leader="dot" w:pos="8306"/>
        </w:tabs>
      </w:pPr>
      <w:hyperlink w:anchor="_Toc4122" w:history="1">
        <w:r>
          <w:rPr>
            <w:rFonts w:ascii="仿宋" w:eastAsia="仿宋" w:hAnsi="仿宋" w:cs="仿宋" w:hint="eastAsia"/>
            <w:lang w:eastAsia="zh-CN"/>
          </w:rPr>
          <w:t>(三)、降本增效的具体措施</w:t>
        </w:r>
        <w:r>
          <w:tab/>
        </w:r>
        <w:r>
          <w:fldChar w:fldCharType="begin"/>
        </w:r>
        <w:r>
          <w:instrText xml:space="preserve"> PAGEREF _Toc4122 \h </w:instrText>
        </w:r>
        <w:r>
          <w:fldChar w:fldCharType="separate"/>
        </w:r>
        <w:r>
          <w:t>51</w:t>
        </w:r>
        <w:r>
          <w:fldChar w:fldCharType="end"/>
        </w:r>
      </w:hyperlink>
    </w:p>
    <w:p>
      <w:pPr>
        <w:pStyle w:val="TOC2"/>
        <w:tabs>
          <w:tab w:val="right" w:leader="dot" w:pos="8306"/>
        </w:tabs>
      </w:pPr>
      <w:hyperlink w:anchor="_Toc18491" w:history="1">
        <w:r>
          <w:rPr>
            <w:rFonts w:ascii="仿宋" w:eastAsia="仿宋" w:hAnsi="仿宋" w:cs="仿宋" w:hint="eastAsia"/>
            <w:lang w:eastAsia="zh-CN"/>
          </w:rPr>
          <w:t>(四)、成本与效益的平衡策略</w:t>
        </w:r>
        <w:r>
          <w:tab/>
        </w:r>
        <w:r>
          <w:fldChar w:fldCharType="begin"/>
        </w:r>
        <w:r>
          <w:instrText xml:space="preserve"> PAGEREF _Toc18491 \h </w:instrText>
        </w:r>
        <w:r>
          <w:fldChar w:fldCharType="separate"/>
        </w:r>
        <w:r>
          <w:t>53</w:t>
        </w:r>
        <w:r>
          <w:fldChar w:fldCharType="end"/>
        </w:r>
      </w:hyperlink>
    </w:p>
    <w:p>
      <w:pPr>
        <w:pStyle w:val="TOC1"/>
        <w:tabs>
          <w:tab w:val="right" w:leader="dot" w:pos="8306"/>
        </w:tabs>
      </w:pPr>
      <w:hyperlink w:anchor="_Toc17818" w:history="1">
        <w:r>
          <w:rPr>
            <w:rFonts w:ascii="仿宋" w:eastAsia="仿宋" w:hAnsi="仿宋" w:cs="仿宋" w:hint="eastAsia"/>
            <w:lang w:eastAsia="zh-CN"/>
          </w:rPr>
          <w:t>十一、市场营销与品牌推广</w:t>
        </w:r>
        <w:r>
          <w:tab/>
        </w:r>
        <w:r>
          <w:fldChar w:fldCharType="begin"/>
        </w:r>
        <w:r>
          <w:instrText xml:space="preserve"> PAGEREF _Toc17818 \h </w:instrText>
        </w:r>
        <w:r>
          <w:fldChar w:fldCharType="separate"/>
        </w:r>
        <w:r>
          <w:t>54</w:t>
        </w:r>
        <w:r>
          <w:fldChar w:fldCharType="end"/>
        </w:r>
      </w:hyperlink>
    </w:p>
    <w:p>
      <w:pPr>
        <w:pStyle w:val="TOC2"/>
        <w:tabs>
          <w:tab w:val="right" w:leader="dot" w:pos="8306"/>
        </w:tabs>
      </w:pPr>
      <w:hyperlink w:anchor="_Toc8934" w:history="1">
        <w:r>
          <w:rPr>
            <w:rFonts w:ascii="仿宋" w:eastAsia="仿宋" w:hAnsi="仿宋" w:cs="仿宋" w:hint="eastAsia"/>
            <w:lang w:eastAsia="zh-CN"/>
          </w:rPr>
          <w:t>(一)、市场调研与定位</w:t>
        </w:r>
        <w:r>
          <w:tab/>
        </w:r>
        <w:r>
          <w:fldChar w:fldCharType="begin"/>
        </w:r>
        <w:r>
          <w:instrText xml:space="preserve"> PAGEREF _Toc8934 \h </w:instrText>
        </w:r>
        <w:r>
          <w:fldChar w:fldCharType="separate"/>
        </w:r>
        <w:r>
          <w:t>54</w:t>
        </w:r>
        <w:r>
          <w:fldChar w:fldCharType="end"/>
        </w:r>
      </w:hyperlink>
    </w:p>
    <w:p>
      <w:pPr>
        <w:pStyle w:val="TOC2"/>
        <w:tabs>
          <w:tab w:val="right" w:leader="dot" w:pos="8306"/>
        </w:tabs>
      </w:pPr>
      <w:hyperlink w:anchor="_Toc30388" w:history="1">
        <w:r>
          <w:rPr>
            <w:rFonts w:ascii="仿宋" w:eastAsia="仿宋" w:hAnsi="仿宋" w:cs="仿宋" w:hint="eastAsia"/>
            <w:lang w:eastAsia="zh-CN"/>
          </w:rPr>
          <w:t>(二)、营销策略与推广计划</w:t>
        </w:r>
        <w:r>
          <w:tab/>
        </w:r>
        <w:r>
          <w:fldChar w:fldCharType="begin"/>
        </w:r>
        <w:r>
          <w:instrText xml:space="preserve"> PAGEREF _Toc30388 \h </w:instrText>
        </w:r>
        <w:r>
          <w:fldChar w:fldCharType="separate"/>
        </w:r>
        <w:r>
          <w:t>55</w:t>
        </w:r>
        <w:r>
          <w:fldChar w:fldCharType="end"/>
        </w:r>
      </w:hyperlink>
    </w:p>
    <w:p>
      <w:pPr>
        <w:pStyle w:val="TOC2"/>
        <w:tabs>
          <w:tab w:val="right" w:leader="dot" w:pos="8306"/>
        </w:tabs>
      </w:pPr>
      <w:hyperlink w:anchor="_Toc13414" w:history="1">
        <w:r>
          <w:rPr>
            <w:rFonts w:ascii="仿宋" w:eastAsia="仿宋" w:hAnsi="仿宋" w:cs="仿宋" w:hint="eastAsia"/>
            <w:lang w:eastAsia="zh-CN"/>
          </w:rPr>
          <w:t>(三)、客户关系管理</w:t>
        </w:r>
        <w:r>
          <w:tab/>
        </w:r>
        <w:r>
          <w:fldChar w:fldCharType="begin"/>
        </w:r>
        <w:r>
          <w:instrText xml:space="preserve"> PAGEREF _Toc13414 \h </w:instrText>
        </w:r>
        <w:r>
          <w:fldChar w:fldCharType="separate"/>
        </w:r>
        <w:r>
          <w:t>57</w:t>
        </w:r>
        <w:r>
          <w:fldChar w:fldCharType="end"/>
        </w:r>
      </w:hyperlink>
    </w:p>
    <w:p>
      <w:pPr>
        <w:pStyle w:val="TOC2"/>
        <w:tabs>
          <w:tab w:val="right" w:leader="dot" w:pos="8306"/>
        </w:tabs>
      </w:pPr>
      <w:hyperlink w:anchor="_Toc7020" w:history="1">
        <w:r>
          <w:rPr>
            <w:rFonts w:ascii="仿宋" w:eastAsia="仿宋" w:hAnsi="仿宋" w:cs="仿宋" w:hint="eastAsia"/>
            <w:lang w:eastAsia="zh-CN"/>
          </w:rPr>
          <w:t>(四)、品牌建设与维护</w:t>
        </w:r>
        <w:r>
          <w:tab/>
        </w:r>
        <w:r>
          <w:fldChar w:fldCharType="begin"/>
        </w:r>
        <w:r>
          <w:instrText xml:space="preserve"> PAGEREF _Toc7020 \h </w:instrText>
        </w:r>
        <w:r>
          <w:fldChar w:fldCharType="separate"/>
        </w:r>
        <w:r>
          <w:t>58</w:t>
        </w:r>
        <w:r>
          <w:fldChar w:fldCharType="end"/>
        </w:r>
      </w:hyperlink>
    </w:p>
    <w:p>
      <w:pPr>
        <w:pStyle w:val="TOC1"/>
        <w:tabs>
          <w:tab w:val="right" w:leader="dot" w:pos="8306"/>
        </w:tabs>
      </w:pPr>
      <w:hyperlink w:anchor="_Toc25529" w:history="1">
        <w:r>
          <w:rPr>
            <w:rFonts w:ascii="仿宋" w:eastAsia="仿宋" w:hAnsi="仿宋" w:cs="仿宋" w:hint="eastAsia"/>
            <w:lang w:eastAsia="zh-CN"/>
          </w:rPr>
          <w:t>十二、资源有效利用与节能减排</w:t>
        </w:r>
        <w:r>
          <w:tab/>
        </w:r>
        <w:r>
          <w:fldChar w:fldCharType="begin"/>
        </w:r>
        <w:r>
          <w:instrText xml:space="preserve"> PAGEREF _Toc25529 \h </w:instrText>
        </w:r>
        <w:r>
          <w:fldChar w:fldCharType="separate"/>
        </w:r>
        <w:r>
          <w:t>60</w:t>
        </w:r>
        <w:r>
          <w:fldChar w:fldCharType="end"/>
        </w:r>
      </w:hyperlink>
    </w:p>
    <w:p>
      <w:pPr>
        <w:pStyle w:val="TOC2"/>
        <w:tabs>
          <w:tab w:val="right" w:leader="dot" w:pos="8306"/>
        </w:tabs>
      </w:pPr>
      <w:hyperlink w:anchor="_Toc14763" w:history="1">
        <w:r>
          <w:rPr>
            <w:rFonts w:ascii="仿宋" w:eastAsia="仿宋" w:hAnsi="仿宋" w:cs="仿宋" w:hint="eastAsia"/>
            <w:lang w:eastAsia="zh-CN"/>
          </w:rPr>
          <w:t>(一)、资源有效利用策略</w:t>
        </w:r>
        <w:r>
          <w:tab/>
        </w:r>
        <w:r>
          <w:fldChar w:fldCharType="begin"/>
        </w:r>
        <w:r>
          <w:instrText xml:space="preserve"> PAGEREF _Toc14763 \h </w:instrText>
        </w:r>
        <w:r>
          <w:fldChar w:fldCharType="separate"/>
        </w:r>
        <w:r>
          <w:t>60</w:t>
        </w:r>
        <w:r>
          <w:fldChar w:fldCharType="end"/>
        </w:r>
      </w:hyperlink>
    </w:p>
    <w:p>
      <w:pPr>
        <w:pStyle w:val="TOC2"/>
        <w:tabs>
          <w:tab w:val="right" w:leader="dot" w:pos="8306"/>
        </w:tabs>
      </w:pPr>
      <w:hyperlink w:anchor="_Toc30329" w:history="1">
        <w:r>
          <w:rPr>
            <w:rFonts w:ascii="仿宋" w:eastAsia="仿宋" w:hAnsi="仿宋" w:cs="仿宋" w:hint="eastAsia"/>
            <w:lang w:eastAsia="zh-CN"/>
          </w:rPr>
          <w:t>(二)、节能措施与技术应用</w:t>
        </w:r>
        <w:r>
          <w:tab/>
        </w:r>
        <w:r>
          <w:fldChar w:fldCharType="begin"/>
        </w:r>
        <w:r>
          <w:instrText xml:space="preserve"> PAGEREF _Toc30329 \h </w:instrText>
        </w:r>
        <w:r>
          <w:fldChar w:fldCharType="separate"/>
        </w:r>
        <w:r>
          <w:t>61</w:t>
        </w:r>
        <w:r>
          <w:fldChar w:fldCharType="end"/>
        </w:r>
      </w:hyperlink>
    </w:p>
    <w:p>
      <w:pPr>
        <w:pStyle w:val="TOC2"/>
        <w:tabs>
          <w:tab w:val="right" w:leader="dot" w:pos="8306"/>
        </w:tabs>
      </w:pPr>
      <w:hyperlink w:anchor="_Toc25232" w:history="1">
        <w:r>
          <w:rPr>
            <w:rFonts w:ascii="仿宋" w:eastAsia="仿宋" w:hAnsi="仿宋" w:cs="仿宋" w:hint="eastAsia"/>
            <w:lang w:eastAsia="zh-CN"/>
          </w:rPr>
          <w:t>(三)、减少排放与废弃物管理</w:t>
        </w:r>
        <w:r>
          <w:tab/>
        </w:r>
        <w:r>
          <w:fldChar w:fldCharType="begin"/>
        </w:r>
        <w:r>
          <w:instrText xml:space="preserve"> PAGEREF _Toc25232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水泥企业要想保持竞争力和持续增长，就必须进行战略层面的思考和规划。本方案提供了一个框架，帮助水泥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9692"/>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5037"/>
      <w:r>
        <w:rPr>
          <w:rFonts w:ascii="仿宋" w:eastAsia="仿宋" w:hAnsi="仿宋" w:cs="仿宋" w:hint="eastAsia"/>
          <w:lang w:eastAsia="zh-CN"/>
        </w:rPr>
        <w:t>(一)、水泥项目运营管理机制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在水泥项目运营阶段，我们将建立完善的运营管理机制，以确保水泥项目稳健运行和高效管理。关键要点包括：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成立专业化的运营团队，囊括各领域专业人才，确保对水泥项目各方面进行全面管理。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30823"/>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31347"/>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4629"/>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为保持水泥项目的高效运行和不断改进，我们将定期进行检查与评估：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9872"/>
      <w:r>
        <w:rPr>
          <w:rFonts w:ascii="仿宋" w:eastAsia="仿宋" w:hAnsi="仿宋" w:cs="仿宋" w:hint="eastAsia"/>
          <w:sz w:val="28"/>
          <w:lang w:eastAsia="zh-CN"/>
        </w:rPr>
        <w:t>二、风险应对评估</w:t>
      </w:r>
      <w:bookmarkEnd w:id="7"/>
    </w:p>
    <w:p>
      <w:pPr>
        <w:pStyle w:val="Heading2"/>
        <w:rPr>
          <w:rFonts w:ascii="仿宋" w:eastAsia="仿宋" w:hAnsi="仿宋" w:cs="仿宋" w:hint="eastAsia"/>
          <w:lang w:eastAsia="zh-CN"/>
        </w:rPr>
      </w:pPr>
      <w:bookmarkStart w:id="8" w:name="_Toc30959"/>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实施过程中，政策因素可能对水泥项目产生一定的影响。为了应对潜在的政策风险，我们将密切关注国家和地方相关政策的变化。与相关政府部门建立良好的沟通渠道，及时获取政策信息，确保水泥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9" w:name="_Toc11408"/>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0" w:name="_Toc17125"/>
      <w:r>
        <w:rPr>
          <w:rFonts w:ascii="仿宋" w:eastAsia="仿宋" w:hAnsi="仿宋" w:cs="仿宋" w:hint="eastAsia"/>
          <w:sz w:val="28"/>
          <w:lang w:eastAsia="zh-CN"/>
        </w:rPr>
        <w:t>(三)、市场风险分析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泥项目面临的重要挑战之一。我们将进行全面的市场调研，了解目标市场的需求和竞争格局。同时，制定灵活的市场推广策略，以适应市场变化。建立多层次、多元化的市场渠道，降低单一市场对水泥项目的风险影响。</w:t>
      </w:r>
    </w:p>
    <w:p>
      <w:pPr>
        <w:pStyle w:val="Heading2"/>
        <w:ind w:firstLine="560" w:firstLineChars="200"/>
        <w:rPr>
          <w:rFonts w:ascii="仿宋" w:eastAsia="仿宋" w:hAnsi="仿宋" w:cs="仿宋" w:hint="eastAsia"/>
          <w:sz w:val="28"/>
          <w:lang w:eastAsia="zh-CN"/>
        </w:rPr>
      </w:pPr>
      <w:bookmarkStart w:id="11" w:name="_Toc6128"/>
      <w:r>
        <w:rPr>
          <w:rFonts w:ascii="仿宋" w:eastAsia="仿宋" w:hAnsi="仿宋" w:cs="仿宋" w:hint="eastAsia"/>
          <w:sz w:val="28"/>
          <w:lang w:eastAsia="zh-CN"/>
        </w:rPr>
        <w:t>(四)、资金风险分析</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水泥项目成功实施的基础。我们将建立健全的资金管理制度，定期进行资金流量分析，确保水泥项目运营资金的充足。与金融机构建立良好的合作关系，提前制定应对资金紧张的预案，以确保水泥项目的资金安全。</w:t>
      </w:r>
    </w:p>
    <w:p>
      <w:pPr>
        <w:pStyle w:val="Heading2"/>
        <w:ind w:firstLine="560" w:firstLineChars="200"/>
        <w:rPr>
          <w:rFonts w:ascii="仿宋" w:eastAsia="仿宋" w:hAnsi="仿宋" w:cs="仿宋" w:hint="eastAsia"/>
          <w:sz w:val="28"/>
          <w:lang w:eastAsia="zh-CN"/>
        </w:rPr>
      </w:pPr>
      <w:bookmarkStart w:id="12" w:name="_Toc3487"/>
      <w:r>
        <w:rPr>
          <w:rFonts w:ascii="仿宋" w:eastAsia="仿宋" w:hAnsi="仿宋" w:cs="仿宋" w:hint="eastAsia"/>
          <w:sz w:val="28"/>
          <w:lang w:eastAsia="zh-CN"/>
        </w:rPr>
        <w:t>(五)、技术风险分析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技术风险是水泥项目实施中不可避免的挑战。我们将进行全面的技术评估，确保所采用的技术方案是成熟、可行的。与专业技术团队建立良好的合作关系，及时解决技术难题，确保水泥项目按计划进行。</w:t>
      </w:r>
    </w:p>
    <w:p>
      <w:pPr>
        <w:pStyle w:val="Heading2"/>
        <w:ind w:firstLine="560" w:firstLineChars="200"/>
        <w:rPr>
          <w:rFonts w:ascii="仿宋" w:eastAsia="仿宋" w:hAnsi="仿宋" w:cs="仿宋" w:hint="eastAsia"/>
          <w:sz w:val="28"/>
          <w:lang w:eastAsia="zh-CN"/>
        </w:rPr>
      </w:pPr>
      <w:bookmarkStart w:id="13" w:name="_Toc22351"/>
      <w:r>
        <w:rPr>
          <w:rFonts w:ascii="仿宋" w:eastAsia="仿宋" w:hAnsi="仿宋" w:cs="仿宋" w:hint="eastAsia"/>
          <w:sz w:val="28"/>
          <w:lang w:eastAsia="zh-CN"/>
        </w:rPr>
        <w:t>(六)、财务风险分析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财务风险是水泥项目运营中需要高度重视的方面。我们将建立健全的财务管理体系，严格执行财务制度。通过多元化投资，降低财务风险集中度。及时调整财务战略，确保水泥项目财务运作的健康发展。</w:t>
      </w:r>
    </w:p>
    <w:p>
      <w:pPr>
        <w:pStyle w:val="Heading2"/>
        <w:ind w:firstLine="560" w:firstLineChars="200"/>
        <w:rPr>
          <w:rFonts w:ascii="仿宋" w:eastAsia="仿宋" w:hAnsi="仿宋" w:cs="仿宋" w:hint="eastAsia"/>
          <w:sz w:val="28"/>
          <w:lang w:eastAsia="zh-CN"/>
        </w:rPr>
      </w:pPr>
      <w:bookmarkStart w:id="14" w:name="_Toc7796"/>
      <w:r>
        <w:rPr>
          <w:rFonts w:ascii="仿宋" w:eastAsia="仿宋" w:hAnsi="仿宋" w:cs="仿宋" w:hint="eastAsia"/>
          <w:sz w:val="28"/>
          <w:lang w:eastAsia="zh-CN"/>
        </w:rPr>
        <w:t>(七)、管理风险分析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水泥项目进度管理等方面。我们将通过建设高效的管理团队，提升管理水平。建立科学的水泥项目管理体系，确保水泥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5" w:name="_Toc12053"/>
      <w:r>
        <w:rPr>
          <w:rFonts w:ascii="仿宋" w:eastAsia="仿宋" w:hAnsi="仿宋" w:cs="仿宋" w:hint="eastAsia"/>
          <w:sz w:val="28"/>
          <w:lang w:eastAsia="zh-CN"/>
        </w:rPr>
        <w:t>(八)、其它风险分析</w:t>
      </w:r>
      <w:bookmarkEnd w:id="15"/>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实施中可能还存在其他各种意外风险，我们将建立综合的风险管理机制，及时评估、响应和应对各类潜在风险。通过建设风险管理团队，提高应对不确定性的能力。灵活调整水泥项目计划，确保水泥项目始终处于可控的状态。</w:t>
      </w:r>
    </w:p>
    <w:p>
      <w:pPr>
        <w:pStyle w:val="Heading1"/>
        <w:ind w:firstLine="560" w:firstLineChars="200"/>
        <w:rPr>
          <w:rFonts w:ascii="仿宋" w:eastAsia="仿宋" w:hAnsi="仿宋" w:cs="仿宋" w:hint="eastAsia"/>
          <w:sz w:val="28"/>
          <w:lang w:eastAsia="zh-CN"/>
        </w:rPr>
      </w:pPr>
      <w:bookmarkStart w:id="16" w:name="_Toc4847"/>
      <w:r>
        <w:rPr>
          <w:rFonts w:ascii="仿宋" w:eastAsia="仿宋" w:hAnsi="仿宋" w:cs="仿宋" w:hint="eastAsia"/>
          <w:sz w:val="28"/>
          <w:lang w:eastAsia="zh-CN"/>
        </w:rPr>
        <w:t>三、水泥项目建设地分析</w:t>
      </w:r>
      <w:bookmarkEnd w:id="16"/>
    </w:p>
    <w:p>
      <w:pPr>
        <w:pStyle w:val="Heading2"/>
        <w:rPr>
          <w:rFonts w:ascii="仿宋" w:eastAsia="仿宋" w:hAnsi="仿宋" w:cs="仿宋" w:hint="eastAsia"/>
          <w:lang w:eastAsia="zh-CN"/>
        </w:rPr>
      </w:pPr>
      <w:bookmarkStart w:id="17" w:name="_Toc3677"/>
      <w:r>
        <w:rPr>
          <w:rFonts w:ascii="仿宋" w:eastAsia="仿宋" w:hAnsi="仿宋" w:cs="仿宋" w:hint="eastAsia"/>
          <w:lang w:eastAsia="zh-CN"/>
        </w:rPr>
        <w:t>(一)、水泥项目选址原则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确保水泥项目建设不会对周围环境造成污染，或者任何潜在的污染都将控制在国家法律和标准允许的范围内。水泥项目建设的区域将依据城市总体规划，以确保布局相对独立，便于进行科研、生产经营和管理活动。同时，水泥项目建设区域与城市建设地的联系也将得到全面考虑，以促使水泥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建设方案将在满足水泥项目产品生产工艺、消防安全、环境保护卫生等要求的前提下，尽量合并建筑，以提高资源利用效率。在布置方面，将充分利用自然空间，贯彻执行“十分珍惜和合理利用土地”的基本国策，根据具体情况因地制宜，合理布置水泥项目建设，确保土地利用的合理性和可持续性。这样的水泥项目规划将确保在水泥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8" w:name="_Toc11923"/>
      <w:r>
        <w:rPr>
          <w:rFonts w:ascii="仿宋" w:eastAsia="仿宋" w:hAnsi="仿宋" w:cs="仿宋" w:hint="eastAsia"/>
          <w:sz w:val="28"/>
          <w:lang w:eastAsia="zh-CN"/>
        </w:rPr>
        <w:t>(二)、水泥项目选址</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水泥项目选址在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水泥项目的顺利开展提供了有力支持。其次，该示范园区拥有便捷的交通网络和优越的地理位置，有利于原材料供应、产品流通以及人员往来，提高了水泥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水泥项目的环保理念高度契合。选址于示范园区，不仅可以有效整合各类资源，降低水泥项目建设和运营的成本，同时也有助于提升水泥项目的整体竞争力。综合考虑产业集聚效应、交通便捷性以及生态环保等多方面因素，选址于 xxx 产业示范园区对水泥项目的可持续发展具有积极的促进作用。</w:t>
      </w:r>
    </w:p>
    <w:p>
      <w:pPr>
        <w:pStyle w:val="Heading2"/>
        <w:ind w:firstLine="560" w:firstLineChars="200"/>
        <w:rPr>
          <w:rFonts w:ascii="仿宋" w:eastAsia="仿宋" w:hAnsi="仿宋" w:cs="仿宋" w:hint="eastAsia"/>
          <w:sz w:val="28"/>
          <w:lang w:eastAsia="zh-CN"/>
        </w:rPr>
      </w:pPr>
      <w:bookmarkStart w:id="19" w:name="_Toc16419"/>
      <w:r>
        <w:rPr>
          <w:rFonts w:ascii="仿宋" w:eastAsia="仿宋" w:hAnsi="仿宋" w:cs="仿宋" w:hint="eastAsia"/>
          <w:sz w:val="28"/>
          <w:lang w:eastAsia="zh-CN"/>
        </w:rPr>
        <w:t>(三)、建设条件分析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承办单位目前资产运营状况良好，财务管理制度健全且完善，企业财务雄厚。凭借卓越的产品质量、科学的管理模式以及灵活畅通的销售网络，该单位连年实现盈利，为水泥项目建设提供充足的计划自筹资金。当地人民政府和主管部门高度重视水泥项目建设，土地、规划、建设等管理部门提出了切实可行的实施方案和保障措施，并给予充分的认可。此外，水泥项目建设区域拥有充足的水、电、气等资源供给，足以满足水泥项目正常生产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水泥项目可依托水泥项目建设地成熟的公用工程、辅助工程、储运设施等富余资源，同时拥有丰富的劳动力资源和完善的社会服务体系。这将有助于加速水泥项目建设进度，降低建设成本，实现水泥项目投资的节约，提升水泥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承办单位具备一大批丰富经验的水泥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水泥项目承办单位还与多家科研院所建立了长期的合作关系，并设立了向科研开发倾斜的奖励机制，每年投入专项资金用于重点产品和关键工艺的研发奖励。这为水泥项目的科研创新提供了有力的支持。</w:t>
      </w:r>
    </w:p>
    <w:p>
      <w:pPr>
        <w:pStyle w:val="Heading2"/>
        <w:ind w:firstLine="560" w:firstLineChars="200"/>
        <w:rPr>
          <w:rFonts w:ascii="仿宋" w:eastAsia="仿宋" w:hAnsi="仿宋" w:cs="仿宋" w:hint="eastAsia"/>
          <w:sz w:val="28"/>
          <w:lang w:eastAsia="zh-CN"/>
        </w:rPr>
      </w:pPr>
      <w:bookmarkStart w:id="20" w:name="_Toc30663"/>
      <w:r>
        <w:rPr>
          <w:rFonts w:ascii="仿宋" w:eastAsia="仿宋" w:hAnsi="仿宋" w:cs="仿宋" w:hint="eastAsia"/>
          <w:sz w:val="28"/>
          <w:lang w:eastAsia="zh-CN"/>
        </w:rPr>
        <w:t>(四)、用地控制指标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水泥项目选址于 xxx 产业示范园区，关于用地控制指标的规划与管理，本水泥项目将严格遵循国家和地方的相关法规和标准。用地控制指标包括但不限于以下几个方面：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水泥项目将严格按照规划建设主体工程的需要，确保建筑物基底占地面积在符合法规的范围内，以最大限度地利用土地，提高用地利用效率。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根据示范园区的总体规划，水泥项目将遵循相应的建筑密度标准，合理规划建设，保障水泥项目建设的紧凑性和高效性。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在水泥项目建设中，将注重绿化工作，确保绿化率达到或超过规划要求。通过科学合理的绿化设计，提升水泥项目周边的生态环境，使其更加宜居宜业。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水泥项目将根据规划要求，合理规划地上和地下层数，确保建设的稳定性和安全性。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根据示范园区的具体规划和相关法规，水泥项目还将遵循其他用地控制指标，如建筑线、退让线等，确保水泥项目的建设与周边环境的和谐相处。</w:t>
      </w:r>
    </w:p>
    <w:p>
      <w:pPr>
        <w:pStyle w:val="Heading2"/>
        <w:ind w:firstLine="560" w:firstLineChars="200"/>
        <w:rPr>
          <w:rFonts w:ascii="仿宋" w:eastAsia="仿宋" w:hAnsi="仿宋" w:cs="仿宋" w:hint="eastAsia"/>
          <w:sz w:val="28"/>
          <w:lang w:eastAsia="zh-CN"/>
        </w:rPr>
      </w:pPr>
      <w:bookmarkStart w:id="21" w:name="_Toc783"/>
      <w:r>
        <w:rPr>
          <w:rFonts w:ascii="仿宋" w:eastAsia="仿宋" w:hAnsi="仿宋" w:cs="仿宋" w:hint="eastAsia"/>
          <w:sz w:val="28"/>
          <w:lang w:eastAsia="zh-CN"/>
        </w:rPr>
        <w:t>(五)、用地总体要求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在本期工程水泥项目的建设规划中，涉及到一系列关键的建设指标，这些指标将有助于确保水泥项目的合理规划和高效建设。具体而言：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水泥项目的建筑系数为XXX%。该系数是对水泥项目建筑面积与用地面积的比例控制，通过设定合理的建筑系数，可以确保水泥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水泥项目的建筑容积率为XXX。该率值衡量了建筑物总体积与用地面积的比例，是规划中用来控制建筑高度和密度的关键参数。通过合理控制建筑容积率，可以在确保建筑物结构合理的同时，使水泥项目整体外观更协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水泥项目的生态品质，本期工程水泥项目将严格执行绿化覆盖率标准，目标值为XXX%。这意味着在水泥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水泥项目的固定资产投资强度为XXX万元/亩。该指标表征了每亩土地上的固定资产投资额，是评估水泥项目投资规模的重要参考。通过科学合理地控制投资强度，可以实现资金的有效利用，确保水泥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这些建设规划指标将有助于水泥项目在建设过程中充分考虑资源利用效率、环境保护、投资效益等多个方面，实现可持续发展的目标。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2" w:name="_Toc9483"/>
      <w:r>
        <w:rPr>
          <w:rFonts w:ascii="仿宋" w:eastAsia="仿宋" w:hAnsi="仿宋" w:cs="仿宋" w:hint="eastAsia"/>
          <w:sz w:val="28"/>
          <w:lang w:eastAsia="zh-CN"/>
        </w:rPr>
        <w:t>(六)、节约用地措施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水泥项目建设坚持专业化生产原则，将主要生产过程和关键工序由水泥项目承办单位实施，而其他附属商品则采用外协(外购)的方式。通过这种方式，能够避免重复建设，达到节约资金、能源和土地资源的效果。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在土地利用的同时，水泥项目建设将考虑采用绿色建筑理念，以减少对周边自然环境的影响。通过科学规划和环保措施，确保生产过程中的废弃物处理和排放均符合环保标准，最小化对土地生态的冲击。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在生产过程中，水泥项目将注重资源的综合利用，减少废弃物的产生。通过回收再利用、能源回收等手段，最大化地减少对新资源的依赖，实现对土地资源的更为有效的利用。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水泥项目建设在土地资源的规划和使用上不仅注重高效性和科技性，同时保持对生态环境的尊重。这种全方位的土地资源节约措施将有助于水泥项目的可持续发展和为社会创造更多的经济效益。</w:t>
      </w:r>
    </w:p>
    <w:p>
      <w:pPr>
        <w:pStyle w:val="Heading2"/>
        <w:ind w:firstLine="560" w:firstLineChars="200"/>
        <w:rPr>
          <w:rFonts w:ascii="仿宋" w:eastAsia="仿宋" w:hAnsi="仿宋" w:cs="仿宋" w:hint="eastAsia"/>
          <w:sz w:val="28"/>
          <w:lang w:eastAsia="zh-CN"/>
        </w:rPr>
      </w:pPr>
      <w:bookmarkStart w:id="23" w:name="_Toc9290"/>
      <w:r>
        <w:rPr>
          <w:rFonts w:ascii="仿宋" w:eastAsia="仿宋" w:hAnsi="仿宋" w:cs="仿宋" w:hint="eastAsia"/>
          <w:sz w:val="28"/>
          <w:lang w:eastAsia="zh-CN"/>
        </w:rPr>
        <w:t>(七)、总图布置方案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引入环保设计理念，设置废弃物处理区域和环保设施，确保水泥项目对环境的影响最小化。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安排紧急设备和安全设备的布局，提高应急处理效率，确保水泥项目安全运行。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留出足够的空间，以便未来水泥项目扩建和设备更新。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总图布置方案应充分考虑以上因素，以确保水泥项目在运作中能够高效、安全、可持续地发展。该方案的设计应符合水泥项目的整体战略规划和长期发展目标。</w:t>
      </w:r>
    </w:p>
    <w:p>
      <w:pPr>
        <w:pStyle w:val="Heading2"/>
        <w:ind w:firstLine="560" w:firstLineChars="200"/>
        <w:rPr>
          <w:rFonts w:ascii="仿宋" w:eastAsia="仿宋" w:hAnsi="仿宋" w:cs="仿宋" w:hint="eastAsia"/>
          <w:sz w:val="28"/>
          <w:lang w:eastAsia="zh-CN"/>
        </w:rPr>
      </w:pPr>
      <w:bookmarkStart w:id="24" w:name="_Toc9444"/>
      <w:r>
        <w:rPr>
          <w:rFonts w:ascii="仿宋" w:eastAsia="仿宋" w:hAnsi="仿宋" w:cs="仿宋" w:hint="eastAsia"/>
          <w:sz w:val="28"/>
          <w:lang w:eastAsia="zh-CN"/>
        </w:rPr>
        <w:t>(八)、运输组成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泥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水泥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场外运输主要包括原材料的供给和产品的外运。远距离运输采用汽车或铁路解决，而区域内社会运输力量充足，可以满足本期工程水泥项目场外远距离运输需求。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水泥项目选址位于XXX产业示范园区，将确保运输活动对周围环境不产生污染，且不超过国家法律和标准允许的范围。水泥项目建设区域布局相对独立，便于科研、生产和管理活动，同时与建成区有便捷联系，确保水泥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水泥项目建设方案将遵循土地利用的基本国策，采用因地制宜的方式进行合理布置，最大限度地减少土地利用的负面影响。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在运输方案设计中，采用合适的运输方式和路线，以优化物流组成。通过合并建筑和充分利用自然空间，减少运输线路的长度，降低运输成本。运输系统整体设计将追求经济性和效率，以提高水泥项目的竞争力。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综合考虑了物流系统的整体设计、运输安全、环保和社会影响、运输成本优化等方面，水泥项目将致力于打造高效、安全、环保的物流体系，以支持水泥项目的顺利实施和可持续发展。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24127"/>
      <w:r>
        <w:rPr>
          <w:rFonts w:ascii="仿宋" w:eastAsia="仿宋" w:hAnsi="仿宋" w:cs="仿宋" w:hint="eastAsia"/>
          <w:sz w:val="28"/>
          <w:lang w:eastAsia="zh-CN"/>
        </w:rPr>
        <w:t>(九)、选址综合评价</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选址地理位置优越，交通便利，具有显著的区位优势。该地区通讯便捷，水资源丰富，能源供应充足，这为水泥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6" w:name="_Toc7718"/>
      <w:r>
        <w:rPr>
          <w:rFonts w:ascii="仿宋" w:eastAsia="仿宋" w:hAnsi="仿宋" w:cs="仿宋" w:hint="eastAsia"/>
          <w:sz w:val="28"/>
          <w:lang w:eastAsia="zh-CN"/>
        </w:rPr>
        <w:t>四、工艺先进性</w:t>
      </w:r>
      <w:bookmarkEnd w:id="26"/>
    </w:p>
    <w:p>
      <w:pPr>
        <w:pStyle w:val="Heading2"/>
        <w:rPr>
          <w:rFonts w:ascii="仿宋" w:eastAsia="仿宋" w:hAnsi="仿宋" w:cs="仿宋" w:hint="eastAsia"/>
          <w:lang w:eastAsia="zh-CN"/>
        </w:rPr>
      </w:pPr>
      <w:bookmarkStart w:id="27" w:name="_Toc574"/>
      <w:r>
        <w:rPr>
          <w:rFonts w:ascii="仿宋" w:eastAsia="仿宋" w:hAnsi="仿宋" w:cs="仿宋" w:hint="eastAsia"/>
          <w:lang w:eastAsia="zh-CN"/>
        </w:rPr>
        <w:t>(一)、水泥项目建设期的原辅材料保障</w:t>
      </w:r>
      <w:bookmarkEnd w:id="2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水泥项目在施工期间的原辅材料采购主要涵盖以下几个方面：钢材、木材、水泥以及各种建筑和装饰材料。水泥项目所在地周边市场拥有丰富的供应资源，有多家供货厂家和商户，能够满足水泥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水泥项目施工不可或缺的主要材料之一，涵盖结构钢、型钢等多个种类，市场上存在多家专业生产厂家，提供了多样化的选择。木材作为建筑和装饰的重要原材料，周边供应商可提供各类木材品种，以满足水泥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水泥项目所在地区有多家水泥生产厂家，保障了水泥项目对水泥的供应。此外，各种建筑及装饰材料，如砖瓦、涂料、地板等，也能在周边市场找到丰富的品种和供应商，确保水泥项目在施工过程中有足够的选择空间。</w:t>
      </w:r>
    </w:p>
    <w:p>
      <w:pPr>
        <w:pStyle w:val="Heading2"/>
        <w:ind w:firstLine="560" w:firstLineChars="200"/>
        <w:rPr>
          <w:rFonts w:ascii="仿宋" w:eastAsia="仿宋" w:hAnsi="仿宋" w:cs="仿宋" w:hint="eastAsia"/>
          <w:sz w:val="28"/>
          <w:lang w:eastAsia="zh-CN"/>
        </w:rPr>
      </w:pPr>
      <w:bookmarkStart w:id="28" w:name="_Toc29566"/>
      <w:r>
        <w:rPr>
          <w:rFonts w:ascii="仿宋" w:eastAsia="仿宋" w:hAnsi="仿宋" w:cs="仿宋" w:hint="eastAsia"/>
          <w:sz w:val="28"/>
          <w:lang w:eastAsia="zh-CN"/>
        </w:rPr>
        <w:t>(二)、水泥项目运营期的原辅材料采购与管理</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https://d.book118.com/916035204141010053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07193"/>
    <w:rsid w:val="29807193"/>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16035204141010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2024-02-28T05:37:00Z</dcterms:created>
  <dcterms:modified xsi:type="dcterms:W3CDTF">2024-02-28T05:38:07Z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DD5B972F0C764D88958EC48072DAD5C1_11</vt:lpwstr>
  </property>
  <property fmtid="{D5CDD505-2E9C-101B-9397-08002B2CF9AE}" pid="3" name="KSOProductBuildVer">
    <vt:lpwstr>2052-12.1.0.16388</vt:lpwstr>
  </property>
</Properties>
</file>