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color w:val="70AD47"/>
          <w:spacing w:val="-1"/>
        </w:rPr>
        <w:t>桥梁钢筋混凝土墩柱裂缝分析</w:t>
      </w: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1"/>
        </w:rPr>
      </w:pPr>
      <w:r>
        <w:drawing>
          <wp:anchor distT="0" distB="0" distL="0" distR="0" simplePos="0" relativeHeight="251658240" behindDoc="0" locked="0" layoutInCell="1" allowOverlap="1">
            <wp:simplePos x="0" y="0"/>
            <wp:positionH relativeFrom="page">
              <wp:posOffset>3313176</wp:posOffset>
            </wp:positionH>
            <wp:positionV relativeFrom="paragraph">
              <wp:posOffset>151156</wp:posOffset>
            </wp:positionV>
            <wp:extent cx="935516" cy="398145"/>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935516" cy="398145"/>
                    </a:xfrm>
                    <a:prstGeom prst="rect">
                      <a:avLst/>
                    </a:prstGeom>
                  </pic:spPr>
                </pic:pic>
              </a:graphicData>
            </a:graphic>
          </wp:anchor>
        </w:drawing>
      </w:r>
    </w:p>
    <w:p>
      <w:pPr>
        <w:pStyle w:val="BodyText"/>
        <w:spacing w:before="1"/>
        <w:rPr>
          <w:rFonts w:ascii="Microsoft JhengHei"/>
          <w:b/>
          <w:sz w:val="14"/>
        </w:rPr>
      </w:pPr>
    </w:p>
    <w:sdt>
      <w:sdtPr>
        <w:id w:val="182023368"/>
        <w:docPartObj>
          <w:docPartGallery w:val="Table of Contents"/>
          <w:docPartUnique/>
        </w:docPartObj>
      </w:sdtPr>
      <w:sdtContent>
        <w:p>
          <w:pPr>
            <w:pStyle w:val="TOC1"/>
            <w:tabs>
              <w:tab w:val="left" w:pos="1589"/>
              <w:tab w:val="right" w:leader="dot" w:pos="8415"/>
            </w:tabs>
            <w:spacing w:before="77"/>
            <w:rPr>
              <w:rFonts w:ascii="Times New Roman" w:eastAsia="Times New Roman"/>
            </w:rPr>
          </w:pPr>
          <w:r>
            <w:fldChar w:fldCharType="begin"/>
          </w:r>
          <w:r>
            <w:instrText xml:space="preserve">TOC \o "1-1" \h \z \u </w:instrText>
          </w:r>
          <w:r>
            <w:fldChar w:fldCharType="separate"/>
          </w:r>
          <w:hyperlink w:anchor="_bookmark0" w:history="1">
            <w:r>
              <w:t>第一部</w:t>
            </w:r>
            <w:r>
              <w:rPr>
                <w:spacing w:val="-10"/>
              </w:rPr>
              <w:t>分</w:t>
            </w:r>
            <w:r>
              <w:tab/>
              <w:t>钢筋混凝土墩柱裂缝类型及其成</w:t>
            </w:r>
            <w:r>
              <w:rPr>
                <w:spacing w:val="-10"/>
              </w:rPr>
              <w:t>因</w:t>
            </w:r>
            <w:r>
              <w:rPr>
                <w:rFonts w:ascii="Times New Roman" w:eastAsia="Times New Roman"/>
              </w:rPr>
              <w:tab/>
            </w:r>
            <w:r>
              <w:rPr>
                <w:rFonts w:ascii="Times New Roman" w:eastAsia="Times New Roman"/>
                <w:spacing w:val="-10"/>
              </w:rPr>
              <w:t>2</w:t>
            </w:r>
          </w:hyperlink>
        </w:p>
        <w:p>
          <w:pPr>
            <w:pStyle w:val="TOC1"/>
            <w:tabs>
              <w:tab w:val="left" w:pos="1589"/>
              <w:tab w:val="right" w:leader="dot" w:pos="8415"/>
            </w:tabs>
            <w:rPr>
              <w:rFonts w:ascii="Times New Roman" w:eastAsia="Times New Roman"/>
            </w:rPr>
          </w:pPr>
          <w:hyperlink w:anchor="_TOC_250006" w:history="1">
            <w:r>
              <w:t>第二部</w:t>
            </w:r>
            <w:r>
              <w:rPr>
                <w:spacing w:val="-10"/>
              </w:rPr>
              <w:t>分</w:t>
            </w:r>
            <w:r>
              <w:tab/>
              <w:t>钢筋混凝土墩柱裂缝的检测与评</w:t>
            </w:r>
            <w:r>
              <w:rPr>
                <w:spacing w:val="-10"/>
              </w:rPr>
              <w:t>价</w:t>
            </w:r>
            <w:r>
              <w:rPr>
                <w:rFonts w:ascii="Times New Roman" w:eastAsia="Times New Roman"/>
              </w:rPr>
              <w:tab/>
            </w:r>
            <w:r>
              <w:rPr>
                <w:rFonts w:ascii="Times New Roman" w:eastAsia="Times New Roman"/>
                <w:spacing w:val="-10"/>
              </w:rPr>
              <w:t>4</w:t>
            </w:r>
          </w:hyperlink>
        </w:p>
        <w:p>
          <w:pPr>
            <w:pStyle w:val="TOC1"/>
            <w:tabs>
              <w:tab w:val="left" w:pos="1589"/>
              <w:tab w:val="right" w:leader="dot" w:pos="8415"/>
            </w:tabs>
            <w:rPr>
              <w:rFonts w:ascii="Times New Roman" w:eastAsia="Times New Roman"/>
            </w:rPr>
          </w:pPr>
          <w:hyperlink w:anchor="_TOC_250005" w:history="1">
            <w:r>
              <w:t>第三部</w:t>
            </w:r>
            <w:r>
              <w:rPr>
                <w:spacing w:val="-10"/>
              </w:rPr>
              <w:t>分</w:t>
            </w:r>
            <w:r>
              <w:tab/>
              <w:t>钢筋混凝土墩柱裂缝的加固与修</w:t>
            </w:r>
            <w:r>
              <w:rPr>
                <w:spacing w:val="-10"/>
              </w:rPr>
              <w:t>复</w:t>
            </w:r>
            <w:r>
              <w:rPr>
                <w:rFonts w:ascii="Times New Roman" w:eastAsia="Times New Roman"/>
              </w:rPr>
              <w:tab/>
            </w:r>
            <w:r>
              <w:rPr>
                <w:rFonts w:ascii="Times New Roman" w:eastAsia="Times New Roman"/>
                <w:spacing w:val="-10"/>
              </w:rPr>
              <w:t>7</w:t>
            </w:r>
          </w:hyperlink>
        </w:p>
        <w:p>
          <w:pPr>
            <w:pStyle w:val="TOC1"/>
            <w:tabs>
              <w:tab w:val="left" w:pos="1589"/>
              <w:tab w:val="right" w:leader="dot" w:pos="8415"/>
            </w:tabs>
            <w:rPr>
              <w:rFonts w:ascii="Times New Roman" w:eastAsia="Times New Roman"/>
            </w:rPr>
          </w:pPr>
          <w:hyperlink w:anchor="_TOC_250004" w:history="1">
            <w:r>
              <w:t>第四部</w:t>
            </w:r>
            <w:r>
              <w:rPr>
                <w:spacing w:val="-10"/>
              </w:rPr>
              <w:t>分</w:t>
            </w:r>
            <w:r>
              <w:tab/>
              <w:t>钢筋混凝土墩柱裂缝的预防措</w:t>
            </w:r>
            <w:r>
              <w:rPr>
                <w:spacing w:val="-10"/>
              </w:rPr>
              <w:t>施</w:t>
            </w:r>
            <w:r>
              <w:rPr>
                <w:rFonts w:ascii="Times New Roman" w:eastAsia="Times New Roman"/>
              </w:rPr>
              <w:tab/>
            </w:r>
            <w:r>
              <w:rPr>
                <w:rFonts w:ascii="Times New Roman" w:eastAsia="Times New Roman"/>
                <w:spacing w:val="-5"/>
              </w:rPr>
              <w:t>10</w:t>
            </w:r>
          </w:hyperlink>
        </w:p>
        <w:p>
          <w:pPr>
            <w:pStyle w:val="TOC1"/>
            <w:tabs>
              <w:tab w:val="left" w:pos="1589"/>
              <w:tab w:val="right" w:leader="dot" w:pos="8415"/>
            </w:tabs>
            <w:rPr>
              <w:rFonts w:ascii="Times New Roman" w:eastAsia="Times New Roman"/>
            </w:rPr>
          </w:pPr>
          <w:hyperlink w:anchor="_TOC_250003" w:history="1">
            <w:r>
              <w:t>第五部</w:t>
            </w:r>
            <w:r>
              <w:rPr>
                <w:spacing w:val="-10"/>
              </w:rPr>
              <w:t>分</w:t>
            </w:r>
            <w:r>
              <w:tab/>
              <w:t>钢筋混凝土墩柱裂缝的数值模拟分</w:t>
            </w:r>
            <w:r>
              <w:rPr>
                <w:spacing w:val="-10"/>
              </w:rPr>
              <w:t>析</w:t>
            </w:r>
            <w:r>
              <w:rPr>
                <w:rFonts w:ascii="Times New Roman" w:eastAsia="Times New Roman"/>
              </w:rPr>
              <w:tab/>
            </w:r>
            <w:r>
              <w:rPr>
                <w:rFonts w:ascii="Times New Roman" w:eastAsia="Times New Roman"/>
                <w:spacing w:val="-5"/>
              </w:rPr>
              <w:t>12</w:t>
            </w:r>
          </w:hyperlink>
        </w:p>
        <w:p>
          <w:pPr>
            <w:pStyle w:val="TOC1"/>
            <w:tabs>
              <w:tab w:val="left" w:pos="1589"/>
              <w:tab w:val="right" w:leader="dot" w:pos="8415"/>
            </w:tabs>
            <w:rPr>
              <w:rFonts w:ascii="Times New Roman" w:eastAsia="Times New Roman"/>
            </w:rPr>
          </w:pPr>
          <w:hyperlink w:anchor="_TOC_250002" w:history="1">
            <w:r>
              <w:t>第六部</w:t>
            </w:r>
            <w:r>
              <w:rPr>
                <w:spacing w:val="-10"/>
              </w:rPr>
              <w:t>分</w:t>
            </w:r>
            <w:r>
              <w:tab/>
              <w:t>钢筋混凝土墩柱裂缝的疲劳性能分</w:t>
            </w:r>
            <w:r>
              <w:rPr>
                <w:spacing w:val="-10"/>
              </w:rPr>
              <w:t>析</w:t>
            </w:r>
            <w:r>
              <w:rPr>
                <w:rFonts w:ascii="Times New Roman" w:eastAsia="Times New Roman"/>
              </w:rPr>
              <w:tab/>
            </w:r>
            <w:r>
              <w:rPr>
                <w:rFonts w:ascii="Times New Roman" w:eastAsia="Times New Roman"/>
                <w:spacing w:val="-5"/>
              </w:rPr>
              <w:t>15</w:t>
            </w:r>
          </w:hyperlink>
        </w:p>
        <w:p>
          <w:pPr>
            <w:pStyle w:val="TOC1"/>
            <w:tabs>
              <w:tab w:val="left" w:pos="1589"/>
              <w:tab w:val="right" w:leader="dot" w:pos="8415"/>
            </w:tabs>
            <w:spacing w:before="354"/>
            <w:rPr>
              <w:rFonts w:ascii="Times New Roman" w:eastAsia="Times New Roman"/>
            </w:rPr>
          </w:pPr>
          <w:hyperlink w:anchor="_TOC_250001" w:history="1">
            <w:r>
              <w:t>第七部</w:t>
            </w:r>
            <w:r>
              <w:rPr>
                <w:spacing w:val="-10"/>
              </w:rPr>
              <w:t>分</w:t>
            </w:r>
            <w:r>
              <w:tab/>
              <w:t>钢筋混凝土墩柱裂缝的耐久性能分</w:t>
            </w:r>
            <w:r>
              <w:rPr>
                <w:spacing w:val="-10"/>
              </w:rPr>
              <w:t>析</w:t>
            </w:r>
            <w:r>
              <w:rPr>
                <w:rFonts w:ascii="Times New Roman" w:eastAsia="Times New Roman"/>
              </w:rPr>
              <w:tab/>
            </w:r>
            <w:r>
              <w:rPr>
                <w:rFonts w:ascii="Times New Roman" w:eastAsia="Times New Roman"/>
                <w:spacing w:val="-5"/>
              </w:rPr>
              <w:t>18</w:t>
            </w:r>
          </w:hyperlink>
        </w:p>
        <w:p>
          <w:pPr>
            <w:pStyle w:val="TOC1"/>
            <w:tabs>
              <w:tab w:val="left" w:pos="1589"/>
              <w:tab w:val="right" w:leader="dot" w:pos="8415"/>
            </w:tabs>
            <w:rPr>
              <w:rFonts w:ascii="Times New Roman" w:eastAsia="Times New Roman"/>
            </w:rPr>
          </w:pPr>
          <w:hyperlink w:anchor="_TOC_250000" w:history="1">
            <w:r>
              <w:t>第八部</w:t>
            </w:r>
            <w:r>
              <w:rPr>
                <w:spacing w:val="-10"/>
              </w:rPr>
              <w:t>分</w:t>
            </w:r>
            <w:r>
              <w:tab/>
              <w:t>钢筋混凝土墩柱裂缝的非线性分</w:t>
            </w:r>
            <w:r>
              <w:rPr>
                <w:spacing w:val="-10"/>
              </w:rPr>
              <w:t>析</w:t>
            </w:r>
            <w:r>
              <w:rPr>
                <w:rFonts w:ascii="Times New Roman" w:eastAsia="Times New Roman"/>
              </w:rPr>
              <w:tab/>
            </w:r>
            <w:r>
              <w:rPr>
                <w:rFonts w:ascii="Times New Roman" w:eastAsia="Times New Roman"/>
                <w:spacing w:val="-5"/>
              </w:rPr>
              <w:t>21</w:t>
            </w:r>
          </w:hyperlink>
        </w:p>
        <w:p>
          <w:r>
            <w:fldChar w:fldCharType="end"/>
          </w:r>
        </w:p>
      </w:sdtContent>
    </w:sdt>
    <w:p>
      <w:pPr>
        <w:spacing w:after="0"/>
        <w:sectPr>
          <w:footerReference w:type="default" r:id="rId5"/>
          <w:type w:val="continuous"/>
          <w:pgSz w:w="11910" w:h="16840"/>
          <w:pgMar w:top="1480" w:right="1420" w:bottom="1380" w:left="1680" w:header="0" w:footer="1198"/>
          <w:pgNumType w:start="1"/>
          <w:cols w:space="708"/>
        </w:sectPr>
      </w:pPr>
    </w:p>
    <w:p>
      <w:pPr>
        <w:pStyle w:val="Heading1"/>
        <w:tabs>
          <w:tab w:val="left" w:pos="1725"/>
        </w:tabs>
        <w:spacing w:line="514" w:lineRule="exact"/>
      </w:pPr>
      <w:bookmarkStart w:id="0" w:name="_bookmark0"/>
      <w:bookmarkEnd w:id="0"/>
      <w:r>
        <w:t>第</w:t>
      </w:r>
      <w:r>
        <w:t>一</w:t>
      </w:r>
      <w:r>
        <w:t>部</w:t>
      </w:r>
      <w:r>
        <w:rPr>
          <w:spacing w:val="-10"/>
        </w:rPr>
        <w:t>分</w:t>
      </w:r>
      <w:r>
        <w:tab/>
        <w:t>钢</w:t>
      </w:r>
      <w:r>
        <w:t>筋</w:t>
      </w:r>
      <w:r>
        <w:t>混</w:t>
      </w:r>
      <w:r>
        <w:t>凝</w:t>
      </w:r>
      <w:r>
        <w:t>土</w:t>
      </w:r>
      <w:r>
        <w:t>墩</w:t>
      </w:r>
      <w:r>
        <w:t>柱</w:t>
      </w:r>
      <w:r>
        <w:t>裂</w:t>
      </w:r>
      <w:r>
        <w:t>缝</w:t>
      </w:r>
      <w:r>
        <w:t>类</w:t>
      </w:r>
      <w:r>
        <w:t>型</w:t>
      </w:r>
      <w:r>
        <w:t>及</w:t>
      </w:r>
      <w:r>
        <w:t>其</w:t>
      </w:r>
      <w:r>
        <w:t>成</w:t>
      </w:r>
      <w:r>
        <w:rPr>
          <w:spacing w:val="-10"/>
        </w:rPr>
        <w:t>因</w:t>
      </w:r>
    </w:p>
    <w:p>
      <w:pPr>
        <w:pStyle w:val="BodyText"/>
        <w:spacing w:before="15" w:after="1"/>
        <w:rPr>
          <w:rFonts w:ascii="Microsoft JhengHei"/>
          <w:b/>
          <w:sz w:val="15"/>
        </w:rPr>
      </w:pPr>
    </w:p>
    <w:tbl>
      <w:tblPr>
        <w:tblStyle w:val="TableNormal0"/>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69" w:type="dxa"/>
          </w:tcPr>
          <w:p>
            <w:pPr>
              <w:pStyle w:val="TableParagraph"/>
              <w:spacing w:before="23"/>
              <w:ind w:left="108"/>
              <w:rPr>
                <w:sz w:val="21"/>
              </w:rPr>
            </w:pPr>
            <w:r>
              <w:rPr>
                <w:spacing w:val="-1"/>
                <w:sz w:val="21"/>
              </w:rPr>
              <w:t>钢筋混凝土墩柱裂缝类型</w:t>
            </w:r>
          </w:p>
        </w:tc>
        <w:tc>
          <w:tcPr>
            <w:tcW w:w="5527" w:type="dxa"/>
          </w:tcPr>
          <w:p>
            <w:pPr>
              <w:pStyle w:val="TableParagraph"/>
              <w:spacing w:before="4"/>
              <w:ind w:left="0"/>
              <w:rPr>
                <w:rFonts w:ascii="Microsoft JhengHei"/>
                <w:b/>
                <w:sz w:val="18"/>
              </w:rPr>
            </w:pPr>
          </w:p>
          <w:p>
            <w:pPr>
              <w:pStyle w:val="TableParagraph"/>
              <w:numPr>
                <w:ilvl w:val="0"/>
                <w:numId w:val="50"/>
              </w:numPr>
              <w:tabs>
                <w:tab w:val="left" w:pos="371"/>
              </w:tabs>
              <w:spacing w:before="0" w:after="0" w:line="278" w:lineRule="auto"/>
              <w:ind w:left="107" w:right="-15" w:firstLine="0"/>
              <w:jc w:val="left"/>
              <w:rPr>
                <w:sz w:val="21"/>
              </w:rPr>
            </w:pPr>
            <w:r>
              <w:rPr>
                <w:spacing w:val="-2"/>
                <w:sz w:val="21"/>
              </w:rPr>
              <w:t>裂缝类型多样化：钢筋混凝土墩柱裂缝类型多样，包括</w:t>
            </w:r>
            <w:r>
              <w:rPr>
                <w:spacing w:val="-2"/>
                <w:sz w:val="21"/>
              </w:rPr>
              <w:t>表面裂缝、内部裂缝、贯通裂缝、非贯通裂缝、横向裂缝、</w:t>
            </w:r>
            <w:r>
              <w:rPr>
                <w:spacing w:val="-2"/>
                <w:sz w:val="21"/>
              </w:rPr>
              <w:t>纵向裂缝、倾斜裂缝、弯曲裂缝等。</w:t>
            </w:r>
          </w:p>
          <w:p>
            <w:pPr>
              <w:pStyle w:val="TableParagraph"/>
              <w:numPr>
                <w:ilvl w:val="0"/>
                <w:numId w:val="50"/>
              </w:numPr>
              <w:tabs>
                <w:tab w:val="left" w:pos="371"/>
              </w:tabs>
              <w:spacing w:before="0" w:after="0" w:line="278" w:lineRule="auto"/>
              <w:ind w:left="107" w:right="-15" w:firstLine="0"/>
              <w:jc w:val="left"/>
              <w:rPr>
                <w:sz w:val="21"/>
              </w:rPr>
            </w:pPr>
            <w:r>
              <w:rPr>
                <w:spacing w:val="-10"/>
                <w:sz w:val="21"/>
              </w:rPr>
              <w:t>裂缝成因复杂多样：钢筋混凝土墩柱裂缝成因复杂多样，</w:t>
            </w:r>
            <w:r>
              <w:rPr>
                <w:spacing w:val="1"/>
                <w:sz w:val="21"/>
              </w:rPr>
              <w:t>涉及材料、设计、施工、使用等多个方面。常见成因有：混凝土质量不合格、钢筋锈蚀、荷载过大、温度变化、地基不均匀沉降、施工质量缺陷等。</w:t>
            </w:r>
          </w:p>
          <w:p>
            <w:pPr>
              <w:pStyle w:val="TableParagraph"/>
              <w:numPr>
                <w:ilvl w:val="0"/>
                <w:numId w:val="50"/>
              </w:numPr>
              <w:tabs>
                <w:tab w:val="left" w:pos="371"/>
              </w:tabs>
              <w:spacing w:before="0" w:after="0" w:line="278" w:lineRule="auto"/>
              <w:ind w:left="107" w:right="96" w:firstLine="0"/>
              <w:jc w:val="both"/>
              <w:rPr>
                <w:sz w:val="21"/>
              </w:rPr>
            </w:pPr>
            <w:r>
              <w:rPr>
                <w:spacing w:val="-2"/>
                <w:sz w:val="21"/>
              </w:rPr>
              <w:t>裂缝影响严重：钢筋混凝土墩柱裂缝会影响结构的安全</w:t>
            </w:r>
            <w:r>
              <w:rPr>
                <w:spacing w:val="-2"/>
                <w:sz w:val="21"/>
              </w:rPr>
              <w:t>性和耐久性，降低承载能力，缩短使用寿命。严重时可能</w:t>
            </w:r>
            <w:r>
              <w:rPr>
                <w:spacing w:val="-2"/>
                <w:sz w:val="21"/>
              </w:rPr>
              <w:t>导致结构破坏，造成人员伤亡和财产损失。</w:t>
            </w:r>
          </w:p>
        </w:tc>
      </w:tr>
      <w:tr>
        <w:tblPrEx>
          <w:tblW w:w="0" w:type="auto"/>
          <w:jc w:val="left"/>
          <w:tblInd w:w="130" w:type="dxa"/>
          <w:tblLayout w:type="fixed"/>
          <w:tblCellMar>
            <w:top w:w="0" w:type="dxa"/>
            <w:left w:w="0" w:type="dxa"/>
            <w:bottom w:w="0" w:type="dxa"/>
            <w:right w:w="0" w:type="dxa"/>
          </w:tblCellMar>
          <w:tblLook w:val="01E0"/>
        </w:tblPrEx>
        <w:trPr>
          <w:trHeight w:val="3432"/>
          <w:jc w:val="left"/>
        </w:trPr>
        <w:tc>
          <w:tcPr>
            <w:tcW w:w="2769" w:type="dxa"/>
          </w:tcPr>
          <w:p>
            <w:pPr>
              <w:pStyle w:val="TableParagraph"/>
              <w:spacing w:before="23"/>
              <w:ind w:left="108"/>
              <w:rPr>
                <w:sz w:val="21"/>
              </w:rPr>
            </w:pPr>
            <w:r>
              <w:rPr>
                <w:spacing w:val="-2"/>
                <w:sz w:val="21"/>
              </w:rPr>
              <w:t>混凝土质量不合格</w:t>
            </w:r>
          </w:p>
        </w:tc>
        <w:tc>
          <w:tcPr>
            <w:tcW w:w="5527" w:type="dxa"/>
          </w:tcPr>
          <w:p>
            <w:pPr>
              <w:pStyle w:val="TableParagraph"/>
              <w:spacing w:before="4"/>
              <w:ind w:left="0"/>
              <w:rPr>
                <w:rFonts w:ascii="Microsoft JhengHei"/>
                <w:b/>
                <w:sz w:val="18"/>
              </w:rPr>
            </w:pPr>
          </w:p>
          <w:p>
            <w:pPr>
              <w:pStyle w:val="TableParagraph"/>
              <w:numPr>
                <w:ilvl w:val="0"/>
                <w:numId w:val="49"/>
              </w:numPr>
              <w:tabs>
                <w:tab w:val="left" w:pos="371"/>
              </w:tabs>
              <w:spacing w:before="0" w:after="0" w:line="278" w:lineRule="auto"/>
              <w:ind w:left="107" w:right="96" w:firstLine="0"/>
              <w:jc w:val="both"/>
              <w:rPr>
                <w:sz w:val="21"/>
              </w:rPr>
            </w:pPr>
            <w:r>
              <w:rPr>
                <w:spacing w:val="-2"/>
                <w:sz w:val="21"/>
              </w:rPr>
              <w:t>混凝土配合比不当：混凝土配合比不当会导致混凝土强</w:t>
            </w:r>
            <w:r>
              <w:rPr>
                <w:spacing w:val="-2"/>
                <w:sz w:val="21"/>
              </w:rPr>
              <w:t>度不足，容易产生裂缝。混凝土材料质量不合格：混凝土材料质量不合格，如水泥强度不足、砂石级配不合理、外加剂使用不当等，都会导致混凝土强度降低，容易产生裂</w:t>
            </w:r>
            <w:r>
              <w:rPr>
                <w:spacing w:val="-6"/>
                <w:sz w:val="21"/>
              </w:rPr>
              <w:t>缝。</w:t>
            </w:r>
          </w:p>
          <w:p>
            <w:pPr>
              <w:pStyle w:val="TableParagraph"/>
              <w:numPr>
                <w:ilvl w:val="0"/>
                <w:numId w:val="49"/>
              </w:numPr>
              <w:tabs>
                <w:tab w:val="left" w:pos="371"/>
              </w:tabs>
              <w:spacing w:before="0" w:after="0" w:line="278" w:lineRule="auto"/>
              <w:ind w:left="107" w:right="96" w:firstLine="0"/>
              <w:jc w:val="both"/>
              <w:rPr>
                <w:sz w:val="21"/>
              </w:rPr>
            </w:pPr>
            <w:r>
              <w:rPr>
                <w:spacing w:val="-2"/>
                <w:sz w:val="21"/>
              </w:rPr>
              <w:t>混凝土拌合不均匀：混凝土拌合不均匀，会导致混凝土</w:t>
            </w:r>
            <w:r>
              <w:rPr>
                <w:spacing w:val="-2"/>
                <w:sz w:val="21"/>
              </w:rPr>
              <w:t>强度不均匀，容易产生裂缝。</w:t>
            </w:r>
          </w:p>
          <w:p>
            <w:pPr>
              <w:pStyle w:val="TableParagraph"/>
              <w:numPr>
                <w:ilvl w:val="0"/>
                <w:numId w:val="49"/>
              </w:numPr>
              <w:tabs>
                <w:tab w:val="left" w:pos="371"/>
              </w:tabs>
              <w:spacing w:before="0" w:after="0" w:line="278" w:lineRule="auto"/>
              <w:ind w:left="107" w:right="96" w:firstLine="0"/>
              <w:jc w:val="both"/>
              <w:rPr>
                <w:sz w:val="21"/>
              </w:rPr>
            </w:pPr>
            <w:r>
              <w:rPr>
                <w:spacing w:val="-2"/>
                <w:sz w:val="21"/>
              </w:rPr>
              <w:t>混凝土养护不当：混凝土养护不当，如浇筑后未及时养</w:t>
            </w:r>
            <w:r>
              <w:rPr>
                <w:spacing w:val="-2"/>
                <w:sz w:val="21"/>
              </w:rPr>
              <w:t>护、养护时间不足或养护温度不当等，都会导致混凝土强</w:t>
            </w:r>
          </w:p>
          <w:p>
            <w:pPr>
              <w:pStyle w:val="TableParagraph"/>
              <w:spacing w:line="269" w:lineRule="exact"/>
              <w:rPr>
                <w:sz w:val="21"/>
              </w:rPr>
            </w:pPr>
            <w:r>
              <w:rPr>
                <w:spacing w:val="-1"/>
                <w:sz w:val="21"/>
              </w:rPr>
              <w:t>度降低，容易产生裂缝。</w:t>
            </w:r>
          </w:p>
        </w:tc>
      </w:tr>
      <w:tr>
        <w:tblPrEx>
          <w:tblW w:w="0" w:type="auto"/>
          <w:jc w:val="left"/>
          <w:tblInd w:w="130" w:type="dxa"/>
          <w:tblLayout w:type="fixed"/>
          <w:tblCellMar>
            <w:top w:w="0" w:type="dxa"/>
            <w:left w:w="0" w:type="dxa"/>
            <w:bottom w:w="0" w:type="dxa"/>
            <w:right w:w="0" w:type="dxa"/>
          </w:tblCellMar>
          <w:tblLook w:val="01E0"/>
        </w:tblPrEx>
        <w:trPr>
          <w:trHeight w:val="312"/>
          <w:jc w:val="left"/>
        </w:trPr>
        <w:tc>
          <w:tcPr>
            <w:tcW w:w="2769" w:type="dxa"/>
          </w:tcPr>
          <w:p>
            <w:pPr>
              <w:pStyle w:val="TableParagraph"/>
              <w:ind w:left="0"/>
              <w:rPr>
                <w:rFonts w:ascii="Times New Roman"/>
                <w:sz w:val="22"/>
              </w:rPr>
            </w:pPr>
          </w:p>
        </w:tc>
        <w:tc>
          <w:tcPr>
            <w:tcW w:w="5527" w:type="dxa"/>
          </w:tcPr>
          <w:p>
            <w:pPr>
              <w:pStyle w:val="TableParagraph"/>
              <w:ind w:left="0"/>
              <w:rPr>
                <w:rFonts w:ascii="Times New Roman"/>
                <w:sz w:val="22"/>
              </w:rPr>
            </w:pPr>
          </w:p>
        </w:tc>
      </w:tr>
    </w:tbl>
    <w:p>
      <w:pPr>
        <w:pStyle w:val="BodyText"/>
        <w:spacing w:before="135" w:line="417" w:lineRule="auto"/>
        <w:ind w:left="120" w:right="3785" w:firstLine="700"/>
      </w:pPr>
      <w:r>
        <w:rPr>
          <w:spacing w:val="-2"/>
        </w:rPr>
        <w:t>钢筋混凝土墩柱裂缝类型及其成因</w:t>
      </w:r>
      <w:r>
        <w:rPr>
          <w:spacing w:val="-2"/>
        </w:rPr>
        <w:t>一、钢筋混凝土墩柱裂缝类型</w:t>
      </w:r>
    </w:p>
    <w:p>
      <w:pPr>
        <w:pStyle w:val="ListParagraph"/>
        <w:numPr>
          <w:ilvl w:val="0"/>
          <w:numId w:val="48"/>
        </w:numPr>
        <w:tabs>
          <w:tab w:val="left" w:pos="542"/>
        </w:tabs>
        <w:spacing w:before="0" w:after="0" w:line="417" w:lineRule="auto"/>
        <w:ind w:left="120" w:right="378" w:firstLine="0"/>
        <w:jc w:val="left"/>
        <w:rPr>
          <w:sz w:val="28"/>
        </w:rPr>
      </w:pPr>
      <w:r>
        <w:rPr>
          <w:spacing w:val="-2"/>
          <w:sz w:val="28"/>
        </w:rPr>
        <w:t>纵向裂缝：沿墩柱纵向发展的裂缝，常见于墩柱受拉区。纵向裂</w:t>
      </w:r>
      <w:r>
        <w:rPr>
          <w:spacing w:val="-2"/>
          <w:sz w:val="28"/>
        </w:rPr>
        <w:t>缝可分为：</w:t>
      </w:r>
    </w:p>
    <w:p>
      <w:pPr>
        <w:pStyle w:val="ListParagraph"/>
        <w:numPr>
          <w:ilvl w:val="0"/>
          <w:numId w:val="33"/>
        </w:numPr>
        <w:tabs>
          <w:tab w:val="left" w:pos="822"/>
        </w:tabs>
        <w:spacing w:before="0" w:after="0" w:line="417" w:lineRule="auto"/>
        <w:ind w:left="120" w:right="378" w:firstLine="420"/>
        <w:jc w:val="left"/>
        <w:rPr>
          <w:sz w:val="28"/>
        </w:rPr>
      </w:pPr>
      <w:r>
        <w:rPr>
          <w:spacing w:val="-2"/>
          <w:sz w:val="28"/>
        </w:rPr>
        <w:t>受拉裂缝：由于墩柱受拉应力超过混凝土抗拉强度而引起的裂</w:t>
      </w:r>
      <w:r>
        <w:rPr>
          <w:spacing w:val="-6"/>
          <w:sz w:val="28"/>
        </w:rPr>
        <w:t>缝。</w:t>
      </w:r>
    </w:p>
    <w:p>
      <w:pPr>
        <w:pStyle w:val="ListParagraph"/>
        <w:numPr>
          <w:ilvl w:val="0"/>
          <w:numId w:val="33"/>
        </w:numPr>
        <w:tabs>
          <w:tab w:val="left" w:pos="822"/>
        </w:tabs>
        <w:spacing w:before="0" w:after="0" w:line="417" w:lineRule="auto"/>
        <w:ind w:left="120" w:right="378" w:firstLine="420"/>
        <w:jc w:val="left"/>
        <w:rPr>
          <w:sz w:val="28"/>
        </w:rPr>
      </w:pPr>
      <w:r>
        <w:rPr>
          <w:spacing w:val="-2"/>
          <w:sz w:val="28"/>
        </w:rPr>
        <w:t>剪切裂缝：由于墩柱受剪应力超过混凝土抗剪强度而引起的裂</w:t>
      </w:r>
      <w:r>
        <w:rPr>
          <w:spacing w:val="-6"/>
          <w:sz w:val="28"/>
        </w:rPr>
        <w:t>缝。</w:t>
      </w:r>
    </w:p>
    <w:p>
      <w:pPr>
        <w:spacing w:after="0" w:line="417" w:lineRule="auto"/>
        <w:jc w:val="left"/>
        <w:rPr>
          <w:sz w:val="28"/>
        </w:rPr>
        <w:sectPr>
          <w:footerReference w:type="default" r:id="rId6"/>
          <w:pgSz w:w="11910" w:h="16840"/>
          <w:pgMar w:top="1500" w:right="1420" w:bottom="1380" w:left="1680" w:header="0" w:footer="1198"/>
          <w:pgNumType w:start="2"/>
          <w:cols w:space="708"/>
        </w:sectPr>
      </w:pPr>
    </w:p>
    <w:p>
      <w:pPr>
        <w:pStyle w:val="ListParagraph"/>
        <w:numPr>
          <w:ilvl w:val="0"/>
          <w:numId w:val="33"/>
        </w:numPr>
        <w:tabs>
          <w:tab w:val="left" w:pos="820"/>
        </w:tabs>
        <w:spacing w:before="37" w:after="0" w:line="240" w:lineRule="auto"/>
        <w:ind w:left="820" w:right="0" w:hanging="280"/>
        <w:jc w:val="left"/>
        <w:rPr>
          <w:sz w:val="28"/>
        </w:rPr>
      </w:pPr>
      <w:r>
        <w:rPr>
          <w:spacing w:val="-1"/>
          <w:sz w:val="28"/>
        </w:rPr>
        <w:t>温度裂缝：由于墩柱受温度变化影响而引起的裂缝。</w:t>
      </w:r>
    </w:p>
    <w:p>
      <w:pPr>
        <w:pStyle w:val="BodyText"/>
        <w:spacing w:before="8"/>
        <w:rPr>
          <w:sz w:val="20"/>
        </w:rPr>
      </w:pPr>
    </w:p>
    <w:p>
      <w:pPr>
        <w:pStyle w:val="ListParagraph"/>
        <w:numPr>
          <w:ilvl w:val="0"/>
          <w:numId w:val="48"/>
        </w:numPr>
        <w:tabs>
          <w:tab w:val="left" w:pos="542"/>
        </w:tabs>
        <w:spacing w:before="1" w:after="0" w:line="417" w:lineRule="auto"/>
        <w:ind w:left="120" w:right="378" w:firstLine="0"/>
        <w:jc w:val="left"/>
        <w:rPr>
          <w:sz w:val="28"/>
        </w:rPr>
      </w:pPr>
      <w:r>
        <w:rPr>
          <w:spacing w:val="-2"/>
          <w:sz w:val="28"/>
        </w:rPr>
        <w:t>横向裂缝：沿墩柱横向发展的裂缝，常见于墩柱受压区。横向裂</w:t>
      </w:r>
      <w:r>
        <w:rPr>
          <w:spacing w:val="-2"/>
          <w:sz w:val="28"/>
        </w:rPr>
        <w:t>缝可分为：</w:t>
      </w:r>
    </w:p>
    <w:p>
      <w:pPr>
        <w:pStyle w:val="ListParagraph"/>
        <w:numPr>
          <w:ilvl w:val="0"/>
          <w:numId w:val="34"/>
        </w:numPr>
        <w:tabs>
          <w:tab w:val="left" w:pos="822"/>
        </w:tabs>
        <w:spacing w:before="0" w:after="0" w:line="417" w:lineRule="auto"/>
        <w:ind w:left="120" w:right="378" w:firstLine="420"/>
        <w:jc w:val="left"/>
        <w:rPr>
          <w:sz w:val="28"/>
        </w:rPr>
      </w:pPr>
      <w:r>
        <w:rPr>
          <w:spacing w:val="-2"/>
          <w:sz w:val="28"/>
        </w:rPr>
        <w:t>压应力裂缝：由于墩柱受压应力超过混凝土抗压强度而引起的</w:t>
      </w:r>
      <w:r>
        <w:rPr>
          <w:spacing w:val="-4"/>
          <w:sz w:val="28"/>
        </w:rPr>
        <w:t>裂缝。</w:t>
      </w:r>
    </w:p>
    <w:p>
      <w:pPr>
        <w:pStyle w:val="ListParagraph"/>
        <w:numPr>
          <w:ilvl w:val="0"/>
          <w:numId w:val="34"/>
        </w:numPr>
        <w:tabs>
          <w:tab w:val="left" w:pos="820"/>
        </w:tabs>
        <w:spacing w:before="0" w:after="0" w:line="358" w:lineRule="exact"/>
        <w:ind w:left="820" w:right="0" w:hanging="280"/>
        <w:jc w:val="left"/>
        <w:rPr>
          <w:sz w:val="28"/>
        </w:rPr>
      </w:pPr>
      <w:r>
        <w:rPr>
          <w:spacing w:val="-1"/>
          <w:sz w:val="28"/>
        </w:rPr>
        <w:t>胀缩裂缝：由于墩柱受温度变化影响而引起的裂缝。</w:t>
      </w:r>
    </w:p>
    <w:p>
      <w:pPr>
        <w:pStyle w:val="BodyText"/>
        <w:spacing w:before="8"/>
        <w:rPr>
          <w:sz w:val="20"/>
        </w:rPr>
      </w:pPr>
    </w:p>
    <w:p>
      <w:pPr>
        <w:pStyle w:val="ListParagraph"/>
        <w:numPr>
          <w:ilvl w:val="0"/>
          <w:numId w:val="48"/>
        </w:numPr>
        <w:tabs>
          <w:tab w:val="left" w:pos="542"/>
        </w:tabs>
        <w:spacing w:before="0" w:after="0" w:line="417" w:lineRule="auto"/>
        <w:ind w:left="120" w:right="378" w:firstLine="0"/>
        <w:jc w:val="left"/>
        <w:rPr>
          <w:sz w:val="28"/>
        </w:rPr>
      </w:pPr>
      <w:r>
        <w:rPr>
          <w:spacing w:val="-2"/>
          <w:sz w:val="28"/>
        </w:rPr>
        <w:t>斜向裂缝：沿墩柱斜向发展的裂缝，常见于墩柱受剪应力或扭转</w:t>
      </w:r>
      <w:r>
        <w:rPr>
          <w:spacing w:val="-2"/>
          <w:sz w:val="28"/>
        </w:rPr>
        <w:t>应力作用下。斜向裂缝可分为：</w:t>
      </w:r>
    </w:p>
    <w:p>
      <w:pPr>
        <w:pStyle w:val="ListParagraph"/>
        <w:numPr>
          <w:ilvl w:val="0"/>
          <w:numId w:val="35"/>
        </w:numPr>
        <w:tabs>
          <w:tab w:val="left" w:pos="822"/>
        </w:tabs>
        <w:spacing w:before="0" w:after="0" w:line="417" w:lineRule="auto"/>
        <w:ind w:left="120" w:right="378" w:firstLine="420"/>
        <w:jc w:val="left"/>
        <w:rPr>
          <w:sz w:val="28"/>
        </w:rPr>
      </w:pPr>
      <w:r>
        <w:rPr>
          <w:spacing w:val="-2"/>
          <w:sz w:val="28"/>
        </w:rPr>
        <w:t>剪切裂缝：由于墩柱受剪应力超过混凝土抗剪强度而引起的裂</w:t>
      </w:r>
      <w:r>
        <w:rPr>
          <w:spacing w:val="-6"/>
          <w:sz w:val="28"/>
        </w:rPr>
        <w:t>缝。</w:t>
      </w:r>
    </w:p>
    <w:p>
      <w:pPr>
        <w:pStyle w:val="ListParagraph"/>
        <w:numPr>
          <w:ilvl w:val="0"/>
          <w:numId w:val="35"/>
        </w:numPr>
        <w:tabs>
          <w:tab w:val="left" w:pos="820"/>
        </w:tabs>
        <w:spacing w:before="0" w:after="0" w:line="417" w:lineRule="auto"/>
        <w:ind w:left="120" w:right="1545" w:firstLine="420"/>
        <w:jc w:val="left"/>
        <w:rPr>
          <w:sz w:val="28"/>
        </w:rPr>
      </w:pPr>
      <w:r>
        <w:rPr>
          <w:spacing w:val="-2"/>
          <w:sz w:val="28"/>
        </w:rPr>
        <w:t>扭转裂缝：由于墩柱受扭转应力作用而引起的裂缝。</w:t>
      </w:r>
      <w:r>
        <w:rPr>
          <w:spacing w:val="-2"/>
          <w:sz w:val="28"/>
        </w:rPr>
        <w:t>二、钢筋混凝土墩柱裂缝成因</w:t>
      </w:r>
    </w:p>
    <w:p>
      <w:pPr>
        <w:pStyle w:val="ListParagraph"/>
        <w:numPr>
          <w:ilvl w:val="0"/>
          <w:numId w:val="47"/>
        </w:numPr>
        <w:tabs>
          <w:tab w:val="left" w:pos="540"/>
        </w:tabs>
        <w:spacing w:before="0" w:after="0" w:line="358" w:lineRule="exact"/>
        <w:ind w:left="540" w:right="0" w:hanging="420"/>
        <w:jc w:val="left"/>
        <w:rPr>
          <w:sz w:val="28"/>
        </w:rPr>
      </w:pPr>
      <w:r>
        <w:rPr>
          <w:spacing w:val="-2"/>
          <w:sz w:val="28"/>
        </w:rPr>
        <w:t>材料因素：</w:t>
      </w:r>
    </w:p>
    <w:p>
      <w:pPr>
        <w:pStyle w:val="BodyText"/>
        <w:spacing w:before="8"/>
        <w:rPr>
          <w:sz w:val="20"/>
        </w:rPr>
      </w:pPr>
    </w:p>
    <w:p>
      <w:pPr>
        <w:pStyle w:val="ListParagraph"/>
        <w:numPr>
          <w:ilvl w:val="1"/>
          <w:numId w:val="47"/>
        </w:numPr>
        <w:tabs>
          <w:tab w:val="left" w:pos="822"/>
        </w:tabs>
        <w:spacing w:before="0" w:after="0" w:line="417" w:lineRule="auto"/>
        <w:ind w:left="120" w:right="378" w:firstLine="420"/>
        <w:jc w:val="left"/>
        <w:rPr>
          <w:sz w:val="28"/>
        </w:rPr>
      </w:pPr>
      <w:r>
        <w:rPr>
          <w:spacing w:val="-2"/>
          <w:sz w:val="28"/>
        </w:rPr>
        <w:t>混凝土强度不足：混凝土强度不足会导致墩柱在受力后容易产</w:t>
      </w:r>
      <w:r>
        <w:rPr>
          <w:spacing w:val="-4"/>
          <w:sz w:val="28"/>
        </w:rPr>
        <w:t>生裂缝。</w:t>
      </w:r>
    </w:p>
    <w:p>
      <w:pPr>
        <w:pStyle w:val="ListParagraph"/>
        <w:numPr>
          <w:ilvl w:val="1"/>
          <w:numId w:val="47"/>
        </w:numPr>
        <w:tabs>
          <w:tab w:val="left" w:pos="822"/>
        </w:tabs>
        <w:spacing w:before="0" w:after="0" w:line="417" w:lineRule="auto"/>
        <w:ind w:left="120" w:right="378" w:firstLine="420"/>
        <w:jc w:val="left"/>
        <w:rPr>
          <w:sz w:val="28"/>
        </w:rPr>
      </w:pPr>
      <w:r>
        <w:rPr>
          <w:spacing w:val="-2"/>
          <w:sz w:val="28"/>
        </w:rPr>
        <w:t>钢筋质量不合格：钢筋质量不合格会导致钢筋与混凝土之间产</w:t>
      </w:r>
      <w:r>
        <w:rPr>
          <w:spacing w:val="-2"/>
          <w:sz w:val="28"/>
        </w:rPr>
        <w:t>生粘结不良，从而导致裂缝。</w:t>
      </w:r>
    </w:p>
    <w:p>
      <w:pPr>
        <w:pStyle w:val="ListParagraph"/>
        <w:numPr>
          <w:ilvl w:val="0"/>
          <w:numId w:val="47"/>
        </w:numPr>
        <w:tabs>
          <w:tab w:val="left" w:pos="540"/>
        </w:tabs>
        <w:spacing w:before="0" w:after="0" w:line="358" w:lineRule="exact"/>
        <w:ind w:left="540" w:right="0" w:hanging="420"/>
        <w:jc w:val="left"/>
        <w:rPr>
          <w:sz w:val="28"/>
        </w:rPr>
      </w:pPr>
      <w:r>
        <w:rPr>
          <w:spacing w:val="-2"/>
          <w:sz w:val="28"/>
        </w:rPr>
        <w:t>设计因素：</w:t>
      </w:r>
    </w:p>
    <w:p>
      <w:pPr>
        <w:pStyle w:val="BodyText"/>
        <w:spacing w:before="9"/>
        <w:rPr>
          <w:sz w:val="20"/>
        </w:rPr>
      </w:pPr>
    </w:p>
    <w:p>
      <w:pPr>
        <w:pStyle w:val="ListParagraph"/>
        <w:numPr>
          <w:ilvl w:val="1"/>
          <w:numId w:val="47"/>
        </w:numPr>
        <w:tabs>
          <w:tab w:val="left" w:pos="822"/>
        </w:tabs>
        <w:spacing w:before="0" w:after="0" w:line="417" w:lineRule="auto"/>
        <w:ind w:left="120" w:right="378" w:firstLine="420"/>
        <w:jc w:val="left"/>
        <w:rPr>
          <w:sz w:val="28"/>
        </w:rPr>
      </w:pPr>
      <w:r>
        <w:rPr>
          <w:spacing w:val="-2"/>
          <w:sz w:val="28"/>
        </w:rPr>
        <w:t>荷载计算不准确：荷载计算不准确会导致墩柱在受力后超过其</w:t>
      </w:r>
      <w:r>
        <w:rPr>
          <w:spacing w:val="-2"/>
          <w:sz w:val="28"/>
        </w:rPr>
        <w:t>承载能力，从而产生裂缝。</w:t>
      </w:r>
    </w:p>
    <w:p>
      <w:pPr>
        <w:pStyle w:val="ListParagraph"/>
        <w:numPr>
          <w:ilvl w:val="1"/>
          <w:numId w:val="47"/>
        </w:numPr>
        <w:tabs>
          <w:tab w:val="left" w:pos="822"/>
        </w:tabs>
        <w:spacing w:before="0" w:after="0" w:line="417" w:lineRule="auto"/>
        <w:ind w:left="120" w:right="378" w:firstLine="420"/>
        <w:jc w:val="left"/>
        <w:rPr>
          <w:sz w:val="28"/>
        </w:rPr>
      </w:pPr>
      <w:r>
        <w:rPr>
          <w:spacing w:val="-2"/>
          <w:sz w:val="28"/>
        </w:rPr>
        <w:t>构造设计不合理：构造设计不合理会导致墩柱在受力后产生应</w:t>
      </w:r>
      <w:r>
        <w:rPr>
          <w:spacing w:val="-2"/>
          <w:sz w:val="28"/>
        </w:rPr>
        <w:t>力集中，从而产生裂缝。</w:t>
      </w:r>
    </w:p>
    <w:p>
      <w:pPr>
        <w:spacing w:after="0" w:line="417" w:lineRule="auto"/>
        <w:jc w:val="left"/>
        <w:rPr>
          <w:sz w:val="28"/>
        </w:rPr>
        <w:sectPr>
          <w:footerReference w:type="default" r:id="rId7"/>
          <w:pgSz w:w="11910" w:h="16840"/>
          <w:pgMar w:top="1520" w:right="1420" w:bottom="1380" w:left="1680" w:header="0" w:footer="1198"/>
          <w:pgNumType w:start="3"/>
          <w:cols w:space="708"/>
        </w:sectPr>
      </w:pPr>
    </w:p>
    <w:p>
      <w:pPr>
        <w:pStyle w:val="ListParagraph"/>
        <w:numPr>
          <w:ilvl w:val="0"/>
          <w:numId w:val="47"/>
        </w:numPr>
        <w:tabs>
          <w:tab w:val="left" w:pos="540"/>
        </w:tabs>
        <w:spacing w:before="37" w:after="0" w:line="240" w:lineRule="auto"/>
        <w:ind w:left="540" w:right="0" w:hanging="420"/>
        <w:jc w:val="left"/>
        <w:rPr>
          <w:sz w:val="28"/>
        </w:rPr>
      </w:pPr>
      <w:r>
        <w:rPr>
          <w:spacing w:val="-2"/>
          <w:sz w:val="28"/>
        </w:rPr>
        <w:t>施工因素：</w:t>
      </w:r>
    </w:p>
    <w:p>
      <w:pPr>
        <w:pStyle w:val="BodyText"/>
        <w:spacing w:before="8"/>
        <w:rPr>
          <w:sz w:val="20"/>
        </w:rPr>
      </w:pPr>
    </w:p>
    <w:p>
      <w:pPr>
        <w:pStyle w:val="ListParagraph"/>
        <w:numPr>
          <w:ilvl w:val="1"/>
          <w:numId w:val="47"/>
        </w:numPr>
        <w:tabs>
          <w:tab w:val="left" w:pos="822"/>
        </w:tabs>
        <w:spacing w:before="1" w:after="0" w:line="417" w:lineRule="auto"/>
        <w:ind w:left="120" w:right="378" w:firstLine="420"/>
        <w:jc w:val="left"/>
        <w:rPr>
          <w:sz w:val="28"/>
        </w:rPr>
      </w:pPr>
      <w:r>
        <w:rPr>
          <w:spacing w:val="-2"/>
          <w:sz w:val="28"/>
        </w:rPr>
        <w:t>施工质量不合格：施工质量不合格会导致墩柱在受力后容易产</w:t>
      </w:r>
      <w:r>
        <w:rPr>
          <w:spacing w:val="-4"/>
          <w:sz w:val="28"/>
        </w:rPr>
        <w:t>生裂缝。</w:t>
      </w:r>
    </w:p>
    <w:p>
      <w:pPr>
        <w:pStyle w:val="ListParagraph"/>
        <w:numPr>
          <w:ilvl w:val="1"/>
          <w:numId w:val="47"/>
        </w:numPr>
        <w:tabs>
          <w:tab w:val="left" w:pos="822"/>
        </w:tabs>
        <w:spacing w:before="0" w:after="0" w:line="417" w:lineRule="auto"/>
        <w:ind w:left="120" w:right="378" w:firstLine="420"/>
        <w:jc w:val="left"/>
        <w:rPr>
          <w:sz w:val="28"/>
        </w:rPr>
      </w:pPr>
      <w:r>
        <w:rPr>
          <w:spacing w:val="-2"/>
          <w:sz w:val="28"/>
        </w:rPr>
        <w:t>养护不当：养护不当会导致混凝土强度不足，从而导致墩柱在</w:t>
      </w:r>
      <w:r>
        <w:rPr>
          <w:spacing w:val="-2"/>
          <w:sz w:val="28"/>
        </w:rPr>
        <w:t>受力后容易产生裂缝。</w:t>
      </w:r>
    </w:p>
    <w:p>
      <w:pPr>
        <w:pStyle w:val="ListParagraph"/>
        <w:numPr>
          <w:ilvl w:val="0"/>
          <w:numId w:val="47"/>
        </w:numPr>
        <w:tabs>
          <w:tab w:val="left" w:pos="540"/>
        </w:tabs>
        <w:spacing w:before="0" w:after="0" w:line="358" w:lineRule="exact"/>
        <w:ind w:left="540" w:right="0" w:hanging="420"/>
        <w:jc w:val="left"/>
        <w:rPr>
          <w:sz w:val="28"/>
        </w:rPr>
      </w:pPr>
      <w:r>
        <w:rPr>
          <w:spacing w:val="-2"/>
          <w:sz w:val="28"/>
        </w:rPr>
        <w:t>使用因素：</w:t>
      </w:r>
    </w:p>
    <w:p>
      <w:pPr>
        <w:pStyle w:val="BodyText"/>
        <w:spacing w:before="8"/>
        <w:rPr>
          <w:sz w:val="20"/>
        </w:rPr>
      </w:pPr>
    </w:p>
    <w:p>
      <w:pPr>
        <w:pStyle w:val="ListParagraph"/>
        <w:numPr>
          <w:ilvl w:val="1"/>
          <w:numId w:val="47"/>
        </w:numPr>
        <w:tabs>
          <w:tab w:val="left" w:pos="822"/>
        </w:tabs>
        <w:spacing w:before="0" w:after="0" w:line="417" w:lineRule="auto"/>
        <w:ind w:left="120" w:right="378" w:firstLine="420"/>
        <w:jc w:val="left"/>
        <w:rPr>
          <w:sz w:val="28"/>
        </w:rPr>
      </w:pPr>
      <w:r>
        <w:rPr>
          <w:spacing w:val="-2"/>
          <w:sz w:val="28"/>
        </w:rPr>
        <w:t>超载：超载会导致墩柱在受力后超过其承载能力，从而产生裂</w:t>
      </w:r>
      <w:r>
        <w:rPr>
          <w:spacing w:val="-6"/>
          <w:sz w:val="28"/>
        </w:rPr>
        <w:t>缝。</w:t>
      </w:r>
    </w:p>
    <w:p>
      <w:pPr>
        <w:pStyle w:val="ListParagraph"/>
        <w:numPr>
          <w:ilvl w:val="1"/>
          <w:numId w:val="47"/>
        </w:numPr>
        <w:tabs>
          <w:tab w:val="left" w:pos="822"/>
        </w:tabs>
        <w:spacing w:before="0" w:after="0" w:line="358" w:lineRule="exact"/>
        <w:ind w:left="821" w:right="0" w:hanging="282"/>
        <w:jc w:val="left"/>
        <w:rPr>
          <w:sz w:val="28"/>
        </w:rPr>
      </w:pPr>
      <w:r>
        <w:rPr>
          <w:spacing w:val="-1"/>
          <w:sz w:val="28"/>
        </w:rPr>
        <w:t>撞击：撞击会导致墩柱在受力后产生应力集中，从而产生裂缝。</w:t>
      </w:r>
    </w:p>
    <w:p>
      <w:pPr>
        <w:pStyle w:val="BodyText"/>
        <w:spacing w:before="9"/>
        <w:rPr>
          <w:sz w:val="20"/>
        </w:rPr>
      </w:pPr>
    </w:p>
    <w:p>
      <w:pPr>
        <w:pStyle w:val="ListParagraph"/>
        <w:numPr>
          <w:ilvl w:val="0"/>
          <w:numId w:val="47"/>
        </w:numPr>
        <w:tabs>
          <w:tab w:val="left" w:pos="540"/>
        </w:tabs>
        <w:spacing w:before="0" w:after="0" w:line="240" w:lineRule="auto"/>
        <w:ind w:left="540" w:right="0" w:hanging="420"/>
        <w:jc w:val="left"/>
        <w:rPr>
          <w:sz w:val="28"/>
        </w:rPr>
      </w:pPr>
      <w:r>
        <w:rPr>
          <w:spacing w:val="-2"/>
          <w:sz w:val="28"/>
        </w:rPr>
        <w:t>环境因素：</w:t>
      </w:r>
    </w:p>
    <w:p>
      <w:pPr>
        <w:pStyle w:val="BodyText"/>
        <w:spacing w:before="9"/>
        <w:rPr>
          <w:sz w:val="20"/>
        </w:rPr>
      </w:pPr>
    </w:p>
    <w:p>
      <w:pPr>
        <w:pStyle w:val="ListParagraph"/>
        <w:numPr>
          <w:ilvl w:val="1"/>
          <w:numId w:val="47"/>
        </w:numPr>
        <w:tabs>
          <w:tab w:val="left" w:pos="822"/>
        </w:tabs>
        <w:spacing w:before="0" w:after="0" w:line="417" w:lineRule="auto"/>
        <w:ind w:left="120" w:right="378" w:firstLine="420"/>
        <w:jc w:val="left"/>
        <w:rPr>
          <w:sz w:val="28"/>
        </w:rPr>
      </w:pPr>
      <w:r>
        <w:rPr>
          <w:spacing w:val="-2"/>
          <w:sz w:val="28"/>
        </w:rPr>
        <w:t>温度变化：温度变化会导致墩柱在受力后产生应力集中，从而</w:t>
      </w:r>
      <w:r>
        <w:rPr>
          <w:spacing w:val="-2"/>
          <w:sz w:val="28"/>
        </w:rPr>
        <w:t>产生裂缝。</w:t>
      </w:r>
    </w:p>
    <w:p>
      <w:pPr>
        <w:pStyle w:val="ListParagraph"/>
        <w:numPr>
          <w:ilvl w:val="1"/>
          <w:numId w:val="47"/>
        </w:numPr>
        <w:tabs>
          <w:tab w:val="left" w:pos="822"/>
        </w:tabs>
        <w:spacing w:before="0" w:after="0" w:line="417" w:lineRule="auto"/>
        <w:ind w:left="120" w:right="378" w:firstLine="420"/>
        <w:jc w:val="left"/>
        <w:rPr>
          <w:sz w:val="28"/>
        </w:rPr>
      </w:pPr>
      <w:r>
        <w:rPr>
          <w:spacing w:val="-2"/>
          <w:sz w:val="28"/>
        </w:rPr>
        <w:t>化学腐蚀：化学腐蚀会导致钢筋锈蚀，从而导致墩柱在受力后</w:t>
      </w:r>
      <w:r>
        <w:rPr>
          <w:spacing w:val="-2"/>
          <w:sz w:val="28"/>
        </w:rPr>
        <w:t>容易产生裂缝。</w:t>
      </w:r>
    </w:p>
    <w:p>
      <w:pPr>
        <w:pStyle w:val="BodyText"/>
      </w:pPr>
    </w:p>
    <w:p>
      <w:pPr>
        <w:pStyle w:val="Heading1"/>
        <w:tabs>
          <w:tab w:val="left" w:pos="1725"/>
        </w:tabs>
        <w:spacing w:before="237"/>
      </w:pPr>
      <w:bookmarkStart w:id="1" w:name="_TOC_250006"/>
      <w:r>
        <w:t>第</w:t>
      </w:r>
      <w:r>
        <w:t>二</w:t>
      </w:r>
      <w:r>
        <w:t>部</w:t>
      </w:r>
      <w:r>
        <w:rPr>
          <w:spacing w:val="-10"/>
        </w:rPr>
        <w:t>分</w:t>
      </w:r>
      <w:r>
        <w:tab/>
        <w:t>钢</w:t>
      </w:r>
      <w:r>
        <w:t>筋</w:t>
      </w:r>
      <w:r>
        <w:t>混</w:t>
      </w:r>
      <w:r>
        <w:t>凝</w:t>
      </w:r>
      <w:r>
        <w:t>土</w:t>
      </w:r>
      <w:r>
        <w:t>墩</w:t>
      </w:r>
      <w:r>
        <w:t>柱</w:t>
      </w:r>
      <w:r>
        <w:t>裂</w:t>
      </w:r>
      <w:r>
        <w:t>缝</w:t>
      </w:r>
      <w:r>
        <w:t>的</w:t>
      </w:r>
      <w:r>
        <w:t>检</w:t>
      </w:r>
      <w:r>
        <w:t>测</w:t>
      </w:r>
      <w:r>
        <w:t>与</w:t>
      </w:r>
      <w:r>
        <w:t>评</w:t>
      </w:r>
      <w:bookmarkEnd w:id="1"/>
      <w:r>
        <w:rPr>
          <w:spacing w:val="-10"/>
        </w:rPr>
        <w:t>价</w:t>
      </w:r>
    </w:p>
    <w:p>
      <w:pPr>
        <w:pStyle w:val="BodyText"/>
        <w:spacing w:before="16"/>
        <w:rPr>
          <w:rFonts w:ascii="Microsoft JhengHei"/>
          <w:b/>
          <w:sz w:val="15"/>
        </w:rPr>
      </w:pPr>
    </w:p>
    <w:tbl>
      <w:tblPr>
        <w:tblStyle w:val="TableNormal1"/>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69" w:type="dxa"/>
          </w:tcPr>
          <w:p>
            <w:pPr>
              <w:pStyle w:val="TableParagraph"/>
              <w:spacing w:before="23"/>
              <w:ind w:left="108"/>
              <w:rPr>
                <w:sz w:val="21"/>
              </w:rPr>
            </w:pPr>
            <w:r>
              <w:rPr>
                <w:spacing w:val="-4"/>
                <w:sz w:val="21"/>
              </w:rPr>
              <w:t>关键词</w:t>
            </w:r>
          </w:p>
        </w:tc>
        <w:tc>
          <w:tcPr>
            <w:tcW w:w="5527" w:type="dxa"/>
          </w:tcPr>
          <w:p>
            <w:pPr>
              <w:pStyle w:val="TableParagraph"/>
              <w:spacing w:before="23"/>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120"/>
          <w:jc w:val="left"/>
        </w:trPr>
        <w:tc>
          <w:tcPr>
            <w:tcW w:w="2769" w:type="dxa"/>
          </w:tcPr>
          <w:p>
            <w:pPr>
              <w:pStyle w:val="TableParagraph"/>
              <w:spacing w:before="23"/>
              <w:ind w:left="108"/>
              <w:rPr>
                <w:sz w:val="21"/>
              </w:rPr>
            </w:pPr>
            <w:r>
              <w:rPr>
                <w:spacing w:val="-2"/>
                <w:sz w:val="21"/>
              </w:rPr>
              <w:t>裂缝类型和原因</w:t>
            </w:r>
          </w:p>
        </w:tc>
        <w:tc>
          <w:tcPr>
            <w:tcW w:w="5527" w:type="dxa"/>
          </w:tcPr>
          <w:p>
            <w:pPr>
              <w:pStyle w:val="TableParagraph"/>
              <w:spacing w:before="4"/>
              <w:ind w:left="0"/>
              <w:rPr>
                <w:rFonts w:ascii="Microsoft JhengHei"/>
                <w:b/>
                <w:sz w:val="18"/>
              </w:rPr>
            </w:pPr>
          </w:p>
          <w:p>
            <w:pPr>
              <w:pStyle w:val="TableParagraph"/>
              <w:numPr>
                <w:ilvl w:val="0"/>
                <w:numId w:val="46"/>
              </w:numPr>
              <w:tabs>
                <w:tab w:val="left" w:pos="371"/>
              </w:tabs>
              <w:spacing w:before="0" w:after="0" w:line="278" w:lineRule="auto"/>
              <w:ind w:left="107" w:right="96" w:firstLine="0"/>
              <w:jc w:val="both"/>
              <w:rPr>
                <w:sz w:val="21"/>
              </w:rPr>
            </w:pPr>
            <w:r>
              <w:rPr>
                <w:spacing w:val="-2"/>
                <w:sz w:val="21"/>
              </w:rPr>
              <w:t>钢筋混凝土墩柱裂缝的类型可分为结构性裂缝和非结构</w:t>
            </w:r>
            <w:r>
              <w:rPr>
                <w:spacing w:val="-4"/>
                <w:sz w:val="21"/>
              </w:rPr>
              <w:t>性裂缝。</w:t>
            </w:r>
          </w:p>
          <w:p>
            <w:pPr>
              <w:pStyle w:val="TableParagraph"/>
              <w:numPr>
                <w:ilvl w:val="0"/>
                <w:numId w:val="46"/>
              </w:numPr>
              <w:tabs>
                <w:tab w:val="left" w:pos="371"/>
              </w:tabs>
              <w:spacing w:before="0" w:after="0" w:line="278" w:lineRule="auto"/>
              <w:ind w:left="107" w:right="96" w:firstLine="0"/>
              <w:jc w:val="both"/>
              <w:rPr>
                <w:sz w:val="21"/>
              </w:rPr>
            </w:pPr>
            <w:r>
              <w:rPr>
                <w:spacing w:val="-2"/>
                <w:sz w:val="21"/>
              </w:rPr>
              <w:t>结构性裂缝是由于荷载作用或其他因素导致钢筋混凝土</w:t>
            </w:r>
            <w:r>
              <w:rPr>
                <w:spacing w:val="-2"/>
                <w:sz w:val="21"/>
              </w:rPr>
              <w:t>墩柱的受力状态发生变化而产生的裂缝，可进一步分为受</w:t>
            </w:r>
            <w:r>
              <w:rPr>
                <w:spacing w:val="-2"/>
                <w:sz w:val="21"/>
              </w:rPr>
              <w:t>弯裂缝、受剪裂缝和受扭裂缝等。</w:t>
            </w:r>
          </w:p>
          <w:p>
            <w:pPr>
              <w:pStyle w:val="TableParagraph"/>
              <w:numPr>
                <w:ilvl w:val="0"/>
                <w:numId w:val="46"/>
              </w:numPr>
              <w:tabs>
                <w:tab w:val="left" w:pos="371"/>
              </w:tabs>
              <w:spacing w:before="0" w:after="0" w:line="278" w:lineRule="auto"/>
              <w:ind w:left="107" w:right="96" w:firstLine="0"/>
              <w:jc w:val="both"/>
              <w:rPr>
                <w:sz w:val="21"/>
              </w:rPr>
            </w:pPr>
            <w:r>
              <w:rPr>
                <w:spacing w:val="-2"/>
                <w:sz w:val="21"/>
              </w:rPr>
              <w:t>非结构性裂缝是由于施工缺陷、材料缺陷等因素导致钢</w:t>
            </w:r>
            <w:r>
              <w:rPr>
                <w:spacing w:val="-2"/>
                <w:sz w:val="21"/>
              </w:rPr>
              <w:t>筋混凝土墩柱的局部受力状态发生变化而产生的裂缝，可</w:t>
            </w:r>
            <w:r>
              <w:rPr>
                <w:spacing w:val="-2"/>
                <w:sz w:val="21"/>
              </w:rPr>
              <w:t>进一步分为收缩裂缝、温度裂缝和沉降裂缝等。</w:t>
            </w:r>
          </w:p>
        </w:tc>
      </w:tr>
    </w:tbl>
    <w:p>
      <w:pPr>
        <w:spacing w:after="0" w:line="278" w:lineRule="auto"/>
        <w:jc w:val="both"/>
        <w:rPr>
          <w:sz w:val="21"/>
        </w:rPr>
        <w:sectPr>
          <w:footerReference w:type="default" r:id="rId8"/>
          <w:pgSz w:w="11910" w:h="16840"/>
          <w:pgMar w:top="1520" w:right="1420" w:bottom="1380" w:left="1680" w:header="0" w:footer="1198"/>
          <w:pgNumType w:start="4"/>
          <w:cols w:space="708"/>
        </w:sectPr>
      </w:pPr>
    </w:p>
    <w:tbl>
      <w:tblPr>
        <w:tblStyle w:val="TableNormal2"/>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69"/>
        <w:gridCol w:w="5527"/>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ind w:left="108"/>
              <w:rPr>
                <w:sz w:val="21"/>
              </w:rPr>
            </w:pPr>
            <w:r>
              <w:rPr>
                <w:spacing w:val="-2"/>
                <w:sz w:val="21"/>
              </w:rPr>
              <w:t>裂缝检测方法</w:t>
            </w:r>
          </w:p>
        </w:tc>
        <w:tc>
          <w:tcPr>
            <w:tcW w:w="5527" w:type="dxa"/>
          </w:tcPr>
          <w:p>
            <w:pPr>
              <w:pStyle w:val="TableParagraph"/>
              <w:spacing w:before="4"/>
              <w:ind w:left="0"/>
              <w:rPr>
                <w:rFonts w:ascii="Microsoft JhengHei"/>
                <w:b/>
                <w:sz w:val="18"/>
              </w:rPr>
            </w:pPr>
          </w:p>
          <w:p>
            <w:pPr>
              <w:pStyle w:val="TableParagraph"/>
              <w:numPr>
                <w:ilvl w:val="0"/>
                <w:numId w:val="45"/>
              </w:numPr>
              <w:tabs>
                <w:tab w:val="left" w:pos="371"/>
              </w:tabs>
              <w:spacing w:before="0" w:after="0" w:line="278" w:lineRule="auto"/>
              <w:ind w:left="107" w:right="96" w:firstLine="0"/>
              <w:jc w:val="both"/>
              <w:rPr>
                <w:sz w:val="21"/>
              </w:rPr>
            </w:pPr>
            <w:r>
              <w:rPr>
                <w:spacing w:val="-2"/>
                <w:sz w:val="21"/>
              </w:rPr>
              <w:t>目视检查是最常用的一种裂缝检测方法，简单方便，但</w:t>
            </w:r>
            <w:r>
              <w:rPr>
                <w:spacing w:val="-2"/>
                <w:sz w:val="21"/>
              </w:rPr>
              <w:t>需注意裂缝的细微变化。</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无损检测方法主要包括声发射检测、超声波检测、红外</w:t>
            </w:r>
            <w:r>
              <w:rPr>
                <w:spacing w:val="-2"/>
                <w:sz w:val="21"/>
              </w:rPr>
              <w:t>线检测、电磁涡流检测和射线检测等，这些方法均可用于</w:t>
            </w:r>
            <w:r>
              <w:rPr>
                <w:spacing w:val="-2"/>
                <w:sz w:val="21"/>
              </w:rPr>
              <w:t>检测钢筋混凝土墩柱的裂缝。</w:t>
            </w:r>
          </w:p>
          <w:p>
            <w:pPr>
              <w:pStyle w:val="TableParagraph"/>
              <w:numPr>
                <w:ilvl w:val="0"/>
                <w:numId w:val="45"/>
              </w:numPr>
              <w:tabs>
                <w:tab w:val="left" w:pos="371"/>
              </w:tabs>
              <w:spacing w:before="0" w:after="0" w:line="278" w:lineRule="auto"/>
              <w:ind w:left="107" w:right="96" w:firstLine="0"/>
              <w:jc w:val="both"/>
              <w:rPr>
                <w:sz w:val="21"/>
              </w:rPr>
            </w:pPr>
            <w:r>
              <w:rPr>
                <w:spacing w:val="-2"/>
                <w:sz w:val="21"/>
              </w:rPr>
              <w:t>破损检测方法主要包括钻芯法、切片法和开挖法等，这</w:t>
            </w:r>
            <w:r>
              <w:rPr>
                <w:spacing w:val="-2"/>
                <w:sz w:val="21"/>
              </w:rPr>
              <w:t>些方法可用于确定裂缝的深度和宽度等参数。</w:t>
            </w:r>
          </w:p>
        </w:tc>
      </w:tr>
      <w:tr>
        <w:tblPrEx>
          <w:tblW w:w="0" w:type="auto"/>
          <w:jc w:val="left"/>
          <w:tblInd w:w="130" w:type="dxa"/>
          <w:tblLayout w:type="fixed"/>
          <w:tblCellMar>
            <w:top w:w="0" w:type="dxa"/>
            <w:left w:w="0" w:type="dxa"/>
            <w:bottom w:w="0" w:type="dxa"/>
            <w:right w:w="0" w:type="dxa"/>
          </w:tblCellMar>
          <w:tblLook w:val="01E0"/>
        </w:tblPrEx>
        <w:trPr>
          <w:trHeight w:val="2496"/>
          <w:jc w:val="left"/>
        </w:trPr>
        <w:tc>
          <w:tcPr>
            <w:tcW w:w="2769" w:type="dxa"/>
          </w:tcPr>
          <w:p>
            <w:pPr>
              <w:pStyle w:val="TableParagraph"/>
              <w:spacing w:before="23"/>
              <w:ind w:left="108"/>
              <w:rPr>
                <w:sz w:val="21"/>
              </w:rPr>
            </w:pPr>
            <w:r>
              <w:rPr>
                <w:spacing w:val="-2"/>
                <w:sz w:val="21"/>
              </w:rPr>
              <w:t>裂缝评价方法</w:t>
            </w:r>
          </w:p>
        </w:tc>
        <w:tc>
          <w:tcPr>
            <w:tcW w:w="5527" w:type="dxa"/>
          </w:tcPr>
          <w:p>
            <w:pPr>
              <w:pStyle w:val="TableParagraph"/>
              <w:spacing w:before="4"/>
              <w:ind w:left="0"/>
              <w:rPr>
                <w:rFonts w:ascii="Microsoft JhengHei"/>
                <w:b/>
                <w:sz w:val="18"/>
              </w:rPr>
            </w:pPr>
          </w:p>
          <w:p>
            <w:pPr>
              <w:pStyle w:val="TableParagraph"/>
              <w:numPr>
                <w:ilvl w:val="0"/>
                <w:numId w:val="44"/>
              </w:numPr>
              <w:tabs>
                <w:tab w:val="left" w:pos="371"/>
              </w:tabs>
              <w:spacing w:before="0" w:after="0" w:line="278" w:lineRule="auto"/>
              <w:ind w:left="107" w:right="96" w:firstLine="0"/>
              <w:jc w:val="left"/>
              <w:rPr>
                <w:sz w:val="21"/>
              </w:rPr>
            </w:pPr>
            <w:r>
              <w:rPr>
                <w:spacing w:val="-2"/>
                <w:sz w:val="21"/>
              </w:rPr>
              <w:t>结构性裂缝的评价方法主要包括受弯裂缝评价法、受剪</w:t>
            </w:r>
            <w:r>
              <w:rPr>
                <w:spacing w:val="-2"/>
                <w:sz w:val="21"/>
              </w:rPr>
              <w:t>裂缝评价法和受扭裂缝评价法等。</w:t>
            </w:r>
          </w:p>
          <w:p>
            <w:pPr>
              <w:pStyle w:val="TableParagraph"/>
              <w:numPr>
                <w:ilvl w:val="0"/>
                <w:numId w:val="44"/>
              </w:numPr>
              <w:tabs>
                <w:tab w:val="left" w:pos="371"/>
              </w:tabs>
              <w:spacing w:before="0" w:after="0" w:line="278" w:lineRule="auto"/>
              <w:ind w:left="107" w:right="96" w:firstLine="0"/>
              <w:jc w:val="left"/>
              <w:rPr>
                <w:sz w:val="21"/>
              </w:rPr>
            </w:pPr>
            <w:r>
              <w:rPr>
                <w:spacing w:val="-2"/>
                <w:sz w:val="21"/>
              </w:rPr>
              <w:t>非结构性裂缝的评价方法主要包括收缩裂缝评价法、温</w:t>
            </w:r>
            <w:r>
              <w:rPr>
                <w:spacing w:val="-2"/>
                <w:sz w:val="21"/>
              </w:rPr>
              <w:t>度裂缝评价法和沉降裂缝评价法等。</w:t>
            </w:r>
          </w:p>
          <w:p>
            <w:pPr>
              <w:pStyle w:val="TableParagraph"/>
              <w:numPr>
                <w:ilvl w:val="0"/>
                <w:numId w:val="44"/>
              </w:numPr>
              <w:tabs>
                <w:tab w:val="left" w:pos="371"/>
              </w:tabs>
              <w:spacing w:before="0" w:after="0" w:line="278" w:lineRule="auto"/>
              <w:ind w:left="107" w:right="96" w:firstLine="0"/>
              <w:jc w:val="left"/>
              <w:rPr>
                <w:sz w:val="21"/>
              </w:rPr>
            </w:pPr>
            <w:r>
              <w:rPr>
                <w:spacing w:val="-2"/>
                <w:sz w:val="21"/>
              </w:rPr>
              <w:t>裂缝评价的目的是确定裂缝对钢筋混凝土墩柱结构安全</w:t>
            </w:r>
            <w:r>
              <w:rPr>
                <w:spacing w:val="-2"/>
                <w:sz w:val="21"/>
              </w:rPr>
              <w:t>性的影响程度，以便采取相应的加固措施。</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ind w:left="108"/>
              <w:rPr>
                <w:sz w:val="21"/>
              </w:rPr>
            </w:pPr>
            <w:r>
              <w:rPr>
                <w:spacing w:val="-2"/>
                <w:sz w:val="21"/>
              </w:rPr>
              <w:t>裂缝修复方法</w:t>
            </w:r>
          </w:p>
        </w:tc>
        <w:tc>
          <w:tcPr>
            <w:tcW w:w="5527" w:type="dxa"/>
          </w:tcPr>
          <w:p>
            <w:pPr>
              <w:pStyle w:val="TableParagraph"/>
              <w:spacing w:before="4"/>
              <w:ind w:left="0"/>
              <w:rPr>
                <w:rFonts w:ascii="Microsoft JhengHei"/>
                <w:b/>
                <w:sz w:val="18"/>
              </w:rPr>
            </w:pPr>
          </w:p>
          <w:p>
            <w:pPr>
              <w:pStyle w:val="TableParagraph"/>
              <w:numPr>
                <w:ilvl w:val="0"/>
                <w:numId w:val="43"/>
              </w:numPr>
              <w:tabs>
                <w:tab w:val="left" w:pos="371"/>
              </w:tabs>
              <w:spacing w:before="0" w:after="0" w:line="278" w:lineRule="auto"/>
              <w:ind w:left="107" w:right="96" w:firstLine="0"/>
              <w:jc w:val="left"/>
              <w:rPr>
                <w:sz w:val="21"/>
              </w:rPr>
            </w:pPr>
            <w:r>
              <w:rPr>
                <w:spacing w:val="-2"/>
                <w:sz w:val="21"/>
              </w:rPr>
              <w:t>结构性裂缝的修复方法主要包括灌浆法、粘接法和加固</w:t>
            </w:r>
            <w:r>
              <w:rPr>
                <w:spacing w:val="-4"/>
                <w:sz w:val="21"/>
              </w:rPr>
              <w:t>法等。</w:t>
            </w:r>
          </w:p>
          <w:p>
            <w:pPr>
              <w:pStyle w:val="TableParagraph"/>
              <w:numPr>
                <w:ilvl w:val="0"/>
                <w:numId w:val="43"/>
              </w:numPr>
              <w:tabs>
                <w:tab w:val="left" w:pos="371"/>
              </w:tabs>
              <w:spacing w:before="0" w:after="0" w:line="278" w:lineRule="auto"/>
              <w:ind w:left="107" w:right="96" w:firstLine="0"/>
              <w:jc w:val="left"/>
              <w:rPr>
                <w:sz w:val="21"/>
              </w:rPr>
            </w:pPr>
            <w:r>
              <w:rPr>
                <w:spacing w:val="-2"/>
                <w:sz w:val="21"/>
              </w:rPr>
              <w:t>非结构性裂缝的修复方法主要包括灌浆法、涂抹法和密</w:t>
            </w:r>
            <w:r>
              <w:rPr>
                <w:spacing w:val="-4"/>
                <w:sz w:val="21"/>
              </w:rPr>
              <w:t>封法等。</w:t>
            </w:r>
          </w:p>
          <w:p>
            <w:pPr>
              <w:pStyle w:val="TableParagraph"/>
              <w:numPr>
                <w:ilvl w:val="0"/>
                <w:numId w:val="43"/>
              </w:numPr>
              <w:tabs>
                <w:tab w:val="left" w:pos="371"/>
              </w:tabs>
              <w:spacing w:before="0" w:after="0" w:line="278" w:lineRule="auto"/>
              <w:ind w:left="107" w:right="96" w:firstLine="0"/>
              <w:jc w:val="left"/>
              <w:rPr>
                <w:sz w:val="21"/>
              </w:rPr>
            </w:pPr>
            <w:r>
              <w:rPr>
                <w:spacing w:val="-2"/>
                <w:sz w:val="21"/>
              </w:rPr>
              <w:t>裂缝修复的目的是恢复钢筋混凝土墩柱的结构安全性，</w:t>
            </w:r>
            <w:r>
              <w:rPr>
                <w:spacing w:val="-2"/>
                <w:sz w:val="21"/>
              </w:rPr>
              <w:t>防止裂缝继续发展和扩大。</w:t>
            </w:r>
          </w:p>
        </w:tc>
      </w:tr>
      <w:tr>
        <w:tblPrEx>
          <w:tblW w:w="0" w:type="auto"/>
          <w:jc w:val="left"/>
          <w:tblInd w:w="130" w:type="dxa"/>
          <w:tblLayout w:type="fixed"/>
          <w:tblCellMar>
            <w:top w:w="0" w:type="dxa"/>
            <w:left w:w="0" w:type="dxa"/>
            <w:bottom w:w="0" w:type="dxa"/>
            <w:right w:w="0" w:type="dxa"/>
          </w:tblCellMar>
          <w:tblLook w:val="01E0"/>
        </w:tblPrEx>
        <w:trPr>
          <w:trHeight w:val="2495"/>
          <w:jc w:val="left"/>
        </w:trPr>
        <w:tc>
          <w:tcPr>
            <w:tcW w:w="2769" w:type="dxa"/>
          </w:tcPr>
          <w:p>
            <w:pPr>
              <w:pStyle w:val="TableParagraph"/>
              <w:spacing w:before="23"/>
              <w:ind w:left="108"/>
              <w:rPr>
                <w:sz w:val="21"/>
              </w:rPr>
            </w:pPr>
            <w:r>
              <w:rPr>
                <w:spacing w:val="-2"/>
                <w:sz w:val="21"/>
              </w:rPr>
              <w:t>裂缝的监测和预警</w:t>
            </w:r>
          </w:p>
        </w:tc>
        <w:tc>
          <w:tcPr>
            <w:tcW w:w="5527" w:type="dxa"/>
          </w:tcPr>
          <w:p>
            <w:pPr>
              <w:pStyle w:val="TableParagraph"/>
              <w:spacing w:before="4"/>
              <w:ind w:left="0"/>
              <w:rPr>
                <w:rFonts w:ascii="Microsoft JhengHei"/>
                <w:b/>
                <w:sz w:val="18"/>
              </w:rPr>
            </w:pPr>
          </w:p>
          <w:p>
            <w:pPr>
              <w:pStyle w:val="TableParagraph"/>
              <w:numPr>
                <w:ilvl w:val="0"/>
                <w:numId w:val="42"/>
              </w:numPr>
              <w:tabs>
                <w:tab w:val="left" w:pos="371"/>
              </w:tabs>
              <w:spacing w:before="0" w:after="0" w:line="278" w:lineRule="auto"/>
              <w:ind w:left="107" w:right="-116" w:firstLine="0"/>
              <w:jc w:val="left"/>
              <w:rPr>
                <w:sz w:val="21"/>
              </w:rPr>
            </w:pPr>
            <w:r>
              <w:rPr>
                <w:spacing w:val="-2"/>
                <w:sz w:val="21"/>
              </w:rPr>
              <w:t>裂缝监测的主要目的是及时发现和评估裂缝的发展情况，</w:t>
            </w:r>
            <w:r>
              <w:rPr>
                <w:spacing w:val="-2"/>
                <w:sz w:val="21"/>
              </w:rPr>
              <w:t>以便及时采取措施。</w:t>
            </w:r>
          </w:p>
          <w:p>
            <w:pPr>
              <w:pStyle w:val="TableParagraph"/>
              <w:numPr>
                <w:ilvl w:val="0"/>
                <w:numId w:val="42"/>
              </w:numPr>
              <w:tabs>
                <w:tab w:val="left" w:pos="371"/>
              </w:tabs>
              <w:spacing w:before="0" w:after="0" w:line="278" w:lineRule="auto"/>
              <w:ind w:left="107" w:right="96" w:firstLine="0"/>
              <w:jc w:val="left"/>
              <w:rPr>
                <w:sz w:val="21"/>
              </w:rPr>
            </w:pPr>
            <w:r>
              <w:rPr>
                <w:spacing w:val="-2"/>
                <w:sz w:val="21"/>
              </w:rPr>
              <w:t>裂缝预警的主要目的是在裂缝发展到危险程度之前发出</w:t>
            </w:r>
            <w:r>
              <w:rPr>
                <w:spacing w:val="-2"/>
                <w:sz w:val="21"/>
              </w:rPr>
              <w:t>警报，以便及时采取措施防止事故的发生。</w:t>
            </w:r>
          </w:p>
          <w:p>
            <w:pPr>
              <w:pStyle w:val="TableParagraph"/>
              <w:numPr>
                <w:ilvl w:val="0"/>
                <w:numId w:val="42"/>
              </w:numPr>
              <w:tabs>
                <w:tab w:val="left" w:pos="371"/>
              </w:tabs>
              <w:spacing w:before="0" w:after="0" w:line="278" w:lineRule="auto"/>
              <w:ind w:left="107" w:right="96" w:firstLine="0"/>
              <w:jc w:val="left"/>
              <w:rPr>
                <w:sz w:val="21"/>
              </w:rPr>
            </w:pPr>
            <w:r>
              <w:rPr>
                <w:spacing w:val="-2"/>
                <w:sz w:val="21"/>
              </w:rPr>
              <w:t>裂缝监测和预警可以采用各种传感器和仪器来实现，如</w:t>
            </w:r>
            <w:r>
              <w:rPr>
                <w:spacing w:val="-2"/>
                <w:sz w:val="21"/>
              </w:rPr>
              <w:t>应变计、位移计、加速度计等。</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69" w:type="dxa"/>
          </w:tcPr>
          <w:p>
            <w:pPr>
              <w:pStyle w:val="TableParagraph"/>
              <w:spacing w:before="23"/>
              <w:ind w:left="108"/>
              <w:rPr>
                <w:sz w:val="21"/>
              </w:rPr>
            </w:pPr>
            <w:r>
              <w:rPr>
                <w:spacing w:val="-1"/>
                <w:sz w:val="21"/>
              </w:rPr>
              <w:t>裂缝的研究进展和趋势</w:t>
            </w:r>
          </w:p>
        </w:tc>
        <w:tc>
          <w:tcPr>
            <w:tcW w:w="5527" w:type="dxa"/>
          </w:tcPr>
          <w:p>
            <w:pPr>
              <w:pStyle w:val="TableParagraph"/>
              <w:spacing w:before="4"/>
              <w:ind w:left="0"/>
              <w:rPr>
                <w:rFonts w:ascii="Microsoft JhengHei"/>
                <w:b/>
                <w:sz w:val="18"/>
              </w:rPr>
            </w:pPr>
          </w:p>
          <w:p>
            <w:pPr>
              <w:pStyle w:val="TableParagraph"/>
              <w:numPr>
                <w:ilvl w:val="0"/>
                <w:numId w:val="41"/>
              </w:numPr>
              <w:tabs>
                <w:tab w:val="left" w:pos="371"/>
              </w:tabs>
              <w:spacing w:before="0" w:after="0" w:line="278" w:lineRule="auto"/>
              <w:ind w:left="107" w:right="96" w:firstLine="0"/>
              <w:jc w:val="both"/>
              <w:rPr>
                <w:sz w:val="21"/>
              </w:rPr>
            </w:pPr>
            <w:r>
              <w:rPr>
                <w:spacing w:val="-2"/>
                <w:sz w:val="21"/>
              </w:rPr>
              <w:t>目前，钢筋混凝土墩柱裂缝的研究进展主要集中在以下</w:t>
            </w:r>
            <w:r>
              <w:rPr>
                <w:spacing w:val="-2"/>
                <w:sz w:val="21"/>
              </w:rPr>
              <w:t>几个方面：裂缝检测方法的研究、裂缝评价方法的研究、</w:t>
            </w:r>
            <w:r>
              <w:rPr>
                <w:spacing w:val="-2"/>
                <w:sz w:val="21"/>
              </w:rPr>
              <w:t>裂缝修复方法的研究和裂缝的监测和预警研究等。</w:t>
            </w:r>
          </w:p>
          <w:p>
            <w:pPr>
              <w:pStyle w:val="TableParagraph"/>
              <w:numPr>
                <w:ilvl w:val="0"/>
                <w:numId w:val="41"/>
              </w:numPr>
              <w:tabs>
                <w:tab w:val="left" w:pos="371"/>
              </w:tabs>
              <w:spacing w:before="0" w:after="0" w:line="278" w:lineRule="auto"/>
              <w:ind w:left="107" w:right="96" w:firstLine="0"/>
              <w:jc w:val="both"/>
              <w:rPr>
                <w:sz w:val="21"/>
              </w:rPr>
            </w:pPr>
            <w:r>
              <w:rPr>
                <w:spacing w:val="-2"/>
                <w:sz w:val="21"/>
              </w:rPr>
              <w:t>未来，钢筋混凝土墩柱裂缝研究的趋势将是智能化和自</w:t>
            </w:r>
            <w:r>
              <w:rPr>
                <w:spacing w:val="-2"/>
                <w:sz w:val="21"/>
              </w:rPr>
              <w:t>动化，即利用人工智能、大数据和物联网等技术实现裂缝</w:t>
            </w:r>
            <w:r>
              <w:rPr>
                <w:spacing w:val="-2"/>
                <w:sz w:val="21"/>
              </w:rPr>
              <w:t>的智能检测、评价和修复。</w:t>
            </w:r>
          </w:p>
          <w:p>
            <w:pPr>
              <w:pStyle w:val="TableParagraph"/>
              <w:numPr>
                <w:ilvl w:val="0"/>
                <w:numId w:val="41"/>
              </w:numPr>
              <w:tabs>
                <w:tab w:val="left" w:pos="371"/>
              </w:tabs>
              <w:spacing w:before="0" w:after="0" w:line="269" w:lineRule="exact"/>
              <w:ind w:left="370" w:right="0" w:hanging="264"/>
              <w:jc w:val="both"/>
              <w:rPr>
                <w:sz w:val="21"/>
              </w:rPr>
            </w:pPr>
            <w:r>
              <w:rPr>
                <w:spacing w:val="-1"/>
                <w:sz w:val="21"/>
              </w:rPr>
              <w:t>此外，钢筋混凝土墩柱裂缝研究还将与桥梁健康监测和</w:t>
            </w:r>
          </w:p>
          <w:p>
            <w:pPr>
              <w:pStyle w:val="TableParagraph"/>
              <w:spacing w:before="42"/>
              <w:ind w:right="-15"/>
              <w:rPr>
                <w:sz w:val="21"/>
              </w:rPr>
            </w:pPr>
            <w:r>
              <w:rPr>
                <w:spacing w:val="-3"/>
                <w:sz w:val="21"/>
              </w:rPr>
              <w:t>维护管理等领域相结合，以实现桥梁结构的整体健康管理。</w:t>
            </w:r>
          </w:p>
        </w:tc>
      </w:tr>
      <w:tr>
        <w:tblPrEx>
          <w:tblW w:w="0" w:type="auto"/>
          <w:jc w:val="left"/>
          <w:tblInd w:w="130" w:type="dxa"/>
          <w:tblLayout w:type="fixed"/>
          <w:tblCellMar>
            <w:top w:w="0" w:type="dxa"/>
            <w:left w:w="0" w:type="dxa"/>
            <w:bottom w:w="0" w:type="dxa"/>
            <w:right w:w="0" w:type="dxa"/>
          </w:tblCellMar>
          <w:tblLook w:val="01E0"/>
        </w:tblPrEx>
        <w:trPr>
          <w:trHeight w:val="311"/>
          <w:jc w:val="left"/>
        </w:trPr>
        <w:tc>
          <w:tcPr>
            <w:tcW w:w="2769" w:type="dxa"/>
          </w:tcPr>
          <w:p>
            <w:pPr>
              <w:pStyle w:val="TableParagraph"/>
              <w:ind w:left="0"/>
              <w:rPr>
                <w:rFonts w:ascii="Times New Roman"/>
                <w:sz w:val="20"/>
              </w:rPr>
            </w:pPr>
          </w:p>
        </w:tc>
        <w:tc>
          <w:tcPr>
            <w:tcW w:w="5527" w:type="dxa"/>
          </w:tcPr>
          <w:p>
            <w:pPr>
              <w:pStyle w:val="TableParagraph"/>
              <w:ind w:left="0"/>
              <w:rPr>
                <w:rFonts w:ascii="Times New Roman"/>
                <w:sz w:val="20"/>
              </w:rPr>
            </w:pPr>
          </w:p>
        </w:tc>
      </w:tr>
    </w:tbl>
    <w:p>
      <w:pPr>
        <w:spacing w:after="0"/>
        <w:rPr>
          <w:rFonts w:ascii="Times New Roman"/>
          <w:sz w:val="20"/>
        </w:rPr>
        <w:sectPr>
          <w:footerReference w:type="default" r:id="rId9"/>
          <w:type w:val="continuous"/>
          <w:pgSz w:w="11910" w:h="16840"/>
          <w:pgMar w:top="1400" w:right="1420" w:bottom="1380" w:left="1680" w:header="0" w:footer="1198"/>
          <w:pgNumType w:start="5"/>
          <w:cols w:space="708"/>
        </w:sectPr>
      </w:pPr>
    </w:p>
    <w:p>
      <w:pPr>
        <w:pStyle w:val="BodyText"/>
        <w:spacing w:before="37"/>
        <w:ind w:left="680"/>
      </w:pPr>
      <w:r>
        <w:rPr>
          <w:spacing w:val="-1"/>
        </w:rPr>
        <w:t>钢筋混凝土墩柱裂缝的检测与评价</w:t>
      </w:r>
    </w:p>
    <w:p>
      <w:pPr>
        <w:pStyle w:val="BodyText"/>
        <w:spacing w:before="8"/>
        <w:rPr>
          <w:sz w:val="20"/>
        </w:rPr>
      </w:pPr>
    </w:p>
    <w:p>
      <w:pPr>
        <w:pStyle w:val="ListParagraph"/>
        <w:numPr>
          <w:ilvl w:val="0"/>
          <w:numId w:val="40"/>
        </w:numPr>
        <w:tabs>
          <w:tab w:val="left" w:pos="540"/>
        </w:tabs>
        <w:spacing w:before="1" w:after="0" w:line="240" w:lineRule="auto"/>
        <w:ind w:left="540" w:right="0" w:hanging="420"/>
        <w:jc w:val="both"/>
        <w:rPr>
          <w:sz w:val="28"/>
        </w:rPr>
      </w:pPr>
      <w:r>
        <w:rPr>
          <w:spacing w:val="-3"/>
          <w:sz w:val="28"/>
        </w:rPr>
        <w:t>检测方法</w:t>
      </w:r>
    </w:p>
    <w:p>
      <w:pPr>
        <w:pStyle w:val="BodyText"/>
        <w:spacing w:before="8"/>
        <w:rPr>
          <w:sz w:val="20"/>
        </w:rPr>
      </w:pPr>
    </w:p>
    <w:p>
      <w:pPr>
        <w:pStyle w:val="BodyText"/>
        <w:spacing w:before="1"/>
        <w:ind w:left="120"/>
      </w:pPr>
      <w:r>
        <w:rPr>
          <w:spacing w:val="-1"/>
        </w:rPr>
        <w:t>对钢筋混凝土墩柱裂缝进行检测，常用的方法包括：</w:t>
      </w:r>
    </w:p>
    <w:p>
      <w:pPr>
        <w:pStyle w:val="BodyText"/>
        <w:spacing w:before="8"/>
        <w:rPr>
          <w:sz w:val="20"/>
        </w:rPr>
      </w:pPr>
    </w:p>
    <w:p>
      <w:pPr>
        <w:pStyle w:val="ListParagraph"/>
        <w:numPr>
          <w:ilvl w:val="1"/>
          <w:numId w:val="40"/>
        </w:numPr>
        <w:tabs>
          <w:tab w:val="left" w:pos="400"/>
        </w:tabs>
        <w:spacing w:before="1" w:after="0" w:line="417" w:lineRule="auto"/>
        <w:ind w:left="120" w:right="378" w:firstLine="0"/>
        <w:jc w:val="left"/>
        <w:rPr>
          <w:sz w:val="28"/>
        </w:rPr>
      </w:pPr>
      <w:r>
        <w:rPr>
          <w:spacing w:val="-4"/>
          <w:sz w:val="28"/>
        </w:rPr>
        <w:t>目视检查：这是最简单、最直接的检测方法，可以通过肉眼观察墩</w:t>
      </w:r>
      <w:r>
        <w:rPr>
          <w:spacing w:val="-2"/>
          <w:sz w:val="28"/>
        </w:rPr>
        <w:t>柱表面是否有裂缝。</w:t>
      </w:r>
    </w:p>
    <w:p>
      <w:pPr>
        <w:pStyle w:val="ListParagraph"/>
        <w:numPr>
          <w:ilvl w:val="1"/>
          <w:numId w:val="40"/>
        </w:numPr>
        <w:tabs>
          <w:tab w:val="left" w:pos="400"/>
        </w:tabs>
        <w:spacing w:before="0" w:after="0" w:line="417" w:lineRule="auto"/>
        <w:ind w:left="120" w:right="378" w:firstLine="0"/>
        <w:jc w:val="left"/>
        <w:rPr>
          <w:sz w:val="28"/>
        </w:rPr>
      </w:pPr>
      <w:r>
        <w:rPr>
          <w:spacing w:val="-4"/>
          <w:sz w:val="28"/>
        </w:rPr>
        <w:t>敲击检查：用锤子或其他工具敲击墩柱表面，以检查是否有空洞或</w:t>
      </w:r>
      <w:r>
        <w:rPr>
          <w:spacing w:val="-4"/>
          <w:sz w:val="28"/>
        </w:rPr>
        <w:t>脱落。</w:t>
      </w:r>
    </w:p>
    <w:p>
      <w:pPr>
        <w:pStyle w:val="ListParagraph"/>
        <w:numPr>
          <w:ilvl w:val="1"/>
          <w:numId w:val="40"/>
        </w:numPr>
        <w:tabs>
          <w:tab w:val="left" w:pos="400"/>
        </w:tabs>
        <w:spacing w:before="0" w:after="0" w:line="358" w:lineRule="exact"/>
        <w:ind w:left="400" w:right="0" w:hanging="280"/>
        <w:jc w:val="left"/>
        <w:rPr>
          <w:sz w:val="28"/>
        </w:rPr>
      </w:pPr>
      <w:r>
        <w:rPr>
          <w:spacing w:val="-1"/>
          <w:sz w:val="28"/>
        </w:rPr>
        <w:t>裂缝测量：使用专门的仪器，测量裂缝的宽度、长度和深度。</w:t>
      </w:r>
    </w:p>
    <w:p>
      <w:pPr>
        <w:pStyle w:val="BodyText"/>
        <w:spacing w:before="8"/>
        <w:rPr>
          <w:sz w:val="20"/>
        </w:rPr>
      </w:pPr>
    </w:p>
    <w:p>
      <w:pPr>
        <w:pStyle w:val="ListParagraph"/>
        <w:numPr>
          <w:ilvl w:val="0"/>
          <w:numId w:val="40"/>
        </w:numPr>
        <w:tabs>
          <w:tab w:val="left" w:pos="540"/>
        </w:tabs>
        <w:spacing w:before="0" w:after="0" w:line="240" w:lineRule="auto"/>
        <w:ind w:left="540" w:right="0" w:hanging="420"/>
        <w:jc w:val="both"/>
        <w:rPr>
          <w:sz w:val="28"/>
        </w:rPr>
      </w:pPr>
      <w:r>
        <w:rPr>
          <w:spacing w:val="-3"/>
          <w:sz w:val="28"/>
        </w:rPr>
        <w:t>裂缝评价</w:t>
      </w:r>
    </w:p>
    <w:p>
      <w:pPr>
        <w:pStyle w:val="BodyText"/>
        <w:spacing w:before="9"/>
        <w:rPr>
          <w:sz w:val="20"/>
        </w:rPr>
      </w:pPr>
    </w:p>
    <w:p>
      <w:pPr>
        <w:pStyle w:val="BodyText"/>
        <w:ind w:left="120"/>
      </w:pPr>
      <w:r>
        <w:rPr>
          <w:spacing w:val="-1"/>
        </w:rPr>
        <w:t>对钢筋混凝土墩柱裂缝进行评价时，需要考虑以下因素：</w:t>
      </w:r>
    </w:p>
    <w:p>
      <w:pPr>
        <w:pStyle w:val="BodyText"/>
        <w:spacing w:before="9"/>
        <w:rPr>
          <w:sz w:val="20"/>
        </w:rPr>
      </w:pPr>
    </w:p>
    <w:p>
      <w:pPr>
        <w:pStyle w:val="ListParagraph"/>
        <w:numPr>
          <w:ilvl w:val="1"/>
          <w:numId w:val="40"/>
        </w:numPr>
        <w:tabs>
          <w:tab w:val="left" w:pos="400"/>
        </w:tabs>
        <w:spacing w:before="0" w:after="0" w:line="417" w:lineRule="auto"/>
        <w:ind w:left="120" w:right="378" w:firstLine="0"/>
        <w:jc w:val="both"/>
        <w:rPr>
          <w:sz w:val="28"/>
        </w:rPr>
      </w:pPr>
      <w:r>
        <w:rPr>
          <w:spacing w:val="-4"/>
          <w:sz w:val="28"/>
        </w:rPr>
        <w:t>裂缝的宽度：裂缝的宽度是评价裂缝严重程度的重要指标。一般来</w:t>
      </w:r>
      <w:r>
        <w:rPr>
          <w:spacing w:val="-11"/>
          <w:sz w:val="28"/>
        </w:rPr>
        <w:t xml:space="preserve">说，裂缝宽度小于 </w:t>
      </w:r>
      <w:r>
        <w:rPr>
          <w:spacing w:val="-8"/>
          <w:sz w:val="28"/>
        </w:rPr>
        <w:t>0.1mm</w:t>
      </w:r>
      <w:r>
        <w:rPr>
          <w:spacing w:val="-15"/>
          <w:sz w:val="28"/>
        </w:rPr>
        <w:t xml:space="preserve"> 为轻微裂缝，裂缝宽度为 </w:t>
      </w:r>
      <w:r>
        <w:rPr>
          <w:spacing w:val="-8"/>
          <w:sz w:val="28"/>
        </w:rPr>
        <w:t>0.1-0.2mm</w:t>
      </w:r>
      <w:r>
        <w:rPr>
          <w:spacing w:val="-14"/>
          <w:sz w:val="28"/>
        </w:rPr>
        <w:t xml:space="preserve"> 为中度</w:t>
      </w:r>
      <w:r>
        <w:rPr>
          <w:spacing w:val="-3"/>
          <w:sz w:val="28"/>
        </w:rPr>
        <w:t xml:space="preserve">裂缝，裂缝宽度大于 </w:t>
      </w:r>
      <w:r>
        <w:rPr>
          <w:sz w:val="28"/>
        </w:rPr>
        <w:t>0.2mm</w:t>
      </w:r>
      <w:r>
        <w:rPr>
          <w:spacing w:val="-5"/>
          <w:sz w:val="28"/>
        </w:rPr>
        <w:t xml:space="preserve"> 为严重裂缝。</w:t>
      </w:r>
    </w:p>
    <w:p>
      <w:pPr>
        <w:pStyle w:val="ListParagraph"/>
        <w:numPr>
          <w:ilvl w:val="1"/>
          <w:numId w:val="40"/>
        </w:numPr>
        <w:tabs>
          <w:tab w:val="left" w:pos="400"/>
        </w:tabs>
        <w:spacing w:before="0" w:after="0" w:line="417" w:lineRule="auto"/>
        <w:ind w:left="120" w:right="378" w:firstLine="0"/>
        <w:jc w:val="both"/>
        <w:rPr>
          <w:sz w:val="28"/>
        </w:rPr>
      </w:pPr>
      <w:r>
        <w:rPr>
          <w:spacing w:val="-4"/>
          <w:sz w:val="28"/>
        </w:rPr>
        <w:t>裂缝的长度和深度：裂缝的长度和深度也影响裂缝的严重程度。一</w:t>
      </w:r>
      <w:r>
        <w:rPr>
          <w:spacing w:val="-2"/>
          <w:sz w:val="28"/>
        </w:rPr>
        <w:t>般来说，裂缝长度越长，深度越深，裂缝越严重。</w:t>
      </w:r>
    </w:p>
    <w:p>
      <w:pPr>
        <w:pStyle w:val="ListParagraph"/>
        <w:numPr>
          <w:ilvl w:val="1"/>
          <w:numId w:val="40"/>
        </w:numPr>
        <w:tabs>
          <w:tab w:val="left" w:pos="400"/>
        </w:tabs>
        <w:spacing w:before="0" w:after="0" w:line="417" w:lineRule="auto"/>
        <w:ind w:left="120" w:right="378" w:firstLine="0"/>
        <w:jc w:val="both"/>
        <w:rPr>
          <w:sz w:val="28"/>
        </w:rPr>
      </w:pPr>
      <w:r>
        <w:rPr>
          <w:spacing w:val="-4"/>
          <w:sz w:val="28"/>
        </w:rPr>
        <w:t>裂缝的位置：裂缝的位置也影响裂缝的严重程度。一般来说，位于</w:t>
      </w:r>
      <w:r>
        <w:rPr>
          <w:spacing w:val="-2"/>
          <w:sz w:val="28"/>
        </w:rPr>
        <w:t>墩柱承受荷载部位的裂缝比位于墩柱其他部位的裂缝更严重。</w:t>
      </w:r>
    </w:p>
    <w:p>
      <w:pPr>
        <w:pStyle w:val="ListParagraph"/>
        <w:numPr>
          <w:ilvl w:val="1"/>
          <w:numId w:val="40"/>
        </w:numPr>
        <w:tabs>
          <w:tab w:val="left" w:pos="400"/>
        </w:tabs>
        <w:spacing w:before="0" w:after="0" w:line="417" w:lineRule="auto"/>
        <w:ind w:left="120" w:right="378" w:firstLine="0"/>
        <w:jc w:val="both"/>
        <w:rPr>
          <w:sz w:val="28"/>
        </w:rPr>
      </w:pPr>
      <w:r>
        <w:rPr>
          <w:spacing w:val="-4"/>
          <w:sz w:val="28"/>
        </w:rPr>
        <w:t>裂缝的走向：裂缝的走向也影响裂缝的严重程度。一般来说，垂直</w:t>
      </w:r>
      <w:r>
        <w:rPr>
          <w:spacing w:val="-2"/>
          <w:sz w:val="28"/>
        </w:rPr>
        <w:t>于墩柱受力方向的裂缝比平行于墩柱受力方向的裂缝更严重。</w:t>
      </w:r>
    </w:p>
    <w:p>
      <w:pPr>
        <w:pStyle w:val="ListParagraph"/>
        <w:numPr>
          <w:ilvl w:val="0"/>
          <w:numId w:val="40"/>
        </w:numPr>
        <w:tabs>
          <w:tab w:val="left" w:pos="540"/>
        </w:tabs>
        <w:spacing w:before="0" w:after="0" w:line="358" w:lineRule="exact"/>
        <w:ind w:left="540" w:right="0" w:hanging="420"/>
        <w:jc w:val="both"/>
        <w:rPr>
          <w:sz w:val="28"/>
        </w:rPr>
      </w:pPr>
      <w:r>
        <w:rPr>
          <w:spacing w:val="-3"/>
          <w:sz w:val="28"/>
        </w:rPr>
        <w:t>裂缝处理</w:t>
      </w:r>
    </w:p>
    <w:p>
      <w:pPr>
        <w:pStyle w:val="BodyText"/>
        <w:spacing w:before="7"/>
        <w:rPr>
          <w:sz w:val="20"/>
        </w:rPr>
      </w:pPr>
    </w:p>
    <w:p>
      <w:pPr>
        <w:pStyle w:val="BodyText"/>
        <w:spacing w:line="417" w:lineRule="auto"/>
        <w:ind w:left="120" w:right="378"/>
      </w:pPr>
      <w:r>
        <w:rPr>
          <w:spacing w:val="-8"/>
        </w:rPr>
        <w:t>对钢筋混凝土墩柱裂缝进行处理时，需要根据裂缝的严重程度选择合</w:t>
      </w:r>
      <w:r>
        <w:rPr>
          <w:spacing w:val="-2"/>
        </w:rPr>
        <w:t>适的处理方法。</w:t>
      </w:r>
    </w:p>
    <w:p>
      <w:pPr>
        <w:spacing w:after="0" w:line="417" w:lineRule="auto"/>
        <w:sectPr>
          <w:footerReference w:type="default" r:id="rId10"/>
          <w:pgSz w:w="11910" w:h="16840"/>
          <w:pgMar w:top="1520" w:right="1420" w:bottom="1380" w:left="1680" w:header="0" w:footer="1198"/>
          <w:pgNumType w:start="6"/>
          <w:cols w:space="708"/>
        </w:sectPr>
      </w:pPr>
    </w:p>
    <w:p>
      <w:pPr>
        <w:pStyle w:val="ListParagraph"/>
        <w:numPr>
          <w:ilvl w:val="1"/>
          <w:numId w:val="40"/>
        </w:numPr>
        <w:tabs>
          <w:tab w:val="left" w:pos="400"/>
        </w:tabs>
        <w:spacing w:before="37" w:after="0" w:line="240" w:lineRule="auto"/>
        <w:ind w:left="400" w:right="0" w:hanging="280"/>
        <w:jc w:val="left"/>
        <w:rPr>
          <w:sz w:val="28"/>
        </w:rPr>
      </w:pPr>
      <w:r>
        <w:rPr>
          <w:spacing w:val="-1"/>
          <w:sz w:val="28"/>
        </w:rPr>
        <w:t>对于轻微裂缝，可以采用灌浆或涂刷防水材料的方法进行处理。</w:t>
      </w:r>
    </w:p>
    <w:p>
      <w:pPr>
        <w:pStyle w:val="BodyText"/>
        <w:spacing w:before="8"/>
        <w:rPr>
          <w:sz w:val="20"/>
        </w:rPr>
      </w:pPr>
    </w:p>
    <w:p>
      <w:pPr>
        <w:pStyle w:val="ListParagraph"/>
        <w:numPr>
          <w:ilvl w:val="1"/>
          <w:numId w:val="40"/>
        </w:numPr>
        <w:tabs>
          <w:tab w:val="left" w:pos="400"/>
        </w:tabs>
        <w:spacing w:before="1" w:after="0" w:line="240" w:lineRule="auto"/>
        <w:ind w:left="400" w:right="0" w:hanging="280"/>
        <w:jc w:val="left"/>
        <w:rPr>
          <w:sz w:val="28"/>
        </w:rPr>
      </w:pPr>
      <w:r>
        <w:rPr>
          <w:spacing w:val="-1"/>
          <w:sz w:val="28"/>
        </w:rPr>
        <w:t>对于中度裂缝，可以采用加固或更换钢筋的方法进行处理。</w:t>
      </w:r>
    </w:p>
    <w:p>
      <w:pPr>
        <w:pStyle w:val="BodyText"/>
        <w:spacing w:before="8"/>
        <w:rPr>
          <w:sz w:val="20"/>
        </w:rPr>
      </w:pPr>
    </w:p>
    <w:p>
      <w:pPr>
        <w:pStyle w:val="ListParagraph"/>
        <w:numPr>
          <w:ilvl w:val="1"/>
          <w:numId w:val="40"/>
        </w:numPr>
        <w:tabs>
          <w:tab w:val="left" w:pos="400"/>
        </w:tabs>
        <w:spacing w:before="1" w:after="0" w:line="240" w:lineRule="auto"/>
        <w:ind w:left="400" w:right="0" w:hanging="280"/>
        <w:jc w:val="left"/>
        <w:rPr>
          <w:sz w:val="28"/>
        </w:rPr>
      </w:pPr>
      <w:r>
        <w:rPr>
          <w:spacing w:val="-1"/>
          <w:sz w:val="28"/>
        </w:rPr>
        <w:t>对于严重裂缝，需要对墩柱进行整体加固或更换。</w:t>
      </w:r>
    </w:p>
    <w:p>
      <w:pPr>
        <w:pStyle w:val="BodyText"/>
        <w:spacing w:before="8"/>
        <w:rPr>
          <w:sz w:val="20"/>
        </w:rPr>
      </w:pPr>
    </w:p>
    <w:p>
      <w:pPr>
        <w:pStyle w:val="ListParagraph"/>
        <w:numPr>
          <w:ilvl w:val="0"/>
          <w:numId w:val="40"/>
        </w:numPr>
        <w:tabs>
          <w:tab w:val="left" w:pos="540"/>
        </w:tabs>
        <w:spacing w:before="1" w:after="0" w:line="240" w:lineRule="auto"/>
        <w:ind w:left="540" w:right="0" w:hanging="420"/>
        <w:jc w:val="left"/>
        <w:rPr>
          <w:sz w:val="28"/>
        </w:rPr>
      </w:pPr>
      <w:r>
        <w:rPr>
          <w:spacing w:val="-3"/>
          <w:sz w:val="28"/>
        </w:rPr>
        <w:t>预防措施</w:t>
      </w:r>
    </w:p>
    <w:p>
      <w:pPr>
        <w:pStyle w:val="BodyText"/>
        <w:spacing w:before="8"/>
        <w:rPr>
          <w:sz w:val="20"/>
        </w:rPr>
      </w:pPr>
    </w:p>
    <w:p>
      <w:pPr>
        <w:pStyle w:val="BodyText"/>
        <w:spacing w:before="1"/>
        <w:ind w:left="120"/>
      </w:pPr>
      <w:r>
        <w:rPr>
          <w:spacing w:val="-1"/>
        </w:rPr>
        <w:t>为了防止钢筋混凝土墩柱出现裂缝，可以采取以下措施：</w:t>
      </w:r>
    </w:p>
    <w:p>
      <w:pPr>
        <w:pStyle w:val="BodyText"/>
        <w:spacing w:before="8"/>
        <w:rPr>
          <w:sz w:val="20"/>
        </w:rPr>
      </w:pPr>
    </w:p>
    <w:p>
      <w:pPr>
        <w:pStyle w:val="ListParagraph"/>
        <w:numPr>
          <w:ilvl w:val="1"/>
          <w:numId w:val="40"/>
        </w:numPr>
        <w:tabs>
          <w:tab w:val="left" w:pos="407"/>
        </w:tabs>
        <w:spacing w:before="1" w:after="0" w:line="240" w:lineRule="auto"/>
        <w:ind w:left="406" w:right="0" w:hanging="287"/>
        <w:jc w:val="left"/>
        <w:rPr>
          <w:sz w:val="28"/>
        </w:rPr>
      </w:pPr>
      <w:r>
        <w:rPr>
          <w:spacing w:val="-1"/>
          <w:sz w:val="28"/>
        </w:rPr>
        <w:t>在施工过程中，要严格按照规范要求进行施工，确保墩柱的质量。</w:t>
      </w:r>
    </w:p>
    <w:p>
      <w:pPr>
        <w:pStyle w:val="BodyText"/>
        <w:spacing w:before="8"/>
        <w:rPr>
          <w:sz w:val="20"/>
        </w:rPr>
      </w:pPr>
    </w:p>
    <w:p>
      <w:pPr>
        <w:pStyle w:val="ListParagraph"/>
        <w:numPr>
          <w:ilvl w:val="1"/>
          <w:numId w:val="40"/>
        </w:numPr>
        <w:tabs>
          <w:tab w:val="left" w:pos="400"/>
        </w:tabs>
        <w:spacing w:before="1" w:after="0" w:line="240" w:lineRule="auto"/>
        <w:ind w:left="400" w:right="0" w:hanging="280"/>
        <w:jc w:val="left"/>
        <w:rPr>
          <w:sz w:val="28"/>
        </w:rPr>
      </w:pPr>
      <w:r>
        <w:rPr>
          <w:spacing w:val="-1"/>
          <w:sz w:val="28"/>
        </w:rPr>
        <w:t>在使用过程中，要定期对墩柱进行检查，发现问题及时处理。</w:t>
      </w:r>
    </w:p>
    <w:p>
      <w:pPr>
        <w:pStyle w:val="BodyText"/>
        <w:spacing w:before="8"/>
        <w:rPr>
          <w:sz w:val="20"/>
        </w:rPr>
      </w:pPr>
    </w:p>
    <w:p>
      <w:pPr>
        <w:pStyle w:val="ListParagraph"/>
        <w:numPr>
          <w:ilvl w:val="1"/>
          <w:numId w:val="40"/>
        </w:numPr>
        <w:tabs>
          <w:tab w:val="left" w:pos="400"/>
        </w:tabs>
        <w:spacing w:before="1" w:after="0" w:line="240" w:lineRule="auto"/>
        <w:ind w:left="400" w:right="0" w:hanging="280"/>
        <w:jc w:val="left"/>
        <w:rPr>
          <w:sz w:val="28"/>
        </w:rPr>
      </w:pPr>
      <w:r>
        <w:rPr>
          <w:spacing w:val="-1"/>
          <w:sz w:val="28"/>
        </w:rPr>
        <w:t>要避免墩柱受到过大的荷载，防止墩柱出现裂缝。</w:t>
      </w:r>
    </w:p>
    <w:p>
      <w:pPr>
        <w:pStyle w:val="BodyText"/>
      </w:pPr>
    </w:p>
    <w:p>
      <w:pPr>
        <w:pStyle w:val="BodyText"/>
        <w:spacing w:before="3"/>
        <w:rPr>
          <w:sz w:val="39"/>
        </w:rPr>
      </w:pPr>
    </w:p>
    <w:p>
      <w:pPr>
        <w:pStyle w:val="Heading1"/>
        <w:tabs>
          <w:tab w:val="left" w:pos="1725"/>
        </w:tabs>
      </w:pPr>
      <w:bookmarkStart w:id="2" w:name="_TOC_250005"/>
      <w:r>
        <w:t>第</w:t>
      </w:r>
      <w:r>
        <w:t>三</w:t>
      </w:r>
      <w:r>
        <w:t>部</w:t>
      </w:r>
      <w:r>
        <w:rPr>
          <w:spacing w:val="-10"/>
        </w:rPr>
        <w:t>分</w:t>
      </w:r>
      <w:r>
        <w:tab/>
        <w:t>钢</w:t>
      </w:r>
      <w:r>
        <w:t>筋</w:t>
      </w:r>
      <w:r>
        <w:t>混</w:t>
      </w:r>
      <w:r>
        <w:t>凝</w:t>
      </w:r>
      <w:r>
        <w:t>土</w:t>
      </w:r>
      <w:r>
        <w:t>墩</w:t>
      </w:r>
      <w:r>
        <w:t>柱</w:t>
      </w:r>
      <w:r>
        <w:t>裂</w:t>
      </w:r>
      <w:r>
        <w:t>缝</w:t>
      </w:r>
      <w:r>
        <w:t>的</w:t>
      </w:r>
      <w:r>
        <w:t>加</w:t>
      </w:r>
      <w:r>
        <w:t>固</w:t>
      </w:r>
      <w:r>
        <w:t>与</w:t>
      </w:r>
      <w:r>
        <w:t>修</w:t>
      </w:r>
      <w:bookmarkEnd w:id="2"/>
      <w:r>
        <w:rPr>
          <w:spacing w:val="-10"/>
        </w:rPr>
        <w:t>复</w:t>
      </w:r>
    </w:p>
    <w:p>
      <w:pPr>
        <w:pStyle w:val="BodyText"/>
        <w:spacing w:before="16"/>
        <w:rPr>
          <w:rFonts w:ascii="Microsoft JhengHei"/>
          <w:b/>
          <w:sz w:val="15"/>
        </w:rPr>
      </w:pPr>
    </w:p>
    <w:tbl>
      <w:tblPr>
        <w:tblStyle w:val="TableNormal3"/>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ind w:left="108"/>
              <w:rPr>
                <w:sz w:val="21"/>
              </w:rPr>
            </w:pPr>
            <w:r>
              <w:rPr>
                <w:spacing w:val="-4"/>
                <w:sz w:val="21"/>
              </w:rPr>
              <w:t>关键词</w:t>
            </w:r>
          </w:p>
        </w:tc>
        <w:tc>
          <w:tcPr>
            <w:tcW w:w="5519" w:type="dxa"/>
          </w:tcPr>
          <w:p>
            <w:pPr>
              <w:pStyle w:val="TableParagraph"/>
              <w:spacing w:before="23"/>
              <w:ind w:left="108"/>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3744"/>
          <w:jc w:val="left"/>
        </w:trPr>
        <w:tc>
          <w:tcPr>
            <w:tcW w:w="2777" w:type="dxa"/>
          </w:tcPr>
          <w:p>
            <w:pPr>
              <w:pStyle w:val="TableParagraph"/>
              <w:spacing w:before="23"/>
              <w:ind w:left="108"/>
              <w:rPr>
                <w:sz w:val="21"/>
              </w:rPr>
            </w:pPr>
            <w:r>
              <w:rPr>
                <w:spacing w:val="-1"/>
                <w:sz w:val="21"/>
              </w:rPr>
              <w:t>【混凝土裂缝灌浆修复】：</w:t>
            </w:r>
          </w:p>
        </w:tc>
        <w:tc>
          <w:tcPr>
            <w:tcW w:w="5519" w:type="dxa"/>
          </w:tcPr>
          <w:p>
            <w:pPr>
              <w:pStyle w:val="TableParagraph"/>
              <w:spacing w:before="4"/>
              <w:ind w:left="0"/>
              <w:rPr>
                <w:rFonts w:ascii="Microsoft JhengHei"/>
                <w:b/>
                <w:sz w:val="18"/>
              </w:rPr>
            </w:pPr>
          </w:p>
          <w:p>
            <w:pPr>
              <w:pStyle w:val="TableParagraph"/>
              <w:numPr>
                <w:ilvl w:val="0"/>
                <w:numId w:val="39"/>
              </w:numPr>
              <w:tabs>
                <w:tab w:val="left" w:pos="371"/>
              </w:tabs>
              <w:spacing w:before="0" w:after="0" w:line="278" w:lineRule="auto"/>
              <w:ind w:left="108" w:right="96" w:firstLine="0"/>
              <w:jc w:val="both"/>
              <w:rPr>
                <w:sz w:val="21"/>
              </w:rPr>
            </w:pPr>
            <w:r>
              <w:rPr>
                <w:spacing w:val="-2"/>
                <w:sz w:val="21"/>
              </w:rPr>
              <w:t>裂缝灌浆修复法是使用灌浆材料将混凝土结构的裂缝填</w:t>
            </w:r>
            <w:r>
              <w:rPr>
                <w:spacing w:val="-2"/>
                <w:sz w:val="21"/>
              </w:rPr>
              <w:t>充起来，并在硬化后恢复混凝土的连续性和结构完整性的</w:t>
            </w:r>
            <w:r>
              <w:rPr>
                <w:spacing w:val="-4"/>
                <w:sz w:val="21"/>
              </w:rPr>
              <w:t>方法。</w:t>
            </w:r>
          </w:p>
          <w:p>
            <w:pPr>
              <w:pStyle w:val="TableParagraph"/>
              <w:numPr>
                <w:ilvl w:val="0"/>
                <w:numId w:val="39"/>
              </w:numPr>
              <w:tabs>
                <w:tab w:val="left" w:pos="371"/>
              </w:tabs>
              <w:spacing w:before="0" w:after="0" w:line="278" w:lineRule="auto"/>
              <w:ind w:left="108" w:right="96" w:firstLine="0"/>
              <w:jc w:val="left"/>
              <w:rPr>
                <w:sz w:val="21"/>
              </w:rPr>
            </w:pPr>
            <w:r>
              <w:rPr>
                <w:spacing w:val="-2"/>
                <w:sz w:val="21"/>
              </w:rPr>
              <w:t>灌浆材料通常由水泥、砂子、水和各种外加剂组成，其</w:t>
            </w:r>
            <w:r>
              <w:rPr>
                <w:spacing w:val="-8"/>
                <w:sz w:val="21"/>
              </w:rPr>
              <w:t xml:space="preserve">中水泥和砂子的比例通常为 </w:t>
            </w:r>
            <w:r>
              <w:rPr>
                <w:rFonts w:ascii="Times New Roman" w:eastAsia="Times New Roman"/>
                <w:spacing w:val="-4"/>
                <w:sz w:val="21"/>
              </w:rPr>
              <w:t>1:1</w:t>
            </w:r>
            <w:r>
              <w:rPr>
                <w:rFonts w:ascii="Times New Roman" w:eastAsia="Times New Roman"/>
                <w:spacing w:val="-10"/>
                <w:sz w:val="21"/>
              </w:rPr>
              <w:t xml:space="preserve"> </w:t>
            </w:r>
            <w:r>
              <w:rPr>
                <w:spacing w:val="-29"/>
                <w:sz w:val="21"/>
              </w:rPr>
              <w:t xml:space="preserve">到 </w:t>
            </w:r>
            <w:r>
              <w:rPr>
                <w:rFonts w:ascii="Times New Roman" w:eastAsia="Times New Roman"/>
                <w:spacing w:val="-4"/>
                <w:sz w:val="21"/>
              </w:rPr>
              <w:t>1:3</w:t>
            </w:r>
            <w:r>
              <w:rPr>
                <w:spacing w:val="-10"/>
                <w:sz w:val="21"/>
              </w:rPr>
              <w:t xml:space="preserve">，而水灰比通常为 </w:t>
            </w:r>
            <w:r>
              <w:rPr>
                <w:rFonts w:ascii="Times New Roman" w:eastAsia="Times New Roman"/>
                <w:spacing w:val="-4"/>
                <w:sz w:val="21"/>
              </w:rPr>
              <w:t>04.</w:t>
            </w:r>
            <w:r>
              <w:rPr>
                <w:spacing w:val="-21"/>
                <w:sz w:val="21"/>
              </w:rPr>
              <w:t xml:space="preserve">到 </w:t>
            </w:r>
            <w:r>
              <w:rPr>
                <w:rFonts w:ascii="Times New Roman" w:eastAsia="Times New Roman"/>
                <w:sz w:val="21"/>
              </w:rPr>
              <w:t>0.6</w:t>
            </w:r>
            <w:r>
              <w:rPr>
                <w:sz w:val="21"/>
              </w:rPr>
              <w:t>。</w:t>
            </w:r>
          </w:p>
          <w:p>
            <w:pPr>
              <w:pStyle w:val="TableParagraph"/>
              <w:numPr>
                <w:ilvl w:val="0"/>
                <w:numId w:val="39"/>
              </w:numPr>
              <w:tabs>
                <w:tab w:val="left" w:pos="371"/>
              </w:tabs>
              <w:spacing w:before="0" w:after="0" w:line="278" w:lineRule="auto"/>
              <w:ind w:left="108" w:right="96" w:firstLine="0"/>
              <w:jc w:val="both"/>
              <w:rPr>
                <w:sz w:val="21"/>
              </w:rPr>
            </w:pPr>
            <w:r>
              <w:rPr>
                <w:spacing w:val="-2"/>
                <w:sz w:val="21"/>
              </w:rPr>
              <w:t>灌浆过程通常包括以下步骤：首先用高压水枪将裂缝清</w:t>
            </w:r>
            <w:r>
              <w:rPr>
                <w:spacing w:val="-2"/>
                <w:sz w:val="21"/>
              </w:rPr>
              <w:t>洗干净，然后用环氧树脂或其他粘接剂将裂缝两侧的混凝</w:t>
            </w:r>
            <w:r>
              <w:rPr>
                <w:spacing w:val="-2"/>
                <w:sz w:val="21"/>
              </w:rPr>
              <w:t>土粘合在一起，最后将灌浆材料注入裂缝中。</w:t>
            </w:r>
          </w:p>
          <w:p>
            <w:pPr>
              <w:pStyle w:val="TableParagraph"/>
              <w:spacing w:line="269" w:lineRule="exact"/>
              <w:ind w:left="108"/>
              <w:rPr>
                <w:sz w:val="21"/>
              </w:rPr>
            </w:pPr>
            <w:r>
              <w:rPr>
                <w:spacing w:val="-2"/>
                <w:sz w:val="21"/>
              </w:rPr>
              <w:t>【碳纤维布加固】：</w:t>
            </w:r>
          </w:p>
        </w:tc>
      </w:tr>
    </w:tbl>
    <w:p>
      <w:pPr>
        <w:pStyle w:val="BodyText"/>
        <w:rPr>
          <w:rFonts w:ascii="Microsoft JhengHei"/>
          <w:b/>
          <w:sz w:val="4"/>
        </w:rPr>
      </w:pPr>
    </w:p>
    <w:p>
      <w:pPr>
        <w:pStyle w:val="BodyText"/>
        <w:spacing w:before="61"/>
        <w:ind w:left="820"/>
      </w:pPr>
      <w:r>
        <w:rPr>
          <w:spacing w:val="-1"/>
        </w:rPr>
        <w:t>钢筋混凝土墩柱裂缝的加固与修复</w:t>
      </w:r>
    </w:p>
    <w:p>
      <w:pPr>
        <w:pStyle w:val="BodyText"/>
        <w:spacing w:before="9"/>
        <w:rPr>
          <w:sz w:val="20"/>
        </w:rPr>
      </w:pPr>
    </w:p>
    <w:p>
      <w:pPr>
        <w:pStyle w:val="BodyText"/>
        <w:ind w:left="120"/>
      </w:pPr>
      <w:r>
        <w:rPr>
          <w:spacing w:val="-2"/>
        </w:rPr>
        <w:t># 情况概述</w:t>
      </w:r>
    </w:p>
    <w:p>
      <w:pPr>
        <w:pStyle w:val="BodyText"/>
        <w:spacing w:before="9"/>
        <w:rPr>
          <w:sz w:val="20"/>
        </w:rPr>
      </w:pPr>
    </w:p>
    <w:p>
      <w:pPr>
        <w:pStyle w:val="BodyText"/>
        <w:spacing w:line="417" w:lineRule="auto"/>
        <w:ind w:left="120" w:right="378"/>
      </w:pPr>
      <w:r>
        <w:rPr>
          <w:spacing w:val="-6"/>
        </w:rPr>
        <w:t>钢筋混凝土墩柱裂缝的加固与修复措施主要包括: 粘钢补强法、粘碳</w:t>
      </w:r>
      <w:r>
        <w:rPr>
          <w:spacing w:val="-2"/>
        </w:rPr>
        <w:t>纤维补强法、外包钢加固法、增设支撑法、灌浆修复法等。</w:t>
      </w:r>
    </w:p>
    <w:p>
      <w:pPr>
        <w:pStyle w:val="BodyText"/>
        <w:spacing w:line="358" w:lineRule="exact"/>
        <w:ind w:left="120"/>
      </w:pPr>
      <w:r>
        <w:t># 1.</w:t>
      </w:r>
      <w:r>
        <w:rPr>
          <w:spacing w:val="-2"/>
        </w:rPr>
        <w:t xml:space="preserve"> 粘钢补强法</w:t>
      </w:r>
    </w:p>
    <w:p>
      <w:pPr>
        <w:spacing w:after="0" w:line="358" w:lineRule="exact"/>
        <w:sectPr>
          <w:footerReference w:type="default" r:id="rId11"/>
          <w:pgSz w:w="11910" w:h="16840"/>
          <w:pgMar w:top="1520" w:right="1420" w:bottom="1380" w:left="1680" w:header="0" w:footer="1198"/>
          <w:pgNumType w:start="7"/>
          <w:cols w:space="708"/>
        </w:sectPr>
      </w:pPr>
    </w:p>
    <w:p>
      <w:pPr>
        <w:pStyle w:val="BodyText"/>
        <w:spacing w:before="37" w:line="417" w:lineRule="auto"/>
        <w:ind w:left="120" w:right="98"/>
      </w:pPr>
      <w:r>
        <w:rPr>
          <w:spacing w:val="-2"/>
        </w:rPr>
        <w:t>粘钢补强法是利用专用胶粘剂将钢板粘贴在混凝土墩柱表面,从而增</w:t>
      </w:r>
      <w:r>
        <w:rPr>
          <w:spacing w:val="40"/>
        </w:rPr>
        <w:t xml:space="preserve"> </w:t>
      </w:r>
      <w:r>
        <w:rPr>
          <w:spacing w:val="-2"/>
        </w:rPr>
        <w:t>强墩柱的抗拉能力和抗弯能力。这种方法具有施工简单、经济实惠、</w:t>
      </w:r>
      <w:r>
        <w:rPr>
          <w:spacing w:val="-2"/>
        </w:rPr>
        <w:t>粘结强度高等优点。</w:t>
      </w:r>
    </w:p>
    <w:p>
      <w:pPr>
        <w:pStyle w:val="ListParagraph"/>
        <w:numPr>
          <w:ilvl w:val="1"/>
          <w:numId w:val="51"/>
        </w:numPr>
        <w:tabs>
          <w:tab w:val="left" w:pos="820"/>
        </w:tabs>
        <w:spacing w:before="0" w:after="0" w:line="358" w:lineRule="exact"/>
        <w:ind w:left="820" w:right="0" w:hanging="560"/>
        <w:jc w:val="left"/>
        <w:rPr>
          <w:sz w:val="28"/>
        </w:rPr>
      </w:pPr>
      <w:r>
        <w:rPr>
          <w:spacing w:val="-3"/>
          <w:sz w:val="28"/>
        </w:rPr>
        <w:t>工艺流程</w:t>
      </w:r>
    </w:p>
    <w:p>
      <w:pPr>
        <w:pStyle w:val="BodyText"/>
        <w:spacing w:before="8"/>
        <w:rPr>
          <w:sz w:val="20"/>
        </w:rPr>
      </w:pPr>
    </w:p>
    <w:p>
      <w:pPr>
        <w:pStyle w:val="BodyText"/>
        <w:spacing w:before="1"/>
        <w:ind w:left="120"/>
      </w:pPr>
      <w:r>
        <w:rPr>
          <w:spacing w:val="-1"/>
        </w:rPr>
        <w:t>粘钢补强法的工艺流程主要包括:</w:t>
      </w:r>
    </w:p>
    <w:p>
      <w:pPr>
        <w:pStyle w:val="BodyText"/>
        <w:spacing w:before="8"/>
        <w:rPr>
          <w:sz w:val="20"/>
        </w:rPr>
      </w:pPr>
    </w:p>
    <w:p>
      <w:pPr>
        <w:pStyle w:val="ListParagraph"/>
        <w:numPr>
          <w:ilvl w:val="0"/>
          <w:numId w:val="37"/>
        </w:numPr>
        <w:tabs>
          <w:tab w:val="left" w:pos="402"/>
        </w:tabs>
        <w:spacing w:before="1" w:after="0" w:line="417" w:lineRule="auto"/>
        <w:ind w:left="120" w:right="378" w:firstLine="0"/>
        <w:jc w:val="left"/>
        <w:rPr>
          <w:sz w:val="28"/>
        </w:rPr>
      </w:pPr>
      <w:r>
        <w:rPr>
          <w:spacing w:val="-2"/>
          <w:sz w:val="28"/>
        </w:rPr>
        <w:t>基层处理:清洁墩柱表面,去除浮尘、油污等杂物,并用钢丝刷或角</w:t>
      </w:r>
      <w:r>
        <w:rPr>
          <w:spacing w:val="-2"/>
          <w:sz w:val="28"/>
        </w:rPr>
        <w:t>磨机打磨平整。</w:t>
      </w:r>
    </w:p>
    <w:p>
      <w:pPr>
        <w:pStyle w:val="ListParagraph"/>
        <w:numPr>
          <w:ilvl w:val="0"/>
          <w:numId w:val="37"/>
        </w:numPr>
        <w:tabs>
          <w:tab w:val="left" w:pos="400"/>
        </w:tabs>
        <w:spacing w:before="0" w:after="0" w:line="358" w:lineRule="exact"/>
        <w:ind w:left="400" w:right="0" w:hanging="280"/>
        <w:jc w:val="left"/>
        <w:rPr>
          <w:sz w:val="28"/>
        </w:rPr>
      </w:pPr>
      <w:r>
        <w:rPr>
          <w:spacing w:val="-1"/>
          <w:sz w:val="28"/>
        </w:rPr>
        <w:t>胶粘剂配制:按照产品说明书的要求,配制专用胶粘剂。</w:t>
      </w:r>
    </w:p>
    <w:p>
      <w:pPr>
        <w:pStyle w:val="BodyText"/>
        <w:spacing w:before="8"/>
        <w:rPr>
          <w:sz w:val="20"/>
        </w:rPr>
      </w:pPr>
    </w:p>
    <w:p>
      <w:pPr>
        <w:pStyle w:val="ListParagraph"/>
        <w:numPr>
          <w:ilvl w:val="0"/>
          <w:numId w:val="37"/>
        </w:numPr>
        <w:tabs>
          <w:tab w:val="left" w:pos="400"/>
        </w:tabs>
        <w:spacing w:before="1" w:after="0" w:line="240" w:lineRule="auto"/>
        <w:ind w:left="400" w:right="0" w:hanging="280"/>
        <w:jc w:val="left"/>
        <w:rPr>
          <w:sz w:val="28"/>
        </w:rPr>
      </w:pPr>
      <w:r>
        <w:rPr>
          <w:spacing w:val="-1"/>
          <w:sz w:val="28"/>
        </w:rPr>
        <w:t>钢板粘贴:将钢板涂抹胶粘剂,然后粘贴在墩柱表面。</w:t>
      </w:r>
    </w:p>
    <w:p>
      <w:pPr>
        <w:pStyle w:val="BodyText"/>
        <w:spacing w:before="8"/>
        <w:rPr>
          <w:sz w:val="20"/>
        </w:rPr>
      </w:pPr>
    </w:p>
    <w:p>
      <w:pPr>
        <w:pStyle w:val="ListParagraph"/>
        <w:numPr>
          <w:ilvl w:val="0"/>
          <w:numId w:val="37"/>
        </w:numPr>
        <w:tabs>
          <w:tab w:val="left" w:pos="400"/>
        </w:tabs>
        <w:spacing w:before="1" w:after="0" w:line="240" w:lineRule="auto"/>
        <w:ind w:left="400" w:right="0" w:hanging="280"/>
        <w:jc w:val="left"/>
        <w:rPr>
          <w:sz w:val="28"/>
        </w:rPr>
      </w:pPr>
      <w:r>
        <w:rPr>
          <w:spacing w:val="-7"/>
          <w:sz w:val="28"/>
        </w:rPr>
        <w:t xml:space="preserve">养护:在常温下养护 </w:t>
      </w:r>
      <w:r>
        <w:rPr>
          <w:sz w:val="28"/>
        </w:rPr>
        <w:t>24</w:t>
      </w:r>
      <w:r>
        <w:rPr>
          <w:spacing w:val="-10"/>
          <w:sz w:val="28"/>
        </w:rPr>
        <w:t xml:space="preserve"> 小时,然后即可投入使用。</w:t>
      </w:r>
    </w:p>
    <w:p>
      <w:pPr>
        <w:pStyle w:val="BodyText"/>
        <w:spacing w:before="8"/>
        <w:rPr>
          <w:sz w:val="20"/>
        </w:rPr>
      </w:pPr>
    </w:p>
    <w:p>
      <w:pPr>
        <w:pStyle w:val="ListParagraph"/>
        <w:numPr>
          <w:ilvl w:val="1"/>
          <w:numId w:val="51"/>
        </w:numPr>
        <w:tabs>
          <w:tab w:val="left" w:pos="820"/>
        </w:tabs>
        <w:spacing w:before="1" w:after="0" w:line="240" w:lineRule="auto"/>
        <w:ind w:left="820" w:right="0" w:hanging="560"/>
        <w:jc w:val="left"/>
        <w:rPr>
          <w:sz w:val="28"/>
        </w:rPr>
      </w:pPr>
      <w:r>
        <w:rPr>
          <w:spacing w:val="-3"/>
          <w:sz w:val="28"/>
        </w:rPr>
        <w:t>适用范围</w:t>
      </w:r>
    </w:p>
    <w:p>
      <w:pPr>
        <w:pStyle w:val="BodyText"/>
        <w:spacing w:before="8"/>
        <w:rPr>
          <w:sz w:val="20"/>
        </w:rPr>
      </w:pPr>
    </w:p>
    <w:p>
      <w:pPr>
        <w:pStyle w:val="BodyText"/>
        <w:spacing w:before="1" w:line="417" w:lineRule="auto"/>
        <w:ind w:left="120" w:right="378"/>
      </w:pPr>
      <w:r>
        <w:rPr>
          <w:spacing w:val="-2"/>
        </w:rPr>
        <w:t>粘钢补强法适用于各种类型的墩柱裂缝,特别是对于细小裂缝和表面</w:t>
      </w:r>
      <w:r>
        <w:rPr>
          <w:spacing w:val="-2"/>
        </w:rPr>
        <w:t>裂缝,效果良好。</w:t>
      </w:r>
    </w:p>
    <w:p>
      <w:pPr>
        <w:pStyle w:val="BodyText"/>
        <w:spacing w:line="358" w:lineRule="exact"/>
        <w:ind w:left="120"/>
      </w:pPr>
      <w:r>
        <w:t># 2.</w:t>
      </w:r>
      <w:r>
        <w:rPr>
          <w:spacing w:val="-2"/>
        </w:rPr>
        <w:t xml:space="preserve"> 粘碳纤维补强法</w:t>
      </w:r>
    </w:p>
    <w:p>
      <w:pPr>
        <w:pStyle w:val="BodyText"/>
        <w:spacing w:before="8"/>
        <w:rPr>
          <w:sz w:val="20"/>
        </w:rPr>
      </w:pPr>
    </w:p>
    <w:p>
      <w:pPr>
        <w:pStyle w:val="BodyText"/>
        <w:spacing w:before="1" w:line="417" w:lineRule="auto"/>
        <w:ind w:left="120" w:right="378"/>
        <w:jc w:val="both"/>
      </w:pPr>
      <w:r>
        <w:rPr>
          <w:spacing w:val="-2"/>
        </w:rPr>
        <w:t>粘碳纤维补强法是利用专用胶粘剂将碳纤维布粘贴在混凝土墩柱表面,从而增强墩柱的抗拉能力和抗弯能力。这种方法具有重量轻、强</w:t>
      </w:r>
      <w:r>
        <w:rPr>
          <w:spacing w:val="-2"/>
        </w:rPr>
        <w:t>度高、耐久性好等优点。</w:t>
      </w:r>
    </w:p>
    <w:p>
      <w:pPr>
        <w:pStyle w:val="ListParagraph"/>
        <w:numPr>
          <w:ilvl w:val="1"/>
          <w:numId w:val="36"/>
        </w:numPr>
        <w:tabs>
          <w:tab w:val="left" w:pos="820"/>
        </w:tabs>
        <w:spacing w:before="0" w:after="0" w:line="358" w:lineRule="exact"/>
        <w:ind w:left="820" w:right="0" w:hanging="560"/>
        <w:jc w:val="both"/>
        <w:rPr>
          <w:sz w:val="28"/>
        </w:rPr>
      </w:pPr>
      <w:r>
        <w:rPr>
          <w:spacing w:val="-3"/>
          <w:sz w:val="28"/>
        </w:rPr>
        <w:t>工艺流程</w:t>
      </w:r>
    </w:p>
    <w:p>
      <w:pPr>
        <w:pStyle w:val="BodyText"/>
        <w:spacing w:before="8"/>
        <w:rPr>
          <w:sz w:val="20"/>
        </w:rPr>
      </w:pPr>
    </w:p>
    <w:p>
      <w:pPr>
        <w:pStyle w:val="BodyText"/>
        <w:spacing w:before="1"/>
        <w:ind w:left="120"/>
      </w:pPr>
      <w:r>
        <w:rPr>
          <w:spacing w:val="-1"/>
        </w:rPr>
        <w:t>粘碳纤维补强法的工艺流程主要包括:</w:t>
      </w:r>
    </w:p>
    <w:p>
      <w:pPr>
        <w:pStyle w:val="BodyText"/>
        <w:spacing w:before="8"/>
        <w:rPr>
          <w:sz w:val="20"/>
        </w:rPr>
      </w:pPr>
    </w:p>
    <w:p>
      <w:pPr>
        <w:pStyle w:val="ListParagraph"/>
        <w:numPr>
          <w:ilvl w:val="0"/>
          <w:numId w:val="37"/>
        </w:numPr>
        <w:tabs>
          <w:tab w:val="left" w:pos="402"/>
        </w:tabs>
        <w:spacing w:before="1" w:after="0" w:line="417" w:lineRule="auto"/>
        <w:ind w:left="120" w:right="378" w:firstLine="0"/>
        <w:jc w:val="left"/>
        <w:rPr>
          <w:sz w:val="28"/>
        </w:rPr>
      </w:pPr>
      <w:r>
        <w:rPr>
          <w:spacing w:val="-2"/>
          <w:sz w:val="28"/>
        </w:rPr>
        <w:t>基层处理:清洁墩柱表面,去除浮尘、油污等杂物,并用钢丝刷或角</w:t>
      </w:r>
      <w:r>
        <w:rPr>
          <w:spacing w:val="-2"/>
          <w:sz w:val="28"/>
        </w:rPr>
        <w:t>磨机打磨平整。</w:t>
      </w:r>
    </w:p>
    <w:p>
      <w:pPr>
        <w:pStyle w:val="ListParagraph"/>
        <w:numPr>
          <w:ilvl w:val="0"/>
          <w:numId w:val="37"/>
        </w:numPr>
        <w:tabs>
          <w:tab w:val="left" w:pos="400"/>
        </w:tabs>
        <w:spacing w:before="0" w:after="0" w:line="358" w:lineRule="exact"/>
        <w:ind w:left="400" w:right="0" w:hanging="280"/>
        <w:jc w:val="left"/>
        <w:rPr>
          <w:sz w:val="28"/>
        </w:rPr>
      </w:pPr>
      <w:r>
        <w:rPr>
          <w:spacing w:val="-1"/>
          <w:sz w:val="28"/>
        </w:rPr>
        <w:t>胶粘剂配制:按照产品说明书的要求,配制专用胶粘剂。</w:t>
      </w:r>
    </w:p>
    <w:p>
      <w:pPr>
        <w:spacing w:after="0" w:line="358" w:lineRule="exact"/>
        <w:jc w:val="left"/>
        <w:rPr>
          <w:sz w:val="28"/>
        </w:rPr>
        <w:sectPr>
          <w:footerReference w:type="default" r:id="rId12"/>
          <w:pgSz w:w="11910" w:h="16840"/>
          <w:pgMar w:top="1520" w:right="1420" w:bottom="1380" w:left="1680" w:header="0" w:footer="1198"/>
          <w:pgNumType w:start="8"/>
          <w:cols w:space="708"/>
        </w:sectPr>
      </w:pPr>
    </w:p>
    <w:p>
      <w:pPr>
        <w:pStyle w:val="ListParagraph"/>
        <w:numPr>
          <w:ilvl w:val="0"/>
          <w:numId w:val="37"/>
        </w:numPr>
        <w:tabs>
          <w:tab w:val="left" w:pos="400"/>
        </w:tabs>
        <w:spacing w:before="37" w:after="0" w:line="240" w:lineRule="auto"/>
        <w:ind w:left="400" w:right="0" w:hanging="280"/>
        <w:jc w:val="left"/>
        <w:rPr>
          <w:sz w:val="28"/>
        </w:rPr>
      </w:pPr>
      <w:r>
        <w:rPr>
          <w:spacing w:val="-1"/>
          <w:sz w:val="28"/>
        </w:rPr>
        <w:t>碳纤维布粘贴:将碳纤维布涂抹胶粘剂,然后粘贴在墩柱表面。</w:t>
      </w:r>
    </w:p>
    <w:p>
      <w:pPr>
        <w:pStyle w:val="BodyText"/>
        <w:spacing w:before="8"/>
        <w:rPr>
          <w:sz w:val="20"/>
        </w:rPr>
      </w:pPr>
    </w:p>
    <w:p>
      <w:pPr>
        <w:pStyle w:val="ListParagraph"/>
        <w:numPr>
          <w:ilvl w:val="0"/>
          <w:numId w:val="37"/>
        </w:numPr>
        <w:tabs>
          <w:tab w:val="left" w:pos="400"/>
        </w:tabs>
        <w:spacing w:before="1" w:after="0" w:line="240" w:lineRule="auto"/>
        <w:ind w:left="400" w:right="0" w:hanging="280"/>
        <w:jc w:val="left"/>
        <w:rPr>
          <w:sz w:val="28"/>
        </w:rPr>
      </w:pPr>
      <w:r>
        <w:rPr>
          <w:spacing w:val="-7"/>
          <w:sz w:val="28"/>
        </w:rPr>
        <w:t xml:space="preserve">养护:在常温下养护 </w:t>
      </w:r>
      <w:r>
        <w:rPr>
          <w:sz w:val="28"/>
        </w:rPr>
        <w:t>24</w:t>
      </w:r>
      <w:r>
        <w:rPr>
          <w:spacing w:val="-10"/>
          <w:sz w:val="28"/>
        </w:rPr>
        <w:t xml:space="preserve"> 小时,然后即可投入使用。</w:t>
      </w:r>
    </w:p>
    <w:p>
      <w:pPr>
        <w:pStyle w:val="BodyText"/>
        <w:spacing w:before="8"/>
        <w:rPr>
          <w:sz w:val="20"/>
        </w:rPr>
      </w:pPr>
    </w:p>
    <w:p>
      <w:pPr>
        <w:pStyle w:val="ListParagraph"/>
        <w:numPr>
          <w:ilvl w:val="1"/>
          <w:numId w:val="36"/>
        </w:numPr>
        <w:tabs>
          <w:tab w:val="left" w:pos="820"/>
        </w:tabs>
        <w:spacing w:before="1" w:after="0" w:line="240" w:lineRule="auto"/>
        <w:ind w:left="820" w:right="0" w:hanging="560"/>
        <w:jc w:val="left"/>
        <w:rPr>
          <w:sz w:val="28"/>
        </w:rPr>
      </w:pPr>
      <w:r>
        <w:rPr>
          <w:spacing w:val="-3"/>
          <w:sz w:val="28"/>
        </w:rPr>
        <w:t>适用范围</w:t>
      </w:r>
    </w:p>
    <w:p>
      <w:pPr>
        <w:pStyle w:val="BodyText"/>
        <w:spacing w:before="8"/>
        <w:rPr>
          <w:sz w:val="20"/>
        </w:rPr>
      </w:pPr>
    </w:p>
    <w:p>
      <w:pPr>
        <w:pStyle w:val="BodyText"/>
        <w:spacing w:before="1" w:line="417" w:lineRule="auto"/>
        <w:ind w:left="120" w:right="378"/>
      </w:pPr>
      <w:r>
        <w:rPr>
          <w:spacing w:val="-2"/>
        </w:rPr>
        <w:t>粘碳纤维补强法适用于各种类型的墩柱裂缝,特别是对于大面积裂缝</w:t>
      </w:r>
      <w:r>
        <w:rPr>
          <w:spacing w:val="-2"/>
        </w:rPr>
        <w:t>和贯穿裂缝,效果良好。</w:t>
      </w:r>
    </w:p>
    <w:p>
      <w:pPr>
        <w:pStyle w:val="BodyText"/>
        <w:spacing w:line="358" w:lineRule="exact"/>
        <w:ind w:left="120"/>
      </w:pPr>
      <w:r>
        <w:t># 3.</w:t>
      </w:r>
      <w:r>
        <w:rPr>
          <w:spacing w:val="-2"/>
        </w:rPr>
        <w:t xml:space="preserve"> 外包钢加固法</w:t>
      </w:r>
    </w:p>
    <w:p>
      <w:pPr>
        <w:pStyle w:val="BodyText"/>
        <w:spacing w:before="8"/>
        <w:rPr>
          <w:sz w:val="20"/>
        </w:rPr>
      </w:pPr>
    </w:p>
    <w:p>
      <w:pPr>
        <w:pStyle w:val="BodyText"/>
        <w:spacing w:before="1" w:line="417" w:lineRule="auto"/>
        <w:ind w:left="120" w:right="378"/>
        <w:jc w:val="both"/>
      </w:pPr>
      <w:r>
        <w:rPr>
          <w:spacing w:val="-2"/>
        </w:rPr>
        <w:t>外包钢加固法是用钢板或钢筋将墩柱包起来,从而增强墩柱的承载能</w:t>
      </w:r>
      <w:r>
        <w:rPr>
          <w:spacing w:val="-4"/>
        </w:rPr>
        <w:t>力和抗震性能。这种方法具有施工简单、经济实惠、加固效果显著等</w:t>
      </w:r>
      <w:r>
        <w:rPr>
          <w:spacing w:val="-4"/>
        </w:rPr>
        <w:t>优点。</w:t>
      </w:r>
    </w:p>
    <w:p>
      <w:pPr>
        <w:pStyle w:val="ListParagraph"/>
        <w:numPr>
          <w:ilvl w:val="1"/>
          <w:numId w:val="48"/>
        </w:numPr>
        <w:tabs>
          <w:tab w:val="left" w:pos="820"/>
        </w:tabs>
        <w:spacing w:before="0" w:after="0" w:line="358" w:lineRule="exact"/>
        <w:ind w:left="820" w:right="0" w:hanging="560"/>
        <w:jc w:val="both"/>
        <w:rPr>
          <w:sz w:val="28"/>
        </w:rPr>
      </w:pPr>
      <w:r>
        <w:rPr>
          <w:spacing w:val="-3"/>
          <w:sz w:val="28"/>
        </w:rPr>
        <w:t>工艺流程</w:t>
      </w:r>
    </w:p>
    <w:p>
      <w:pPr>
        <w:pStyle w:val="BodyText"/>
        <w:spacing w:before="8"/>
        <w:rPr>
          <w:sz w:val="20"/>
        </w:rPr>
      </w:pPr>
    </w:p>
    <w:p>
      <w:pPr>
        <w:pStyle w:val="BodyText"/>
        <w:spacing w:before="1"/>
        <w:ind w:left="120"/>
      </w:pPr>
      <w:r>
        <w:rPr>
          <w:spacing w:val="-1"/>
        </w:rPr>
        <w:t>外包钢加固法的工艺流程主要包括:</w:t>
      </w:r>
    </w:p>
    <w:p>
      <w:pPr>
        <w:pStyle w:val="BodyText"/>
        <w:spacing w:before="8"/>
        <w:rPr>
          <w:sz w:val="20"/>
        </w:rPr>
      </w:pPr>
    </w:p>
    <w:p>
      <w:pPr>
        <w:pStyle w:val="ListParagraph"/>
        <w:numPr>
          <w:ilvl w:val="0"/>
          <w:numId w:val="37"/>
        </w:numPr>
        <w:tabs>
          <w:tab w:val="left" w:pos="402"/>
        </w:tabs>
        <w:spacing w:before="1" w:after="0" w:line="417" w:lineRule="auto"/>
        <w:ind w:left="120" w:right="378" w:firstLine="0"/>
        <w:jc w:val="left"/>
        <w:rPr>
          <w:sz w:val="28"/>
        </w:rPr>
      </w:pPr>
      <w:r>
        <w:rPr>
          <w:spacing w:val="-2"/>
          <w:sz w:val="28"/>
        </w:rPr>
        <w:t>基层处理:清洁墩柱表面,去除浮尘、油污等杂物,并用钢丝刷或角</w:t>
      </w:r>
      <w:r>
        <w:rPr>
          <w:spacing w:val="-2"/>
          <w:sz w:val="28"/>
        </w:rPr>
        <w:t>磨机打磨平整。</w:t>
      </w:r>
    </w:p>
    <w:p>
      <w:pPr>
        <w:pStyle w:val="ListParagraph"/>
        <w:numPr>
          <w:ilvl w:val="0"/>
          <w:numId w:val="37"/>
        </w:numPr>
        <w:tabs>
          <w:tab w:val="left" w:pos="407"/>
        </w:tabs>
        <w:spacing w:before="0" w:after="0" w:line="417" w:lineRule="auto"/>
        <w:ind w:left="120" w:right="378" w:firstLine="0"/>
        <w:jc w:val="left"/>
        <w:rPr>
          <w:sz w:val="28"/>
        </w:rPr>
      </w:pPr>
      <w:r>
        <w:rPr>
          <w:spacing w:val="-2"/>
          <w:sz w:val="28"/>
        </w:rPr>
        <w:t>钢板或钢筋安装:将钢板或钢筋固定在墩柱表面,并用螺栓或焊接</w:t>
      </w:r>
      <w:r>
        <w:rPr>
          <w:spacing w:val="-4"/>
          <w:sz w:val="28"/>
        </w:rPr>
        <w:t>连接。</w:t>
      </w:r>
    </w:p>
    <w:p>
      <w:pPr>
        <w:pStyle w:val="ListParagraph"/>
        <w:numPr>
          <w:ilvl w:val="0"/>
          <w:numId w:val="37"/>
        </w:numPr>
        <w:tabs>
          <w:tab w:val="left" w:pos="400"/>
        </w:tabs>
        <w:spacing w:before="0" w:after="0" w:line="358" w:lineRule="exact"/>
        <w:ind w:left="400" w:right="0" w:hanging="280"/>
        <w:jc w:val="left"/>
        <w:rPr>
          <w:sz w:val="28"/>
        </w:rPr>
      </w:pPr>
      <w:r>
        <w:rPr>
          <w:spacing w:val="-1"/>
          <w:sz w:val="28"/>
        </w:rPr>
        <w:t>灌浆:在钢板或钢筋与墩柱之间灌注混凝土或水泥砂浆。</w:t>
      </w:r>
    </w:p>
    <w:p>
      <w:pPr>
        <w:pStyle w:val="BodyText"/>
        <w:spacing w:before="8"/>
        <w:rPr>
          <w:sz w:val="20"/>
        </w:rPr>
      </w:pPr>
    </w:p>
    <w:p>
      <w:pPr>
        <w:pStyle w:val="ListParagraph"/>
        <w:numPr>
          <w:ilvl w:val="0"/>
          <w:numId w:val="37"/>
        </w:numPr>
        <w:tabs>
          <w:tab w:val="left" w:pos="400"/>
        </w:tabs>
        <w:spacing w:before="0" w:after="0" w:line="240" w:lineRule="auto"/>
        <w:ind w:left="400" w:right="0" w:hanging="280"/>
        <w:jc w:val="left"/>
        <w:rPr>
          <w:sz w:val="28"/>
        </w:rPr>
      </w:pPr>
      <w:r>
        <w:rPr>
          <w:spacing w:val="-7"/>
          <w:sz w:val="28"/>
        </w:rPr>
        <w:t xml:space="preserve">养护:在常温下养护 </w:t>
      </w:r>
      <w:r>
        <w:rPr>
          <w:sz w:val="28"/>
        </w:rPr>
        <w:t>28</w:t>
      </w:r>
      <w:r>
        <w:rPr>
          <w:spacing w:val="-10"/>
          <w:sz w:val="28"/>
        </w:rPr>
        <w:t xml:space="preserve"> 天,然后即可投入使用。</w:t>
      </w:r>
    </w:p>
    <w:p>
      <w:pPr>
        <w:pStyle w:val="BodyText"/>
        <w:spacing w:before="9"/>
        <w:rPr>
          <w:sz w:val="20"/>
        </w:rPr>
      </w:pPr>
    </w:p>
    <w:p>
      <w:pPr>
        <w:pStyle w:val="ListParagraph"/>
        <w:numPr>
          <w:ilvl w:val="1"/>
          <w:numId w:val="48"/>
        </w:numPr>
        <w:tabs>
          <w:tab w:val="left" w:pos="820"/>
        </w:tabs>
        <w:spacing w:before="0" w:after="0" w:line="240" w:lineRule="auto"/>
        <w:ind w:left="820" w:right="0" w:hanging="560"/>
        <w:jc w:val="left"/>
        <w:rPr>
          <w:sz w:val="28"/>
        </w:rPr>
      </w:pPr>
      <w:r>
        <w:rPr>
          <w:spacing w:val="-3"/>
          <w:sz w:val="28"/>
        </w:rPr>
        <w:t>适用范围</w:t>
      </w:r>
    </w:p>
    <w:p>
      <w:pPr>
        <w:pStyle w:val="BodyText"/>
        <w:spacing w:before="9"/>
        <w:rPr>
          <w:sz w:val="20"/>
        </w:rPr>
      </w:pPr>
    </w:p>
    <w:p>
      <w:pPr>
        <w:pStyle w:val="BodyText"/>
        <w:spacing w:line="417" w:lineRule="auto"/>
        <w:ind w:left="120" w:right="378"/>
      </w:pPr>
      <w:r>
        <w:rPr>
          <w:spacing w:val="-2"/>
        </w:rPr>
        <w:t>外包钢加固法适用于各种类型的墩柱裂缝,特别是对于大面积裂缝和</w:t>
      </w:r>
      <w:r>
        <w:rPr>
          <w:spacing w:val="-2"/>
        </w:rPr>
        <w:t>贯穿裂缝,效果良好。</w:t>
      </w:r>
    </w:p>
    <w:p>
      <w:pPr>
        <w:pStyle w:val="BodyText"/>
        <w:spacing w:line="358" w:lineRule="exact"/>
        <w:ind w:left="120"/>
      </w:pPr>
      <w:r>
        <w:t># 4.</w:t>
      </w:r>
      <w:r>
        <w:rPr>
          <w:spacing w:val="-2"/>
        </w:rPr>
        <w:t xml:space="preserve"> 增设支撑法</w:t>
      </w:r>
    </w:p>
    <w:p>
      <w:pPr>
        <w:pStyle w:val="BodyText"/>
        <w:spacing w:before="9"/>
        <w:rPr>
          <w:sz w:val="20"/>
        </w:rPr>
      </w:pPr>
    </w:p>
    <w:p>
      <w:pPr>
        <w:pStyle w:val="BodyText"/>
        <w:ind w:left="120"/>
      </w:pPr>
      <w:r>
        <w:rPr>
          <w:spacing w:val="-1"/>
        </w:rPr>
        <w:t>增设支撑法是在墩柱旁边增设支撑,从而分担墩柱的荷载。这种方法</w:t>
      </w:r>
    </w:p>
    <w:p>
      <w:pPr>
        <w:spacing w:after="0"/>
        <w:sectPr>
          <w:footerReference w:type="default" r:id="rId13"/>
          <w:pgSz w:w="11910" w:h="16840"/>
          <w:pgMar w:top="1520" w:right="1420" w:bottom="1380" w:left="1680" w:header="0" w:footer="1198"/>
          <w:pgNumType w:start="9"/>
          <w:cols w:space="708"/>
        </w:sectPr>
      </w:pPr>
    </w:p>
    <w:p>
      <w:pPr>
        <w:pStyle w:val="BodyText"/>
        <w:spacing w:before="37"/>
        <w:ind w:left="120"/>
      </w:pPr>
      <w:r>
        <w:rPr>
          <w:spacing w:val="-1"/>
        </w:rPr>
        <w:t>具有施工简单、经济实惠、加固效果显著等优点。</w:t>
      </w:r>
    </w:p>
    <w:p>
      <w:pPr>
        <w:pStyle w:val="BodyText"/>
        <w:spacing w:before="8"/>
        <w:rPr>
          <w:sz w:val="20"/>
        </w:rPr>
      </w:pPr>
    </w:p>
    <w:p>
      <w:pPr>
        <w:pStyle w:val="ListParagraph"/>
        <w:numPr>
          <w:ilvl w:val="1"/>
          <w:numId w:val="52"/>
        </w:numPr>
        <w:tabs>
          <w:tab w:val="left" w:pos="820"/>
        </w:tabs>
        <w:spacing w:before="1" w:after="0" w:line="240" w:lineRule="auto"/>
        <w:ind w:left="820" w:right="0" w:hanging="560"/>
        <w:jc w:val="left"/>
        <w:rPr>
          <w:sz w:val="28"/>
        </w:rPr>
      </w:pPr>
      <w:r>
        <w:rPr>
          <w:spacing w:val="-3"/>
          <w:sz w:val="28"/>
        </w:rPr>
        <w:t>工艺流程</w:t>
      </w:r>
    </w:p>
    <w:p>
      <w:pPr>
        <w:pStyle w:val="BodyText"/>
        <w:spacing w:before="8"/>
        <w:rPr>
          <w:sz w:val="20"/>
        </w:rPr>
      </w:pPr>
    </w:p>
    <w:p>
      <w:pPr>
        <w:pStyle w:val="BodyText"/>
        <w:spacing w:before="1"/>
        <w:ind w:left="120"/>
      </w:pPr>
      <w:r>
        <w:rPr>
          <w:spacing w:val="-1"/>
        </w:rPr>
        <w:t>增设支撑法的工艺流程主要包括:</w:t>
      </w:r>
    </w:p>
    <w:p>
      <w:pPr>
        <w:pStyle w:val="BodyText"/>
        <w:spacing w:before="8"/>
        <w:rPr>
          <w:sz w:val="20"/>
        </w:rPr>
      </w:pPr>
    </w:p>
    <w:p>
      <w:pPr>
        <w:pStyle w:val="ListParagraph"/>
        <w:numPr>
          <w:ilvl w:val="0"/>
          <w:numId w:val="37"/>
        </w:numPr>
        <w:tabs>
          <w:tab w:val="left" w:pos="400"/>
        </w:tabs>
        <w:spacing w:before="1" w:after="0" w:line="240" w:lineRule="auto"/>
        <w:ind w:left="400" w:right="0" w:hanging="280"/>
        <w:jc w:val="left"/>
        <w:rPr>
          <w:sz w:val="28"/>
        </w:rPr>
      </w:pPr>
      <w:r>
        <w:rPr>
          <w:spacing w:val="-1"/>
          <w:sz w:val="28"/>
        </w:rPr>
        <w:t>支撑设计:根据墩柱的受力情况,设计支撑的类型、尺寸和位置。</w:t>
      </w:r>
    </w:p>
    <w:p>
      <w:pPr>
        <w:pStyle w:val="BodyText"/>
        <w:spacing w:before="8"/>
        <w:rPr>
          <w:sz w:val="20"/>
        </w:rPr>
      </w:pPr>
    </w:p>
    <w:p>
      <w:pPr>
        <w:pStyle w:val="ListParagraph"/>
        <w:numPr>
          <w:ilvl w:val="0"/>
          <w:numId w:val="37"/>
        </w:numPr>
        <w:tabs>
          <w:tab w:val="left" w:pos="400"/>
        </w:tabs>
        <w:spacing w:before="1" w:after="0" w:line="240" w:lineRule="auto"/>
        <w:ind w:left="400" w:right="0" w:hanging="280"/>
        <w:jc w:val="left"/>
        <w:rPr>
          <w:sz w:val="28"/>
        </w:rPr>
      </w:pPr>
      <w:r>
        <w:rPr>
          <w:spacing w:val="-1"/>
          <w:sz w:val="28"/>
        </w:rPr>
        <w:t>支撑安装:将支撑固定在墩柱旁边,并用螺栓或焊接连接</w:t>
      </w:r>
    </w:p>
    <w:p>
      <w:pPr>
        <w:pStyle w:val="BodyText"/>
      </w:pPr>
    </w:p>
    <w:p>
      <w:pPr>
        <w:pStyle w:val="BodyText"/>
        <w:spacing w:before="3"/>
        <w:rPr>
          <w:sz w:val="39"/>
        </w:rPr>
      </w:pPr>
    </w:p>
    <w:p>
      <w:pPr>
        <w:pStyle w:val="Heading1"/>
        <w:tabs>
          <w:tab w:val="left" w:pos="1725"/>
        </w:tabs>
      </w:pPr>
      <w:bookmarkStart w:id="3" w:name="_TOC_250004"/>
      <w:r>
        <w:t>第</w:t>
      </w:r>
      <w:r>
        <w:t>四</w:t>
      </w:r>
      <w:r>
        <w:t>部</w:t>
      </w:r>
      <w:r>
        <w:rPr>
          <w:spacing w:val="-10"/>
        </w:rPr>
        <w:t>分</w:t>
      </w:r>
      <w:r>
        <w:tab/>
        <w:t>钢</w:t>
      </w:r>
      <w:r>
        <w:t>筋</w:t>
      </w:r>
      <w:r>
        <w:t>混</w:t>
      </w:r>
      <w:r>
        <w:t>凝</w:t>
      </w:r>
      <w:r>
        <w:t>土</w:t>
      </w:r>
      <w:r>
        <w:t>墩</w:t>
      </w:r>
      <w:r>
        <w:t>柱</w:t>
      </w:r>
      <w:r>
        <w:t>裂</w:t>
      </w:r>
      <w:r>
        <w:t>缝</w:t>
      </w:r>
      <w:r>
        <w:t>的</w:t>
      </w:r>
      <w:r>
        <w:t>预</w:t>
      </w:r>
      <w:r>
        <w:t>防</w:t>
      </w:r>
      <w:r>
        <w:t>措</w:t>
      </w:r>
      <w:bookmarkEnd w:id="3"/>
      <w:r>
        <w:rPr>
          <w:spacing w:val="-10"/>
        </w:rPr>
        <w:t>施</w:t>
      </w:r>
    </w:p>
    <w:p>
      <w:pPr>
        <w:pStyle w:val="BodyText"/>
        <w:spacing w:before="16"/>
        <w:rPr>
          <w:rFonts w:ascii="Microsoft JhengHei"/>
          <w:b/>
          <w:sz w:val="15"/>
        </w:rPr>
      </w:pPr>
    </w:p>
    <w:tbl>
      <w:tblPr>
        <w:tblStyle w:val="TableNormal4"/>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77"/>
        <w:gridCol w:w="5519"/>
      </w:tblGrid>
      <w:tr>
        <w:tblPrEx>
          <w:tblW w:w="0" w:type="auto"/>
          <w:jc w:val="left"/>
          <w:tblInd w:w="1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2777" w:type="dxa"/>
          </w:tcPr>
          <w:p>
            <w:pPr>
              <w:pStyle w:val="TableParagraph"/>
              <w:spacing w:before="23"/>
              <w:ind w:left="108"/>
              <w:rPr>
                <w:sz w:val="21"/>
              </w:rPr>
            </w:pPr>
            <w:r>
              <w:rPr>
                <w:spacing w:val="-4"/>
                <w:sz w:val="21"/>
              </w:rPr>
              <w:t>关键词</w:t>
            </w:r>
          </w:p>
        </w:tc>
        <w:tc>
          <w:tcPr>
            <w:tcW w:w="5519" w:type="dxa"/>
          </w:tcPr>
          <w:p>
            <w:pPr>
              <w:pStyle w:val="TableParagraph"/>
              <w:spacing w:before="23"/>
              <w:ind w:left="108"/>
              <w:rPr>
                <w:sz w:val="21"/>
              </w:rPr>
            </w:pPr>
            <w:r>
              <w:rPr>
                <w:spacing w:val="-3"/>
                <w:sz w:val="21"/>
              </w:rPr>
              <w:t>关键要点</w:t>
            </w:r>
          </w:p>
        </w:tc>
      </w:tr>
      <w:tr>
        <w:tblPrEx>
          <w:tblW w:w="0" w:type="auto"/>
          <w:jc w:val="left"/>
          <w:tblInd w:w="130" w:type="dxa"/>
          <w:tblLayout w:type="fixed"/>
          <w:tblCellMar>
            <w:top w:w="0" w:type="dxa"/>
            <w:left w:w="0" w:type="dxa"/>
            <w:bottom w:w="0" w:type="dxa"/>
            <w:right w:w="0" w:type="dxa"/>
          </w:tblCellMar>
          <w:tblLook w:val="01E0"/>
        </w:tblPrEx>
        <w:trPr>
          <w:trHeight w:val="2807"/>
          <w:jc w:val="left"/>
        </w:trPr>
        <w:tc>
          <w:tcPr>
            <w:tcW w:w="2777" w:type="dxa"/>
          </w:tcPr>
          <w:p>
            <w:pPr>
              <w:pStyle w:val="TableParagraph"/>
              <w:spacing w:before="23" w:line="278" w:lineRule="auto"/>
              <w:ind w:left="108" w:right="96"/>
              <w:rPr>
                <w:sz w:val="21"/>
              </w:rPr>
            </w:pPr>
            <w:r>
              <w:rPr>
                <w:spacing w:val="20"/>
                <w:sz w:val="21"/>
              </w:rPr>
              <w:t>【墩柱截面尺寸的合理设</w:t>
            </w:r>
            <w:r>
              <w:rPr>
                <w:spacing w:val="-4"/>
                <w:sz w:val="21"/>
              </w:rPr>
              <w:t>计】：</w:t>
            </w:r>
          </w:p>
        </w:tc>
        <w:tc>
          <w:tcPr>
            <w:tcW w:w="5519" w:type="dxa"/>
          </w:tcPr>
          <w:p>
            <w:pPr>
              <w:pStyle w:val="TableParagraph"/>
              <w:spacing w:before="4"/>
              <w:ind w:left="0"/>
              <w:rPr>
                <w:rFonts w:ascii="Microsoft JhengHei"/>
                <w:b/>
                <w:sz w:val="18"/>
              </w:rPr>
            </w:pPr>
          </w:p>
          <w:p>
            <w:pPr>
              <w:pStyle w:val="TableParagraph"/>
              <w:numPr>
                <w:ilvl w:val="0"/>
                <w:numId w:val="31"/>
              </w:numPr>
              <w:tabs>
                <w:tab w:val="left" w:pos="267"/>
              </w:tabs>
              <w:spacing w:before="0" w:after="0" w:line="278" w:lineRule="auto"/>
              <w:ind w:left="108" w:right="-15" w:firstLine="0"/>
              <w:jc w:val="left"/>
              <w:rPr>
                <w:sz w:val="21"/>
              </w:rPr>
            </w:pPr>
            <w:r>
              <w:rPr>
                <w:spacing w:val="-19"/>
                <w:sz w:val="21"/>
              </w:rPr>
              <w:t>充分考虑荷载、跨度和耐久性等因素，优化墩柱截面设计，</w:t>
            </w:r>
            <w:r>
              <w:rPr>
                <w:spacing w:val="-2"/>
                <w:sz w:val="21"/>
              </w:rPr>
              <w:t>避免截面过大或过小。</w:t>
            </w:r>
          </w:p>
          <w:p>
            <w:pPr>
              <w:pStyle w:val="TableParagraph"/>
              <w:numPr>
                <w:ilvl w:val="0"/>
                <w:numId w:val="31"/>
              </w:numPr>
              <w:tabs>
                <w:tab w:val="left" w:pos="267"/>
              </w:tabs>
              <w:spacing w:before="0" w:after="0" w:line="278" w:lineRule="auto"/>
              <w:ind w:left="108" w:right="-15" w:firstLine="0"/>
              <w:jc w:val="left"/>
              <w:rPr>
                <w:sz w:val="21"/>
              </w:rPr>
            </w:pPr>
            <w:r>
              <w:rPr>
                <w:spacing w:val="-18"/>
                <w:sz w:val="21"/>
              </w:rPr>
              <w:t>对高耸墩柱，应合理设置截面变化，减小截面尺寸的突变，</w:t>
            </w:r>
            <w:r>
              <w:rPr>
                <w:spacing w:val="-2"/>
                <w:sz w:val="21"/>
              </w:rPr>
              <w:t>防止应力集中。</w:t>
            </w:r>
          </w:p>
          <w:p>
            <w:pPr>
              <w:pStyle w:val="TableParagraph"/>
              <w:numPr>
                <w:ilvl w:val="0"/>
                <w:numId w:val="31"/>
              </w:numPr>
              <w:tabs>
                <w:tab w:val="left" w:pos="267"/>
              </w:tabs>
              <w:spacing w:before="0" w:after="0" w:line="278" w:lineRule="auto"/>
              <w:ind w:left="108" w:right="96" w:firstLine="0"/>
              <w:jc w:val="left"/>
              <w:rPr>
                <w:sz w:val="21"/>
              </w:rPr>
            </w:pPr>
            <w:r>
              <w:rPr>
                <w:spacing w:val="-10"/>
                <w:sz w:val="21"/>
              </w:rPr>
              <w:t>加强对墩柱底部截面的设计，采用适当的截面形状和配筋</w:t>
            </w:r>
            <w:r>
              <w:rPr>
                <w:spacing w:val="-2"/>
                <w:sz w:val="21"/>
              </w:rPr>
              <w:t>方式，提高墩柱底部截面的抗弯抗剪能力。</w:t>
            </w:r>
          </w:p>
          <w:p>
            <w:pPr>
              <w:pStyle w:val="TableParagraph"/>
              <w:spacing w:line="269" w:lineRule="exact"/>
              <w:ind w:left="108"/>
              <w:rPr>
                <w:sz w:val="21"/>
              </w:rPr>
            </w:pPr>
            <w:r>
              <w:rPr>
                <w:spacing w:val="-1"/>
                <w:sz w:val="21"/>
              </w:rPr>
              <w:t>【钢筋配筋的合理设计】：</w:t>
            </w:r>
          </w:p>
        </w:tc>
      </w:tr>
    </w:tbl>
    <w:p>
      <w:pPr>
        <w:pStyle w:val="BodyText"/>
        <w:spacing w:before="1"/>
        <w:rPr>
          <w:rFonts w:ascii="Microsoft JhengHei"/>
          <w:b/>
          <w:sz w:val="4"/>
        </w:rPr>
      </w:pPr>
    </w:p>
    <w:p>
      <w:pPr>
        <w:pStyle w:val="BodyText"/>
        <w:spacing w:before="61"/>
        <w:ind w:left="820"/>
      </w:pPr>
      <w:r>
        <w:rPr>
          <w:spacing w:val="-1"/>
        </w:rPr>
        <w:t>钢筋混凝土墩柱裂缝的预防措施</w:t>
      </w:r>
    </w:p>
    <w:p>
      <w:pPr>
        <w:pStyle w:val="BodyText"/>
        <w:spacing w:before="9"/>
        <w:rPr>
          <w:sz w:val="20"/>
        </w:rPr>
      </w:pPr>
    </w:p>
    <w:p>
      <w:pPr>
        <w:pStyle w:val="BodyText"/>
        <w:ind w:left="120"/>
      </w:pPr>
      <w:r>
        <w:rPr>
          <w:spacing w:val="-1"/>
        </w:rPr>
        <w:t>为了防止钢筋混凝土墩柱开裂，应采取以下预防措施：</w:t>
      </w:r>
    </w:p>
    <w:p>
      <w:pPr>
        <w:pStyle w:val="BodyText"/>
        <w:spacing w:before="9"/>
        <w:rPr>
          <w:sz w:val="20"/>
        </w:rPr>
      </w:pPr>
    </w:p>
    <w:p>
      <w:pPr>
        <w:pStyle w:val="ListParagraph"/>
        <w:numPr>
          <w:ilvl w:val="0"/>
          <w:numId w:val="30"/>
        </w:numPr>
        <w:tabs>
          <w:tab w:val="left" w:pos="540"/>
        </w:tabs>
        <w:spacing w:before="0" w:after="0" w:line="240" w:lineRule="auto"/>
        <w:ind w:left="540" w:right="0" w:hanging="420"/>
        <w:jc w:val="left"/>
        <w:rPr>
          <w:sz w:val="28"/>
        </w:rPr>
      </w:pPr>
      <w:r>
        <w:rPr>
          <w:spacing w:val="-1"/>
          <w:sz w:val="28"/>
        </w:rPr>
        <w:t>合理设计墩柱截面尺寸</w:t>
      </w:r>
    </w:p>
    <w:p>
      <w:pPr>
        <w:pStyle w:val="BodyText"/>
        <w:spacing w:before="9"/>
        <w:rPr>
          <w:sz w:val="20"/>
        </w:rPr>
      </w:pPr>
    </w:p>
    <w:p>
      <w:pPr>
        <w:pStyle w:val="ListParagraph"/>
        <w:numPr>
          <w:ilvl w:val="1"/>
          <w:numId w:val="30"/>
        </w:numPr>
        <w:tabs>
          <w:tab w:val="left" w:pos="822"/>
        </w:tabs>
        <w:spacing w:before="0" w:after="0" w:line="417" w:lineRule="auto"/>
        <w:ind w:left="120" w:right="378" w:firstLine="420"/>
        <w:jc w:val="left"/>
        <w:rPr>
          <w:sz w:val="28"/>
        </w:rPr>
      </w:pPr>
      <w:r>
        <w:rPr>
          <w:spacing w:val="-2"/>
          <w:sz w:val="28"/>
        </w:rPr>
        <w:t>根据荷载和地基条件，合理确定墩柱截面尺寸，确保墩柱具有</w:t>
      </w:r>
      <w:r>
        <w:rPr>
          <w:spacing w:val="-2"/>
          <w:sz w:val="28"/>
        </w:rPr>
        <w:t>足够的抗弯、抗剪和抗压强度。</w:t>
      </w:r>
    </w:p>
    <w:p>
      <w:pPr>
        <w:pStyle w:val="ListParagraph"/>
        <w:numPr>
          <w:ilvl w:val="1"/>
          <w:numId w:val="30"/>
        </w:numPr>
        <w:tabs>
          <w:tab w:val="left" w:pos="820"/>
        </w:tabs>
        <w:spacing w:before="0" w:after="0" w:line="358" w:lineRule="exact"/>
        <w:ind w:left="820" w:right="0" w:hanging="280"/>
        <w:jc w:val="left"/>
        <w:rPr>
          <w:sz w:val="28"/>
        </w:rPr>
      </w:pPr>
      <w:r>
        <w:rPr>
          <w:spacing w:val="-1"/>
          <w:sz w:val="28"/>
        </w:rPr>
        <w:t>墩柱截面形状应简单对称，避免出现应力集中。</w:t>
      </w:r>
    </w:p>
    <w:p>
      <w:pPr>
        <w:pStyle w:val="BodyText"/>
        <w:spacing w:before="9"/>
        <w:rPr>
          <w:sz w:val="20"/>
        </w:rPr>
      </w:pPr>
    </w:p>
    <w:p>
      <w:pPr>
        <w:pStyle w:val="ListParagraph"/>
        <w:numPr>
          <w:ilvl w:val="1"/>
          <w:numId w:val="30"/>
        </w:numPr>
        <w:tabs>
          <w:tab w:val="left" w:pos="820"/>
        </w:tabs>
        <w:spacing w:before="0" w:after="0" w:line="240" w:lineRule="auto"/>
        <w:ind w:left="820" w:right="0" w:hanging="280"/>
        <w:jc w:val="left"/>
        <w:rPr>
          <w:sz w:val="28"/>
        </w:rPr>
      </w:pPr>
      <w:r>
        <w:rPr>
          <w:spacing w:val="-1"/>
          <w:sz w:val="28"/>
        </w:rPr>
        <w:t>墩柱截面应满足抗震要求，并留有足够的配筋空间。</w:t>
      </w:r>
    </w:p>
    <w:p>
      <w:pPr>
        <w:pStyle w:val="BodyText"/>
        <w:spacing w:before="9"/>
        <w:rPr>
          <w:sz w:val="20"/>
        </w:rPr>
      </w:pPr>
    </w:p>
    <w:p>
      <w:pPr>
        <w:pStyle w:val="ListParagraph"/>
        <w:numPr>
          <w:ilvl w:val="0"/>
          <w:numId w:val="30"/>
        </w:numPr>
        <w:tabs>
          <w:tab w:val="left" w:pos="540"/>
        </w:tabs>
        <w:spacing w:before="0" w:after="0" w:line="240" w:lineRule="auto"/>
        <w:ind w:left="540" w:right="0" w:hanging="420"/>
        <w:jc w:val="left"/>
        <w:rPr>
          <w:sz w:val="28"/>
        </w:rPr>
      </w:pPr>
      <w:r>
        <w:rPr>
          <w:spacing w:val="-1"/>
          <w:sz w:val="28"/>
        </w:rPr>
        <w:t>选用优质钢筋和混凝土材料</w:t>
      </w:r>
    </w:p>
    <w:p>
      <w:pPr>
        <w:pStyle w:val="BodyText"/>
        <w:spacing w:before="9"/>
        <w:rPr>
          <w:sz w:val="20"/>
        </w:rPr>
      </w:pPr>
    </w:p>
    <w:p>
      <w:pPr>
        <w:pStyle w:val="ListParagraph"/>
        <w:numPr>
          <w:ilvl w:val="1"/>
          <w:numId w:val="30"/>
        </w:numPr>
        <w:tabs>
          <w:tab w:val="left" w:pos="820"/>
        </w:tabs>
        <w:spacing w:before="0" w:after="0" w:line="240" w:lineRule="auto"/>
        <w:ind w:left="820" w:right="0" w:hanging="280"/>
        <w:jc w:val="left"/>
        <w:rPr>
          <w:sz w:val="28"/>
        </w:rPr>
      </w:pPr>
      <w:r>
        <w:rPr>
          <w:spacing w:val="-1"/>
          <w:sz w:val="28"/>
        </w:rPr>
        <w:t>选用强度等级符合设计要求的钢筋和混凝土材料。</w:t>
      </w:r>
    </w:p>
    <w:p>
      <w:pPr>
        <w:spacing w:after="0" w:line="240" w:lineRule="auto"/>
        <w:jc w:val="left"/>
        <w:rPr>
          <w:sz w:val="28"/>
        </w:rPr>
        <w:sectPr>
          <w:footerReference w:type="default" r:id="rId14"/>
          <w:pgSz w:w="11910" w:h="16840"/>
          <w:pgMar w:top="1520" w:right="1420" w:bottom="1380" w:left="1680" w:header="0" w:footer="1198"/>
          <w:pgNumType w:start="10"/>
          <w:cols w:space="708"/>
        </w:sectPr>
      </w:pPr>
    </w:p>
    <w:p>
      <w:pPr>
        <w:pStyle w:val="ListParagraph"/>
        <w:numPr>
          <w:ilvl w:val="1"/>
          <w:numId w:val="30"/>
        </w:numPr>
        <w:tabs>
          <w:tab w:val="left" w:pos="820"/>
        </w:tabs>
        <w:spacing w:before="37" w:after="0" w:line="240" w:lineRule="auto"/>
        <w:ind w:left="820" w:right="0" w:hanging="280"/>
        <w:jc w:val="left"/>
        <w:rPr>
          <w:sz w:val="28"/>
        </w:rPr>
      </w:pPr>
      <w:r>
        <w:rPr>
          <w:spacing w:val="-1"/>
          <w:sz w:val="28"/>
        </w:rPr>
        <w:t>钢筋应表面光滑，无锈蚀、裂纹和弯折。</w:t>
      </w:r>
    </w:p>
    <w:p>
      <w:pPr>
        <w:pStyle w:val="BodyText"/>
        <w:spacing w:before="8"/>
        <w:rPr>
          <w:sz w:val="20"/>
        </w:rPr>
      </w:pPr>
    </w:p>
    <w:p>
      <w:pPr>
        <w:pStyle w:val="ListParagraph"/>
        <w:numPr>
          <w:ilvl w:val="1"/>
          <w:numId w:val="30"/>
        </w:numPr>
        <w:tabs>
          <w:tab w:val="left" w:pos="822"/>
        </w:tabs>
        <w:spacing w:before="1" w:after="0" w:line="417" w:lineRule="auto"/>
        <w:ind w:left="120" w:right="378" w:firstLine="420"/>
        <w:jc w:val="left"/>
        <w:rPr>
          <w:sz w:val="28"/>
        </w:rPr>
      </w:pPr>
      <w:r>
        <w:rPr>
          <w:spacing w:val="-2"/>
          <w:sz w:val="28"/>
        </w:rPr>
        <w:t>混凝土应采用强度等级符合设计要求的商品混凝土或现场搅拌</w:t>
      </w:r>
      <w:r>
        <w:rPr>
          <w:spacing w:val="-4"/>
          <w:sz w:val="28"/>
        </w:rPr>
        <w:t>混凝土。</w:t>
      </w:r>
    </w:p>
    <w:p>
      <w:pPr>
        <w:pStyle w:val="ListParagraph"/>
        <w:numPr>
          <w:ilvl w:val="0"/>
          <w:numId w:val="30"/>
        </w:numPr>
        <w:tabs>
          <w:tab w:val="left" w:pos="540"/>
        </w:tabs>
        <w:spacing w:before="0" w:after="0" w:line="358" w:lineRule="exact"/>
        <w:ind w:left="540" w:right="0" w:hanging="420"/>
        <w:jc w:val="left"/>
        <w:rPr>
          <w:sz w:val="28"/>
        </w:rPr>
      </w:pPr>
      <w:r>
        <w:rPr>
          <w:spacing w:val="-1"/>
          <w:sz w:val="28"/>
        </w:rPr>
        <w:t>严格控制钢筋混凝土的施工质量</w:t>
      </w:r>
    </w:p>
    <w:p>
      <w:pPr>
        <w:pStyle w:val="BodyText"/>
        <w:spacing w:before="8"/>
        <w:rPr>
          <w:sz w:val="20"/>
        </w:rPr>
      </w:pPr>
    </w:p>
    <w:p>
      <w:pPr>
        <w:pStyle w:val="ListParagraph"/>
        <w:numPr>
          <w:ilvl w:val="1"/>
          <w:numId w:val="30"/>
        </w:numPr>
        <w:tabs>
          <w:tab w:val="left" w:pos="820"/>
        </w:tabs>
        <w:spacing w:before="1" w:after="0" w:line="240" w:lineRule="auto"/>
        <w:ind w:left="820" w:right="0" w:hanging="280"/>
        <w:jc w:val="left"/>
        <w:rPr>
          <w:sz w:val="28"/>
        </w:rPr>
      </w:pPr>
      <w:r>
        <w:rPr>
          <w:spacing w:val="-1"/>
          <w:sz w:val="28"/>
        </w:rPr>
        <w:t>严格按照设计图纸和施工规范进行钢筋混凝土的施工。</w:t>
      </w:r>
    </w:p>
    <w:p>
      <w:pPr>
        <w:pStyle w:val="BodyText"/>
        <w:spacing w:before="8"/>
        <w:rPr>
          <w:sz w:val="20"/>
        </w:rPr>
      </w:pPr>
    </w:p>
    <w:p>
      <w:pPr>
        <w:pStyle w:val="ListParagraph"/>
        <w:numPr>
          <w:ilvl w:val="1"/>
          <w:numId w:val="30"/>
        </w:numPr>
        <w:tabs>
          <w:tab w:val="left" w:pos="820"/>
        </w:tabs>
        <w:spacing w:before="1" w:after="0" w:line="240" w:lineRule="auto"/>
        <w:ind w:left="820" w:right="0" w:hanging="280"/>
        <w:jc w:val="left"/>
        <w:rPr>
          <w:sz w:val="28"/>
        </w:rPr>
      </w:pPr>
      <w:r>
        <w:rPr>
          <w:spacing w:val="-1"/>
          <w:sz w:val="28"/>
        </w:rPr>
        <w:t>钢筋绑扎应牢固，间距应符合设计要求。</w:t>
      </w:r>
    </w:p>
    <w:p>
      <w:pPr>
        <w:pStyle w:val="BodyText"/>
        <w:spacing w:before="8"/>
        <w:rPr>
          <w:sz w:val="20"/>
        </w:rPr>
      </w:pPr>
    </w:p>
    <w:p>
      <w:pPr>
        <w:pStyle w:val="ListParagraph"/>
        <w:numPr>
          <w:ilvl w:val="1"/>
          <w:numId w:val="30"/>
        </w:numPr>
        <w:tabs>
          <w:tab w:val="left" w:pos="820"/>
        </w:tabs>
        <w:spacing w:before="1" w:after="0" w:line="240" w:lineRule="auto"/>
        <w:ind w:left="820" w:right="0" w:hanging="280"/>
        <w:jc w:val="left"/>
        <w:rPr>
          <w:sz w:val="28"/>
        </w:rPr>
      </w:pPr>
      <w:r>
        <w:rPr>
          <w:spacing w:val="-1"/>
          <w:sz w:val="28"/>
        </w:rPr>
        <w:t>混凝土浇筑应连续进行，避免出现冷缝。</w:t>
      </w:r>
    </w:p>
    <w:p>
      <w:pPr>
        <w:pStyle w:val="BodyText"/>
        <w:spacing w:before="8"/>
        <w:rPr>
          <w:sz w:val="20"/>
        </w:rPr>
      </w:pPr>
    </w:p>
    <w:p>
      <w:pPr>
        <w:pStyle w:val="ListParagraph"/>
        <w:numPr>
          <w:ilvl w:val="1"/>
          <w:numId w:val="30"/>
        </w:numPr>
        <w:tabs>
          <w:tab w:val="left" w:pos="820"/>
        </w:tabs>
        <w:spacing w:before="1" w:after="0" w:line="240" w:lineRule="auto"/>
        <w:ind w:left="820" w:right="0" w:hanging="280"/>
        <w:jc w:val="left"/>
        <w:rPr>
          <w:sz w:val="28"/>
        </w:rPr>
      </w:pPr>
      <w:r>
        <w:rPr>
          <w:spacing w:val="-1"/>
          <w:sz w:val="28"/>
        </w:rPr>
        <w:t>混凝土养护应符合规范要求，确保混凝土达到设计强度。</w:t>
      </w:r>
    </w:p>
    <w:p>
      <w:pPr>
        <w:pStyle w:val="BodyText"/>
        <w:spacing w:before="8"/>
        <w:rPr>
          <w:sz w:val="20"/>
        </w:rPr>
      </w:pPr>
    </w:p>
    <w:p>
      <w:pPr>
        <w:pStyle w:val="ListParagraph"/>
        <w:numPr>
          <w:ilvl w:val="0"/>
          <w:numId w:val="30"/>
        </w:numPr>
        <w:tabs>
          <w:tab w:val="left" w:pos="540"/>
        </w:tabs>
        <w:spacing w:before="1" w:after="0" w:line="240" w:lineRule="auto"/>
        <w:ind w:left="540" w:right="0" w:hanging="420"/>
        <w:jc w:val="left"/>
        <w:rPr>
          <w:sz w:val="28"/>
        </w:rPr>
      </w:pPr>
      <w:r>
        <w:rPr>
          <w:spacing w:val="-2"/>
          <w:sz w:val="28"/>
        </w:rPr>
        <w:t>墩柱裂缝的及时修补</w:t>
      </w:r>
    </w:p>
    <w:p>
      <w:pPr>
        <w:pStyle w:val="BodyText"/>
        <w:spacing w:before="8"/>
        <w:rPr>
          <w:sz w:val="20"/>
        </w:rPr>
      </w:pPr>
    </w:p>
    <w:p>
      <w:pPr>
        <w:pStyle w:val="ListParagraph"/>
        <w:numPr>
          <w:ilvl w:val="1"/>
          <w:numId w:val="30"/>
        </w:numPr>
        <w:tabs>
          <w:tab w:val="left" w:pos="822"/>
        </w:tabs>
        <w:spacing w:before="1" w:after="0" w:line="417" w:lineRule="auto"/>
        <w:ind w:left="120" w:right="378" w:firstLine="420"/>
        <w:jc w:val="left"/>
        <w:rPr>
          <w:sz w:val="28"/>
        </w:rPr>
      </w:pPr>
      <w:r>
        <w:rPr>
          <w:spacing w:val="-2"/>
          <w:sz w:val="28"/>
        </w:rPr>
        <w:t>一旦发现墩柱出现裂缝，应及时采取修补措施，防止裂缝进一</w:t>
      </w:r>
      <w:r>
        <w:rPr>
          <w:spacing w:val="-4"/>
          <w:sz w:val="28"/>
        </w:rPr>
        <w:t>步扩大。</w:t>
      </w:r>
    </w:p>
    <w:p>
      <w:pPr>
        <w:pStyle w:val="ListParagraph"/>
        <w:numPr>
          <w:ilvl w:val="1"/>
          <w:numId w:val="30"/>
        </w:numPr>
        <w:tabs>
          <w:tab w:val="left" w:pos="822"/>
        </w:tabs>
        <w:spacing w:before="0" w:after="0" w:line="417" w:lineRule="auto"/>
        <w:ind w:left="120" w:right="378" w:firstLine="420"/>
        <w:jc w:val="left"/>
        <w:rPr>
          <w:sz w:val="28"/>
        </w:rPr>
      </w:pPr>
      <w:r>
        <w:rPr>
          <w:spacing w:val="-2"/>
          <w:sz w:val="28"/>
        </w:rPr>
        <w:t>裂缝修补前，应先清除裂缝表面的杂物，并用钢丝刷将裂缝刷</w:t>
      </w:r>
      <w:r>
        <w:rPr>
          <w:spacing w:val="-4"/>
          <w:sz w:val="28"/>
        </w:rPr>
        <w:t>洗干净。</w:t>
      </w:r>
    </w:p>
    <w:p>
      <w:pPr>
        <w:pStyle w:val="ListParagraph"/>
        <w:numPr>
          <w:ilvl w:val="1"/>
          <w:numId w:val="30"/>
        </w:numPr>
        <w:tabs>
          <w:tab w:val="left" w:pos="820"/>
        </w:tabs>
        <w:spacing w:before="0" w:after="0" w:line="358" w:lineRule="exact"/>
        <w:ind w:left="820" w:right="0" w:hanging="280"/>
        <w:jc w:val="left"/>
        <w:rPr>
          <w:sz w:val="28"/>
        </w:rPr>
      </w:pPr>
      <w:r>
        <w:rPr>
          <w:spacing w:val="-1"/>
          <w:sz w:val="28"/>
        </w:rPr>
        <w:t>裂缝修补材料应采用与原混凝土相容的环氧树脂或水泥砂浆。</w:t>
      </w:r>
    </w:p>
    <w:p>
      <w:pPr>
        <w:pStyle w:val="BodyText"/>
        <w:spacing w:before="8"/>
        <w:rPr>
          <w:sz w:val="20"/>
        </w:rPr>
      </w:pPr>
    </w:p>
    <w:p>
      <w:pPr>
        <w:pStyle w:val="ListParagraph"/>
        <w:numPr>
          <w:ilvl w:val="1"/>
          <w:numId w:val="30"/>
        </w:numPr>
        <w:tabs>
          <w:tab w:val="left" w:pos="822"/>
        </w:tabs>
        <w:spacing w:before="0" w:after="0" w:line="240" w:lineRule="auto"/>
        <w:ind w:left="821" w:right="0" w:hanging="282"/>
        <w:jc w:val="left"/>
        <w:rPr>
          <w:sz w:val="28"/>
        </w:rPr>
      </w:pPr>
      <w:r>
        <w:rPr>
          <w:spacing w:val="-1"/>
          <w:sz w:val="28"/>
        </w:rPr>
        <w:t>裂缝修补后，应进行养护，确保修补材料与原混凝土牢固粘结。</w:t>
      </w:r>
    </w:p>
    <w:p>
      <w:pPr>
        <w:pStyle w:val="BodyText"/>
        <w:spacing w:before="9"/>
        <w:rPr>
          <w:sz w:val="20"/>
        </w:rPr>
      </w:pPr>
    </w:p>
    <w:p>
      <w:pPr>
        <w:pStyle w:val="ListParagraph"/>
        <w:numPr>
          <w:ilvl w:val="0"/>
          <w:numId w:val="30"/>
        </w:numPr>
        <w:tabs>
          <w:tab w:val="left" w:pos="540"/>
        </w:tabs>
        <w:spacing w:before="0" w:after="0" w:line="240" w:lineRule="auto"/>
        <w:ind w:left="540" w:right="0" w:hanging="420"/>
        <w:jc w:val="left"/>
        <w:rPr>
          <w:sz w:val="28"/>
        </w:rPr>
      </w:pPr>
      <w:r>
        <w:rPr>
          <w:spacing w:val="-1"/>
          <w:sz w:val="28"/>
        </w:rPr>
        <w:t>墩柱的定期检查与维护</w:t>
      </w:r>
    </w:p>
    <w:p>
      <w:pPr>
        <w:pStyle w:val="BodyText"/>
        <w:spacing w:before="9"/>
        <w:rPr>
          <w:sz w:val="20"/>
        </w:rPr>
      </w:pPr>
    </w:p>
    <w:p>
      <w:pPr>
        <w:pStyle w:val="ListParagraph"/>
        <w:numPr>
          <w:ilvl w:val="1"/>
          <w:numId w:val="30"/>
        </w:numPr>
        <w:tabs>
          <w:tab w:val="left" w:pos="820"/>
        </w:tabs>
        <w:spacing w:before="0" w:after="0" w:line="240" w:lineRule="auto"/>
        <w:ind w:left="820" w:right="0" w:hanging="280"/>
        <w:jc w:val="left"/>
        <w:rPr>
          <w:sz w:val="28"/>
        </w:rPr>
      </w:pPr>
      <w:r>
        <w:rPr>
          <w:spacing w:val="-1"/>
          <w:sz w:val="28"/>
        </w:rPr>
        <w:t>定期对墩柱进行检查，发现问题及时处理。</w:t>
      </w:r>
    </w:p>
    <w:p>
      <w:pPr>
        <w:pStyle w:val="BodyText"/>
        <w:spacing w:before="9"/>
        <w:rPr>
          <w:sz w:val="20"/>
        </w:rPr>
      </w:pPr>
    </w:p>
    <w:p>
      <w:pPr>
        <w:pStyle w:val="ListParagraph"/>
        <w:numPr>
          <w:ilvl w:val="1"/>
          <w:numId w:val="30"/>
        </w:numPr>
        <w:tabs>
          <w:tab w:val="left" w:pos="822"/>
        </w:tabs>
        <w:spacing w:before="0" w:after="0" w:line="417" w:lineRule="auto"/>
        <w:ind w:left="120" w:right="378" w:firstLine="420"/>
        <w:jc w:val="left"/>
        <w:rPr>
          <w:sz w:val="28"/>
        </w:rPr>
      </w:pPr>
      <w:r>
        <w:rPr>
          <w:spacing w:val="-2"/>
          <w:sz w:val="28"/>
        </w:rPr>
        <w:t>检查墩柱时，应重点检查墩柱表面是否有裂缝、剥落、锈蚀等</w:t>
      </w:r>
      <w:r>
        <w:rPr>
          <w:spacing w:val="-4"/>
          <w:sz w:val="28"/>
        </w:rPr>
        <w:t>缺陷。</w:t>
      </w:r>
    </w:p>
    <w:p>
      <w:pPr>
        <w:pStyle w:val="ListParagraph"/>
        <w:numPr>
          <w:ilvl w:val="1"/>
          <w:numId w:val="30"/>
        </w:numPr>
        <w:tabs>
          <w:tab w:val="left" w:pos="822"/>
        </w:tabs>
        <w:spacing w:before="0" w:after="0" w:line="417" w:lineRule="auto"/>
        <w:ind w:left="120" w:right="378" w:firstLine="420"/>
        <w:jc w:val="left"/>
        <w:rPr>
          <w:sz w:val="28"/>
        </w:rPr>
      </w:pPr>
      <w:r>
        <w:rPr>
          <w:spacing w:val="-2"/>
          <w:sz w:val="28"/>
        </w:rPr>
        <w:t>对有缺陷的墩柱，应及时采取加固或更换措施，确保墩柱的安</w:t>
      </w:r>
      <w:r>
        <w:rPr>
          <w:spacing w:val="-6"/>
          <w:sz w:val="28"/>
        </w:rPr>
        <w:t>全。</w:t>
      </w:r>
    </w:p>
    <w:p>
      <w:pPr>
        <w:pStyle w:val="ListParagraph"/>
        <w:numPr>
          <w:ilvl w:val="0"/>
          <w:numId w:val="30"/>
        </w:numPr>
        <w:tabs>
          <w:tab w:val="left" w:pos="540"/>
        </w:tabs>
        <w:spacing w:before="0" w:after="0" w:line="358" w:lineRule="exact"/>
        <w:ind w:left="540" w:right="0" w:hanging="420"/>
        <w:jc w:val="left"/>
        <w:rPr>
          <w:sz w:val="28"/>
        </w:rPr>
      </w:pPr>
      <w:r>
        <w:rPr>
          <w:spacing w:val="-2"/>
          <w:sz w:val="28"/>
        </w:rPr>
        <w:t>墩柱的防腐蚀措施</w:t>
      </w:r>
    </w:p>
    <w:p>
      <w:pPr>
        <w:spacing w:after="0" w:line="358" w:lineRule="exact"/>
        <w:jc w:val="left"/>
        <w:rPr>
          <w:sz w:val="28"/>
        </w:rPr>
      </w:pPr>
      <w:r>
        <w:rPr>
          <w:sz w:val="28"/>
        </w:rPr>
        <w:br/>
      </w:r>
      <w:r>
        <w:rPr>
          <w:sz w:val="28"/>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5" w:history="1">
        <w:r>
          <w:rPr>
            <w:rFonts w:ascii="SimSun" w:eastAsia="SimSun" w:hAnsi="SimSun" w:cs="SimSun"/>
            <w:b/>
            <w:bCs/>
            <w:color w:val="0000EE"/>
            <w:sz w:val="30"/>
            <w:szCs w:val="30"/>
            <w:u w:val="single" w:color="0000EE"/>
          </w:rPr>
          <w:t>https://d.book118.com/916042230034010055</w:t>
        </w:r>
      </w:hyperlink>
    </w:p>
    <w:p>
      <w:pPr>
        <w:spacing w:after="0" w:line="358" w:lineRule="exact"/>
        <w:jc w:val="left"/>
        <w:rPr>
          <w:sz w:val="28"/>
        </w:rPr>
      </w:pPr>
    </w:p>
    <w:sectPr>
      <w:footerReference w:type="default" r:id="rId16"/>
      <w:pgSz w:w="11910" w:h="16840"/>
      <w:pgMar w:top="1520" w:right="1420" w:bottom="1380" w:left="1680" w:header="0" w:footer="1198"/>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29.05pt;height:12pt;margin-top:770.98pt;margin-left:284.4pt;mso-position-horizontal-relative:page;mso-position-vertical-relative:page;position:absolute;z-index:-25165824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29.05pt;height:12pt;margin-top:770.98pt;margin-left:284.4pt;mso-position-horizontal-relative:page;mso-position-vertical-relative:page;position:absolute;z-index:-25165721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29.05pt;height:12pt;margin-top:770.98pt;margin-left:284.4pt;mso-position-horizontal-relative:page;mso-position-vertical-relative:page;position:absolute;z-index:-25165619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3</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29.05pt;height:12pt;margin-top:770.98pt;margin-left:284.4pt;mso-position-horizontal-relative:page;mso-position-vertical-relative:page;position:absolute;z-index:-25165516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4</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29.05pt;height:12pt;margin-top:770.98pt;margin-left:284.4pt;mso-position-horizontal-relative:page;mso-position-vertical-relative:page;position:absolute;z-index:-25165414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5</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29.05pt;height:12pt;margin-top:770.98pt;margin-left:284.4pt;mso-position-horizontal-relative:page;mso-position-vertical-relative:page;position:absolute;z-index:-25165312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6</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29.05pt;height:12pt;margin-top:770.98pt;margin-left:284.4pt;mso-position-horizontal-relative:page;mso-position-vertical-relative:page;position:absolute;z-index:-251652096"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7</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29.05pt;height:12pt;margin-top:770.98pt;margin-left:284.4pt;mso-position-horizontal-relative:page;mso-position-vertical-relative:page;position:absolute;z-index:-251651072"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8</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29.05pt;height:12pt;margin-top:770.98pt;margin-left:284.4pt;mso-position-horizontal-relative:page;mso-position-vertical-relative:page;position:absolute;z-index:-251650048"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9</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29.05pt;height:12pt;margin-top:770.98pt;margin-left:284.4pt;mso-position-horizontal-relative:page;mso-position-vertical-relative:page;position:absolute;z-index:-251649024"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10</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29.05pt;height:12pt;margin-top:770.98pt;margin-left:284.4pt;mso-position-horizontal-relative:page;mso-position-vertical-relative:page;position:absolute;z-index:-251648000" filled="f" stroked="f">
          <v:textbox inset="0,0,0,0">
            <w:txbxContent>
              <w:p>
                <w:pPr>
                  <w:spacing w:before="12"/>
                  <w:ind w:left="60" w:right="0" w:firstLine="0"/>
                  <w:jc w:val="left"/>
                  <w:rPr>
                    <w:rFonts w:ascii="Times New Roman"/>
                    <w:b/>
                    <w:sz w:val="18"/>
                  </w:rPr>
                </w:pPr>
                <w:r>
                  <w:rPr>
                    <w:rFonts w:ascii="Times New Roman"/>
                    <w:b/>
                    <w:sz w:val="18"/>
                  </w:rPr>
                  <w:fldChar w:fldCharType="begin"/>
                </w:r>
                <w:r>
                  <w:rPr>
                    <w:rFonts w:ascii="Times New Roman"/>
                    <w:b/>
                    <w:sz w:val="18"/>
                  </w:rPr>
                  <w:instrText xml:space="preserve"> PAGE </w:instrText>
                </w:r>
                <w:r>
                  <w:rPr>
                    <w:rFonts w:ascii="Times New Roman"/>
                    <w:b/>
                    <w:sz w:val="18"/>
                  </w:rPr>
                  <w:fldChar w:fldCharType="separate"/>
                </w:r>
                <w:r>
                  <w:rPr>
                    <w:rFonts w:ascii="Times New Roman"/>
                    <w:b/>
                    <w:sz w:val="18"/>
                  </w:rPr>
                  <w:t>12</w:t>
                </w:r>
                <w:r>
                  <w:rPr>
                    <w:rFonts w:ascii="Times New Roman"/>
                    <w:b/>
                    <w:sz w:val="18"/>
                  </w:rPr>
                  <w:fldChar w:fldCharType="end"/>
                </w:r>
                <w:r>
                  <w:rPr>
                    <w:rFonts w:ascii="Times New Roman"/>
                    <w:b/>
                    <w:sz w:val="18"/>
                  </w:rPr>
                  <w:t xml:space="preserve"> </w:t>
                </w:r>
                <w:r>
                  <w:rPr>
                    <w:rFonts w:ascii="Times New Roman"/>
                    <w:sz w:val="18"/>
                  </w:rPr>
                  <w:t xml:space="preserve">/ </w:t>
                </w:r>
                <w:r>
                  <w:rPr>
                    <w:rFonts w:ascii="Times New Roman"/>
                    <w:b/>
                    <w:spacing w:val="-5"/>
                    <w:sz w:val="18"/>
                  </w:rPr>
                  <w:fldChar w:fldCharType="begin"/>
                </w:r>
                <w:r>
                  <w:rPr>
                    <w:rFonts w:ascii="Times New Roman"/>
                    <w:b/>
                    <w:spacing w:val="-5"/>
                    <w:sz w:val="18"/>
                  </w:rPr>
                  <w:instrText xml:space="preserve"> NUMPAGES </w:instrText>
                </w:r>
                <w:r>
                  <w:rPr>
                    <w:rFonts w:ascii="Times New Roman"/>
                    <w:b/>
                    <w:spacing w:val="-5"/>
                    <w:sz w:val="18"/>
                  </w:rPr>
                  <w:fldChar w:fldCharType="separate"/>
                </w:r>
                <w:r>
                  <w:rPr>
                    <w:rFonts w:ascii="Times New Roman"/>
                    <w:b/>
                    <w:spacing w:val="-5"/>
                    <w:sz w:val="18"/>
                  </w:rPr>
                  <w:t>12</w:t>
                </w:r>
                <w:r>
                  <w:rPr>
                    <w:rFonts w:ascii="Times New Roman"/>
                    <w:b/>
                    <w:spacing w:val="-5"/>
                    <w:sz w:val="18"/>
                  </w:rPr>
                  <w:fldChar w:fldCharType="end"/>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A0BD4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
    <w:nsid w:val="01A0B351"/>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
    <w:nsid w:val="05817BF6"/>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3">
    <w:nsid w:val="0650C971"/>
    <w:multiLevelType w:val="hybridMultilevel"/>
    <w:tmpl w:val="00000000"/>
    <w:lvl w:ilvl="0">
      <w:start w:val="0"/>
      <w:numFmt w:val="bullet"/>
      <w:lvlText w:val="*"/>
      <w:lvlJc w:val="left"/>
      <w:pPr>
        <w:ind w:left="120" w:hanging="280"/>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280"/>
      </w:pPr>
      <w:rPr>
        <w:rFonts w:hint="default"/>
        <w:lang w:val="en-US" w:eastAsia="zh-CN" w:bidi="ar-SA"/>
      </w:rPr>
    </w:lvl>
    <w:lvl w:ilvl="2">
      <w:start w:val="0"/>
      <w:numFmt w:val="bullet"/>
      <w:lvlText w:val="•"/>
      <w:lvlJc w:val="left"/>
      <w:pPr>
        <w:ind w:left="1857" w:hanging="280"/>
      </w:pPr>
      <w:rPr>
        <w:rFonts w:hint="default"/>
        <w:lang w:val="en-US" w:eastAsia="zh-CN" w:bidi="ar-SA"/>
      </w:rPr>
    </w:lvl>
    <w:lvl w:ilvl="3">
      <w:start w:val="0"/>
      <w:numFmt w:val="bullet"/>
      <w:lvlText w:val="•"/>
      <w:lvlJc w:val="left"/>
      <w:pPr>
        <w:ind w:left="2725" w:hanging="280"/>
      </w:pPr>
      <w:rPr>
        <w:rFonts w:hint="default"/>
        <w:lang w:val="en-US" w:eastAsia="zh-CN" w:bidi="ar-SA"/>
      </w:rPr>
    </w:lvl>
    <w:lvl w:ilvl="4">
      <w:start w:val="0"/>
      <w:numFmt w:val="bullet"/>
      <w:lvlText w:val="•"/>
      <w:lvlJc w:val="left"/>
      <w:pPr>
        <w:ind w:left="3594" w:hanging="280"/>
      </w:pPr>
      <w:rPr>
        <w:rFonts w:hint="default"/>
        <w:lang w:val="en-US" w:eastAsia="zh-CN" w:bidi="ar-SA"/>
      </w:rPr>
    </w:lvl>
    <w:lvl w:ilvl="5">
      <w:start w:val="0"/>
      <w:numFmt w:val="bullet"/>
      <w:lvlText w:val="•"/>
      <w:lvlJc w:val="left"/>
      <w:pPr>
        <w:ind w:left="4463" w:hanging="280"/>
      </w:pPr>
      <w:rPr>
        <w:rFonts w:hint="default"/>
        <w:lang w:val="en-US" w:eastAsia="zh-CN" w:bidi="ar-SA"/>
      </w:rPr>
    </w:lvl>
    <w:lvl w:ilvl="6">
      <w:start w:val="0"/>
      <w:numFmt w:val="bullet"/>
      <w:lvlText w:val="•"/>
      <w:lvlJc w:val="left"/>
      <w:pPr>
        <w:ind w:left="5331" w:hanging="280"/>
      </w:pPr>
      <w:rPr>
        <w:rFonts w:hint="default"/>
        <w:lang w:val="en-US" w:eastAsia="zh-CN" w:bidi="ar-SA"/>
      </w:rPr>
    </w:lvl>
    <w:lvl w:ilvl="7">
      <w:start w:val="0"/>
      <w:numFmt w:val="bullet"/>
      <w:lvlText w:val="•"/>
      <w:lvlJc w:val="left"/>
      <w:pPr>
        <w:ind w:left="6200" w:hanging="280"/>
      </w:pPr>
      <w:rPr>
        <w:rFonts w:hint="default"/>
        <w:lang w:val="en-US" w:eastAsia="zh-CN" w:bidi="ar-SA"/>
      </w:rPr>
    </w:lvl>
    <w:lvl w:ilvl="8">
      <w:start w:val="0"/>
      <w:numFmt w:val="bullet"/>
      <w:lvlText w:val="•"/>
      <w:lvlJc w:val="left"/>
      <w:pPr>
        <w:ind w:left="7068" w:hanging="280"/>
      </w:pPr>
      <w:rPr>
        <w:rFonts w:hint="default"/>
        <w:lang w:val="en-US" w:eastAsia="zh-CN" w:bidi="ar-SA"/>
      </w:rPr>
    </w:lvl>
  </w:abstractNum>
  <w:abstractNum w:abstractNumId="4">
    <w:nsid w:val="06A7695D"/>
    <w:multiLevelType w:val="hybridMultilevel"/>
    <w:tmpl w:val="00000000"/>
    <w:lvl w:ilvl="0">
      <w:start w:val="0"/>
      <w:numFmt w:val="bullet"/>
      <w:lvlText w:val="-"/>
      <w:lvlJc w:val="left"/>
      <w:pPr>
        <w:ind w:left="120" w:hanging="282"/>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282"/>
      </w:pPr>
      <w:rPr>
        <w:rFonts w:hint="default"/>
        <w:lang w:val="en-US" w:eastAsia="zh-CN" w:bidi="ar-SA"/>
      </w:rPr>
    </w:lvl>
    <w:lvl w:ilvl="2">
      <w:start w:val="0"/>
      <w:numFmt w:val="bullet"/>
      <w:lvlText w:val="•"/>
      <w:lvlJc w:val="left"/>
      <w:pPr>
        <w:ind w:left="1857" w:hanging="282"/>
      </w:pPr>
      <w:rPr>
        <w:rFonts w:hint="default"/>
        <w:lang w:val="en-US" w:eastAsia="zh-CN" w:bidi="ar-SA"/>
      </w:rPr>
    </w:lvl>
    <w:lvl w:ilvl="3">
      <w:start w:val="0"/>
      <w:numFmt w:val="bullet"/>
      <w:lvlText w:val="•"/>
      <w:lvlJc w:val="left"/>
      <w:pPr>
        <w:ind w:left="2725" w:hanging="282"/>
      </w:pPr>
      <w:rPr>
        <w:rFonts w:hint="default"/>
        <w:lang w:val="en-US" w:eastAsia="zh-CN" w:bidi="ar-SA"/>
      </w:rPr>
    </w:lvl>
    <w:lvl w:ilvl="4">
      <w:start w:val="0"/>
      <w:numFmt w:val="bullet"/>
      <w:lvlText w:val="•"/>
      <w:lvlJc w:val="left"/>
      <w:pPr>
        <w:ind w:left="3594" w:hanging="282"/>
      </w:pPr>
      <w:rPr>
        <w:rFonts w:hint="default"/>
        <w:lang w:val="en-US" w:eastAsia="zh-CN" w:bidi="ar-SA"/>
      </w:rPr>
    </w:lvl>
    <w:lvl w:ilvl="5">
      <w:start w:val="0"/>
      <w:numFmt w:val="bullet"/>
      <w:lvlText w:val="•"/>
      <w:lvlJc w:val="left"/>
      <w:pPr>
        <w:ind w:left="4463" w:hanging="282"/>
      </w:pPr>
      <w:rPr>
        <w:rFonts w:hint="default"/>
        <w:lang w:val="en-US" w:eastAsia="zh-CN" w:bidi="ar-SA"/>
      </w:rPr>
    </w:lvl>
    <w:lvl w:ilvl="6">
      <w:start w:val="0"/>
      <w:numFmt w:val="bullet"/>
      <w:lvlText w:val="•"/>
      <w:lvlJc w:val="left"/>
      <w:pPr>
        <w:ind w:left="5331" w:hanging="282"/>
      </w:pPr>
      <w:rPr>
        <w:rFonts w:hint="default"/>
        <w:lang w:val="en-US" w:eastAsia="zh-CN" w:bidi="ar-SA"/>
      </w:rPr>
    </w:lvl>
    <w:lvl w:ilvl="7">
      <w:start w:val="0"/>
      <w:numFmt w:val="bullet"/>
      <w:lvlText w:val="•"/>
      <w:lvlJc w:val="left"/>
      <w:pPr>
        <w:ind w:left="6200" w:hanging="282"/>
      </w:pPr>
      <w:rPr>
        <w:rFonts w:hint="default"/>
        <w:lang w:val="en-US" w:eastAsia="zh-CN" w:bidi="ar-SA"/>
      </w:rPr>
    </w:lvl>
    <w:lvl w:ilvl="8">
      <w:start w:val="0"/>
      <w:numFmt w:val="bullet"/>
      <w:lvlText w:val="•"/>
      <w:lvlJc w:val="left"/>
      <w:pPr>
        <w:ind w:left="7068" w:hanging="282"/>
      </w:pPr>
      <w:rPr>
        <w:rFonts w:hint="default"/>
        <w:lang w:val="en-US" w:eastAsia="zh-CN" w:bidi="ar-SA"/>
      </w:rPr>
    </w:lvl>
  </w:abstractNum>
  <w:abstractNum w:abstractNumId="5">
    <w:nsid w:val="0C8EF726"/>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6">
    <w:nsid w:val="198CE2BC"/>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20" w:hanging="282"/>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458" w:hanging="282"/>
      </w:pPr>
      <w:rPr>
        <w:rFonts w:hint="default"/>
        <w:lang w:val="en-US" w:eastAsia="zh-CN" w:bidi="ar-SA"/>
      </w:rPr>
    </w:lvl>
    <w:lvl w:ilvl="3">
      <w:start w:val="0"/>
      <w:numFmt w:val="bullet"/>
      <w:lvlText w:val="•"/>
      <w:lvlJc w:val="left"/>
      <w:pPr>
        <w:ind w:left="2376" w:hanging="282"/>
      </w:pPr>
      <w:rPr>
        <w:rFonts w:hint="default"/>
        <w:lang w:val="en-US" w:eastAsia="zh-CN" w:bidi="ar-SA"/>
      </w:rPr>
    </w:lvl>
    <w:lvl w:ilvl="4">
      <w:start w:val="0"/>
      <w:numFmt w:val="bullet"/>
      <w:lvlText w:val="•"/>
      <w:lvlJc w:val="left"/>
      <w:pPr>
        <w:ind w:left="3295" w:hanging="282"/>
      </w:pPr>
      <w:rPr>
        <w:rFonts w:hint="default"/>
        <w:lang w:val="en-US" w:eastAsia="zh-CN" w:bidi="ar-SA"/>
      </w:rPr>
    </w:lvl>
    <w:lvl w:ilvl="5">
      <w:start w:val="0"/>
      <w:numFmt w:val="bullet"/>
      <w:lvlText w:val="•"/>
      <w:lvlJc w:val="left"/>
      <w:pPr>
        <w:ind w:left="4213" w:hanging="282"/>
      </w:pPr>
      <w:rPr>
        <w:rFonts w:hint="default"/>
        <w:lang w:val="en-US" w:eastAsia="zh-CN" w:bidi="ar-SA"/>
      </w:rPr>
    </w:lvl>
    <w:lvl w:ilvl="6">
      <w:start w:val="0"/>
      <w:numFmt w:val="bullet"/>
      <w:lvlText w:val="•"/>
      <w:lvlJc w:val="left"/>
      <w:pPr>
        <w:ind w:left="5132" w:hanging="282"/>
      </w:pPr>
      <w:rPr>
        <w:rFonts w:hint="default"/>
        <w:lang w:val="en-US" w:eastAsia="zh-CN" w:bidi="ar-SA"/>
      </w:rPr>
    </w:lvl>
    <w:lvl w:ilvl="7">
      <w:start w:val="0"/>
      <w:numFmt w:val="bullet"/>
      <w:lvlText w:val="•"/>
      <w:lvlJc w:val="left"/>
      <w:pPr>
        <w:ind w:left="6050" w:hanging="282"/>
      </w:pPr>
      <w:rPr>
        <w:rFonts w:hint="default"/>
        <w:lang w:val="en-US" w:eastAsia="zh-CN" w:bidi="ar-SA"/>
      </w:rPr>
    </w:lvl>
    <w:lvl w:ilvl="8">
      <w:start w:val="0"/>
      <w:numFmt w:val="bullet"/>
      <w:lvlText w:val="•"/>
      <w:lvlJc w:val="left"/>
      <w:pPr>
        <w:ind w:left="6969" w:hanging="282"/>
      </w:pPr>
      <w:rPr>
        <w:rFonts w:hint="default"/>
        <w:lang w:val="en-US" w:eastAsia="zh-CN" w:bidi="ar-SA"/>
      </w:rPr>
    </w:lvl>
  </w:abstractNum>
  <w:abstractNum w:abstractNumId="7">
    <w:nsid w:val="1F5BE60F"/>
    <w:multiLevelType w:val="hybridMultilevel"/>
    <w:tmpl w:val="00000000"/>
    <w:lvl w:ilvl="0">
      <w:start w:val="1"/>
      <w:numFmt w:val="decimal"/>
      <w:lvlText w:val="%1."/>
      <w:lvlJc w:val="left"/>
      <w:pPr>
        <w:ind w:left="108" w:hanging="211"/>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11"/>
      </w:pPr>
      <w:rPr>
        <w:rFonts w:hint="default"/>
        <w:lang w:val="en-US" w:eastAsia="zh-CN" w:bidi="ar-SA"/>
      </w:rPr>
    </w:lvl>
    <w:lvl w:ilvl="2">
      <w:start w:val="0"/>
      <w:numFmt w:val="bullet"/>
      <w:lvlText w:val="•"/>
      <w:lvlJc w:val="left"/>
      <w:pPr>
        <w:ind w:left="1185" w:hanging="211"/>
      </w:pPr>
      <w:rPr>
        <w:rFonts w:hint="default"/>
        <w:lang w:val="en-US" w:eastAsia="zh-CN" w:bidi="ar-SA"/>
      </w:rPr>
    </w:lvl>
    <w:lvl w:ilvl="3">
      <w:start w:val="0"/>
      <w:numFmt w:val="bullet"/>
      <w:lvlText w:val="•"/>
      <w:lvlJc w:val="left"/>
      <w:pPr>
        <w:ind w:left="1728" w:hanging="211"/>
      </w:pPr>
      <w:rPr>
        <w:rFonts w:hint="default"/>
        <w:lang w:val="en-US" w:eastAsia="zh-CN" w:bidi="ar-SA"/>
      </w:rPr>
    </w:lvl>
    <w:lvl w:ilvl="4">
      <w:start w:val="0"/>
      <w:numFmt w:val="bullet"/>
      <w:lvlText w:val="•"/>
      <w:lvlJc w:val="left"/>
      <w:pPr>
        <w:ind w:left="2271" w:hanging="211"/>
      </w:pPr>
      <w:rPr>
        <w:rFonts w:hint="default"/>
        <w:lang w:val="en-US" w:eastAsia="zh-CN" w:bidi="ar-SA"/>
      </w:rPr>
    </w:lvl>
    <w:lvl w:ilvl="5">
      <w:start w:val="0"/>
      <w:numFmt w:val="bullet"/>
      <w:lvlText w:val="•"/>
      <w:lvlJc w:val="left"/>
      <w:pPr>
        <w:ind w:left="2814" w:hanging="211"/>
      </w:pPr>
      <w:rPr>
        <w:rFonts w:hint="default"/>
        <w:lang w:val="en-US" w:eastAsia="zh-CN" w:bidi="ar-SA"/>
      </w:rPr>
    </w:lvl>
    <w:lvl w:ilvl="6">
      <w:start w:val="0"/>
      <w:numFmt w:val="bullet"/>
      <w:lvlText w:val="•"/>
      <w:lvlJc w:val="left"/>
      <w:pPr>
        <w:ind w:left="3356" w:hanging="211"/>
      </w:pPr>
      <w:rPr>
        <w:rFonts w:hint="default"/>
        <w:lang w:val="en-US" w:eastAsia="zh-CN" w:bidi="ar-SA"/>
      </w:rPr>
    </w:lvl>
    <w:lvl w:ilvl="7">
      <w:start w:val="0"/>
      <w:numFmt w:val="bullet"/>
      <w:lvlText w:val="•"/>
      <w:lvlJc w:val="left"/>
      <w:pPr>
        <w:ind w:left="3899" w:hanging="211"/>
      </w:pPr>
      <w:rPr>
        <w:rFonts w:hint="default"/>
        <w:lang w:val="en-US" w:eastAsia="zh-CN" w:bidi="ar-SA"/>
      </w:rPr>
    </w:lvl>
    <w:lvl w:ilvl="8">
      <w:start w:val="0"/>
      <w:numFmt w:val="bullet"/>
      <w:lvlText w:val="•"/>
      <w:lvlJc w:val="left"/>
      <w:pPr>
        <w:ind w:left="4442" w:hanging="211"/>
      </w:pPr>
      <w:rPr>
        <w:rFonts w:hint="default"/>
        <w:lang w:val="en-US" w:eastAsia="zh-CN" w:bidi="ar-SA"/>
      </w:rPr>
    </w:lvl>
  </w:abstractNum>
  <w:abstractNum w:abstractNumId="8">
    <w:nsid w:val="1FE4BB5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9">
    <w:nsid w:val="210951BA"/>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9" w:hanging="264"/>
      </w:pPr>
      <w:rPr>
        <w:rFonts w:hint="default"/>
        <w:lang w:val="en-US" w:eastAsia="zh-CN" w:bidi="ar-SA"/>
      </w:rPr>
    </w:lvl>
    <w:lvl w:ilvl="8">
      <w:start w:val="0"/>
      <w:numFmt w:val="bullet"/>
      <w:lvlText w:val="•"/>
      <w:lvlJc w:val="left"/>
      <w:pPr>
        <w:ind w:left="4442" w:hanging="264"/>
      </w:pPr>
      <w:rPr>
        <w:rFonts w:hint="default"/>
        <w:lang w:val="en-US" w:eastAsia="zh-CN" w:bidi="ar-SA"/>
      </w:rPr>
    </w:lvl>
  </w:abstractNum>
  <w:abstractNum w:abstractNumId="10">
    <w:nsid w:val="21B71A85"/>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20" w:hanging="280"/>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540" w:hanging="280"/>
      </w:pPr>
      <w:rPr>
        <w:rFonts w:hint="default"/>
        <w:lang w:val="en-US" w:eastAsia="zh-CN" w:bidi="ar-SA"/>
      </w:rPr>
    </w:lvl>
    <w:lvl w:ilvl="3">
      <w:start w:val="0"/>
      <w:numFmt w:val="bullet"/>
      <w:lvlText w:val="•"/>
      <w:lvlJc w:val="left"/>
      <w:pPr>
        <w:ind w:left="1573" w:hanging="280"/>
      </w:pPr>
      <w:rPr>
        <w:rFonts w:hint="default"/>
        <w:lang w:val="en-US" w:eastAsia="zh-CN" w:bidi="ar-SA"/>
      </w:rPr>
    </w:lvl>
    <w:lvl w:ilvl="4">
      <w:start w:val="0"/>
      <w:numFmt w:val="bullet"/>
      <w:lvlText w:val="•"/>
      <w:lvlJc w:val="left"/>
      <w:pPr>
        <w:ind w:left="2606" w:hanging="280"/>
      </w:pPr>
      <w:rPr>
        <w:rFonts w:hint="default"/>
        <w:lang w:val="en-US" w:eastAsia="zh-CN" w:bidi="ar-SA"/>
      </w:rPr>
    </w:lvl>
    <w:lvl w:ilvl="5">
      <w:start w:val="0"/>
      <w:numFmt w:val="bullet"/>
      <w:lvlText w:val="•"/>
      <w:lvlJc w:val="left"/>
      <w:pPr>
        <w:ind w:left="3639" w:hanging="280"/>
      </w:pPr>
      <w:rPr>
        <w:rFonts w:hint="default"/>
        <w:lang w:val="en-US" w:eastAsia="zh-CN" w:bidi="ar-SA"/>
      </w:rPr>
    </w:lvl>
    <w:lvl w:ilvl="6">
      <w:start w:val="0"/>
      <w:numFmt w:val="bullet"/>
      <w:lvlText w:val="•"/>
      <w:lvlJc w:val="left"/>
      <w:pPr>
        <w:ind w:left="4673" w:hanging="280"/>
      </w:pPr>
      <w:rPr>
        <w:rFonts w:hint="default"/>
        <w:lang w:val="en-US" w:eastAsia="zh-CN" w:bidi="ar-SA"/>
      </w:rPr>
    </w:lvl>
    <w:lvl w:ilvl="7">
      <w:start w:val="0"/>
      <w:numFmt w:val="bullet"/>
      <w:lvlText w:val="•"/>
      <w:lvlJc w:val="left"/>
      <w:pPr>
        <w:ind w:left="5706" w:hanging="280"/>
      </w:pPr>
      <w:rPr>
        <w:rFonts w:hint="default"/>
        <w:lang w:val="en-US" w:eastAsia="zh-CN" w:bidi="ar-SA"/>
      </w:rPr>
    </w:lvl>
    <w:lvl w:ilvl="8">
      <w:start w:val="0"/>
      <w:numFmt w:val="bullet"/>
      <w:lvlText w:val="•"/>
      <w:lvlJc w:val="left"/>
      <w:pPr>
        <w:ind w:left="6739" w:hanging="280"/>
      </w:pPr>
      <w:rPr>
        <w:rFonts w:hint="default"/>
        <w:lang w:val="en-US" w:eastAsia="zh-CN" w:bidi="ar-SA"/>
      </w:rPr>
    </w:lvl>
  </w:abstractNum>
  <w:abstractNum w:abstractNumId="11">
    <w:nsid w:val="22D64622"/>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400" w:hanging="280"/>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458" w:hanging="280"/>
      </w:pPr>
      <w:rPr>
        <w:rFonts w:hint="default"/>
        <w:lang w:val="en-US" w:eastAsia="zh-CN" w:bidi="ar-SA"/>
      </w:rPr>
    </w:lvl>
    <w:lvl w:ilvl="3">
      <w:start w:val="0"/>
      <w:numFmt w:val="bullet"/>
      <w:lvlText w:val="•"/>
      <w:lvlJc w:val="left"/>
      <w:pPr>
        <w:ind w:left="2376" w:hanging="280"/>
      </w:pPr>
      <w:rPr>
        <w:rFonts w:hint="default"/>
        <w:lang w:val="en-US" w:eastAsia="zh-CN" w:bidi="ar-SA"/>
      </w:rPr>
    </w:lvl>
    <w:lvl w:ilvl="4">
      <w:start w:val="0"/>
      <w:numFmt w:val="bullet"/>
      <w:lvlText w:val="•"/>
      <w:lvlJc w:val="left"/>
      <w:pPr>
        <w:ind w:left="3295" w:hanging="280"/>
      </w:pPr>
      <w:rPr>
        <w:rFonts w:hint="default"/>
        <w:lang w:val="en-US" w:eastAsia="zh-CN" w:bidi="ar-SA"/>
      </w:rPr>
    </w:lvl>
    <w:lvl w:ilvl="5">
      <w:start w:val="0"/>
      <w:numFmt w:val="bullet"/>
      <w:lvlText w:val="•"/>
      <w:lvlJc w:val="left"/>
      <w:pPr>
        <w:ind w:left="4213" w:hanging="280"/>
      </w:pPr>
      <w:rPr>
        <w:rFonts w:hint="default"/>
        <w:lang w:val="en-US" w:eastAsia="zh-CN" w:bidi="ar-SA"/>
      </w:rPr>
    </w:lvl>
    <w:lvl w:ilvl="6">
      <w:start w:val="0"/>
      <w:numFmt w:val="bullet"/>
      <w:lvlText w:val="•"/>
      <w:lvlJc w:val="left"/>
      <w:pPr>
        <w:ind w:left="5132" w:hanging="280"/>
      </w:pPr>
      <w:rPr>
        <w:rFonts w:hint="default"/>
        <w:lang w:val="en-US" w:eastAsia="zh-CN" w:bidi="ar-SA"/>
      </w:rPr>
    </w:lvl>
    <w:lvl w:ilvl="7">
      <w:start w:val="0"/>
      <w:numFmt w:val="bullet"/>
      <w:lvlText w:val="•"/>
      <w:lvlJc w:val="left"/>
      <w:pPr>
        <w:ind w:left="6050" w:hanging="280"/>
      </w:pPr>
      <w:rPr>
        <w:rFonts w:hint="default"/>
        <w:lang w:val="en-US" w:eastAsia="zh-CN" w:bidi="ar-SA"/>
      </w:rPr>
    </w:lvl>
    <w:lvl w:ilvl="8">
      <w:start w:val="0"/>
      <w:numFmt w:val="bullet"/>
      <w:lvlText w:val="•"/>
      <w:lvlJc w:val="left"/>
      <w:pPr>
        <w:ind w:left="6969" w:hanging="280"/>
      </w:pPr>
      <w:rPr>
        <w:rFonts w:hint="default"/>
        <w:lang w:val="en-US" w:eastAsia="zh-CN" w:bidi="ar-SA"/>
      </w:rPr>
    </w:lvl>
  </w:abstractNum>
  <w:abstractNum w:abstractNumId="12">
    <w:nsid w:val="25A05D6D"/>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9" w:hanging="264"/>
      </w:pPr>
      <w:rPr>
        <w:rFonts w:hint="default"/>
        <w:lang w:val="en-US" w:eastAsia="zh-CN" w:bidi="ar-SA"/>
      </w:rPr>
    </w:lvl>
    <w:lvl w:ilvl="8">
      <w:start w:val="0"/>
      <w:numFmt w:val="bullet"/>
      <w:lvlText w:val="•"/>
      <w:lvlJc w:val="left"/>
      <w:pPr>
        <w:ind w:left="4442" w:hanging="264"/>
      </w:pPr>
      <w:rPr>
        <w:rFonts w:hint="default"/>
        <w:lang w:val="en-US" w:eastAsia="zh-CN" w:bidi="ar-SA"/>
      </w:rPr>
    </w:lvl>
  </w:abstractNum>
  <w:abstractNum w:abstractNumId="13">
    <w:nsid w:val="28ED7FFF"/>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4">
    <w:nsid w:val="29FAD5AE"/>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5">
    <w:nsid w:val="2BFF883D"/>
    <w:multiLevelType w:val="hybridMultilevel"/>
    <w:tmpl w:val="00000000"/>
    <w:lvl w:ilvl="0">
      <w:start w:val="1"/>
      <w:numFmt w:val="decimal"/>
      <w:lvlText w:val="%1"/>
      <w:lvlJc w:val="left"/>
      <w:pPr>
        <w:ind w:left="820" w:hanging="560"/>
        <w:jc w:val="left"/>
      </w:pPr>
      <w:rPr>
        <w:rFonts w:hint="default"/>
        <w:lang w:val="en-US" w:eastAsia="zh-CN" w:bidi="ar-SA"/>
      </w:rPr>
    </w:lvl>
    <w:lvl w:ilvl="1">
      <w:start w:val="1"/>
      <w:numFmt w:val="decimal"/>
      <w:lvlText w:val="%1.%2"/>
      <w:lvlJc w:val="left"/>
      <w:pPr>
        <w:ind w:left="820" w:hanging="560"/>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2417" w:hanging="560"/>
      </w:pPr>
      <w:rPr>
        <w:rFonts w:hint="default"/>
        <w:lang w:val="en-US" w:eastAsia="zh-CN" w:bidi="ar-SA"/>
      </w:rPr>
    </w:lvl>
    <w:lvl w:ilvl="3">
      <w:start w:val="0"/>
      <w:numFmt w:val="bullet"/>
      <w:lvlText w:val="•"/>
      <w:lvlJc w:val="left"/>
      <w:pPr>
        <w:ind w:left="3215" w:hanging="560"/>
      </w:pPr>
      <w:rPr>
        <w:rFonts w:hint="default"/>
        <w:lang w:val="en-US" w:eastAsia="zh-CN" w:bidi="ar-SA"/>
      </w:rPr>
    </w:lvl>
    <w:lvl w:ilvl="4">
      <w:start w:val="0"/>
      <w:numFmt w:val="bullet"/>
      <w:lvlText w:val="•"/>
      <w:lvlJc w:val="left"/>
      <w:pPr>
        <w:ind w:left="4014" w:hanging="560"/>
      </w:pPr>
      <w:rPr>
        <w:rFonts w:hint="default"/>
        <w:lang w:val="en-US" w:eastAsia="zh-CN" w:bidi="ar-SA"/>
      </w:rPr>
    </w:lvl>
    <w:lvl w:ilvl="5">
      <w:start w:val="0"/>
      <w:numFmt w:val="bullet"/>
      <w:lvlText w:val="•"/>
      <w:lvlJc w:val="left"/>
      <w:pPr>
        <w:ind w:left="4813" w:hanging="560"/>
      </w:pPr>
      <w:rPr>
        <w:rFonts w:hint="default"/>
        <w:lang w:val="en-US" w:eastAsia="zh-CN" w:bidi="ar-SA"/>
      </w:rPr>
    </w:lvl>
    <w:lvl w:ilvl="6">
      <w:start w:val="0"/>
      <w:numFmt w:val="bullet"/>
      <w:lvlText w:val="•"/>
      <w:lvlJc w:val="left"/>
      <w:pPr>
        <w:ind w:left="5611" w:hanging="560"/>
      </w:pPr>
      <w:rPr>
        <w:rFonts w:hint="default"/>
        <w:lang w:val="en-US" w:eastAsia="zh-CN" w:bidi="ar-SA"/>
      </w:rPr>
    </w:lvl>
    <w:lvl w:ilvl="7">
      <w:start w:val="0"/>
      <w:numFmt w:val="bullet"/>
      <w:lvlText w:val="•"/>
      <w:lvlJc w:val="left"/>
      <w:pPr>
        <w:ind w:left="6410" w:hanging="560"/>
      </w:pPr>
      <w:rPr>
        <w:rFonts w:hint="default"/>
        <w:lang w:val="en-US" w:eastAsia="zh-CN" w:bidi="ar-SA"/>
      </w:rPr>
    </w:lvl>
    <w:lvl w:ilvl="8">
      <w:start w:val="0"/>
      <w:numFmt w:val="bullet"/>
      <w:lvlText w:val="•"/>
      <w:lvlJc w:val="left"/>
      <w:pPr>
        <w:ind w:left="7208" w:hanging="560"/>
      </w:pPr>
      <w:rPr>
        <w:rFonts w:hint="default"/>
        <w:lang w:val="en-US" w:eastAsia="zh-CN" w:bidi="ar-SA"/>
      </w:rPr>
    </w:lvl>
  </w:abstractNum>
  <w:abstractNum w:abstractNumId="16">
    <w:nsid w:val="30DD2564"/>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17">
    <w:nsid w:val="313D59C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8">
    <w:nsid w:val="31651406"/>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19">
    <w:nsid w:val="36DDA61D"/>
    <w:multiLevelType w:val="hybridMultilevel"/>
    <w:tmpl w:val="00000000"/>
    <w:lvl w:ilvl="0">
      <w:start w:val="4"/>
      <w:numFmt w:val="decimal"/>
      <w:lvlText w:val="%1"/>
      <w:lvlJc w:val="left"/>
      <w:pPr>
        <w:ind w:left="820" w:hanging="560"/>
        <w:jc w:val="left"/>
      </w:pPr>
      <w:rPr>
        <w:rFonts w:hint="default"/>
        <w:lang w:val="en-US" w:eastAsia="zh-CN" w:bidi="ar-SA"/>
      </w:rPr>
    </w:lvl>
    <w:lvl w:ilvl="1">
      <w:start w:val="1"/>
      <w:numFmt w:val="decimal"/>
      <w:lvlText w:val="%1.%2"/>
      <w:lvlJc w:val="left"/>
      <w:pPr>
        <w:ind w:left="820" w:hanging="560"/>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2417" w:hanging="560"/>
      </w:pPr>
      <w:rPr>
        <w:rFonts w:hint="default"/>
        <w:lang w:val="en-US" w:eastAsia="zh-CN" w:bidi="ar-SA"/>
      </w:rPr>
    </w:lvl>
    <w:lvl w:ilvl="3">
      <w:start w:val="0"/>
      <w:numFmt w:val="bullet"/>
      <w:lvlText w:val="•"/>
      <w:lvlJc w:val="left"/>
      <w:pPr>
        <w:ind w:left="3215" w:hanging="560"/>
      </w:pPr>
      <w:rPr>
        <w:rFonts w:hint="default"/>
        <w:lang w:val="en-US" w:eastAsia="zh-CN" w:bidi="ar-SA"/>
      </w:rPr>
    </w:lvl>
    <w:lvl w:ilvl="4">
      <w:start w:val="0"/>
      <w:numFmt w:val="bullet"/>
      <w:lvlText w:val="•"/>
      <w:lvlJc w:val="left"/>
      <w:pPr>
        <w:ind w:left="4014" w:hanging="560"/>
      </w:pPr>
      <w:rPr>
        <w:rFonts w:hint="default"/>
        <w:lang w:val="en-US" w:eastAsia="zh-CN" w:bidi="ar-SA"/>
      </w:rPr>
    </w:lvl>
    <w:lvl w:ilvl="5">
      <w:start w:val="0"/>
      <w:numFmt w:val="bullet"/>
      <w:lvlText w:val="•"/>
      <w:lvlJc w:val="left"/>
      <w:pPr>
        <w:ind w:left="4813" w:hanging="560"/>
      </w:pPr>
      <w:rPr>
        <w:rFonts w:hint="default"/>
        <w:lang w:val="en-US" w:eastAsia="zh-CN" w:bidi="ar-SA"/>
      </w:rPr>
    </w:lvl>
    <w:lvl w:ilvl="6">
      <w:start w:val="0"/>
      <w:numFmt w:val="bullet"/>
      <w:lvlText w:val="•"/>
      <w:lvlJc w:val="left"/>
      <w:pPr>
        <w:ind w:left="5611" w:hanging="560"/>
      </w:pPr>
      <w:rPr>
        <w:rFonts w:hint="default"/>
        <w:lang w:val="en-US" w:eastAsia="zh-CN" w:bidi="ar-SA"/>
      </w:rPr>
    </w:lvl>
    <w:lvl w:ilvl="7">
      <w:start w:val="0"/>
      <w:numFmt w:val="bullet"/>
      <w:lvlText w:val="•"/>
      <w:lvlJc w:val="left"/>
      <w:pPr>
        <w:ind w:left="6410" w:hanging="560"/>
      </w:pPr>
      <w:rPr>
        <w:rFonts w:hint="default"/>
        <w:lang w:val="en-US" w:eastAsia="zh-CN" w:bidi="ar-SA"/>
      </w:rPr>
    </w:lvl>
    <w:lvl w:ilvl="8">
      <w:start w:val="0"/>
      <w:numFmt w:val="bullet"/>
      <w:lvlText w:val="•"/>
      <w:lvlJc w:val="left"/>
      <w:pPr>
        <w:ind w:left="7208" w:hanging="560"/>
      </w:pPr>
      <w:rPr>
        <w:rFonts w:hint="default"/>
        <w:lang w:val="en-US" w:eastAsia="zh-CN" w:bidi="ar-SA"/>
      </w:rPr>
    </w:lvl>
  </w:abstractNum>
  <w:abstractNum w:abstractNumId="20">
    <w:nsid w:val="3B20B6D2"/>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1">
    <w:nsid w:val="4424527E"/>
    <w:multiLevelType w:val="hybridMultilevel"/>
    <w:tmpl w:val="00000000"/>
    <w:lvl w:ilvl="0">
      <w:start w:val="2"/>
      <w:numFmt w:val="decimal"/>
      <w:lvlText w:val="%1"/>
      <w:lvlJc w:val="left"/>
      <w:pPr>
        <w:ind w:left="820" w:hanging="560"/>
        <w:jc w:val="left"/>
      </w:pPr>
      <w:rPr>
        <w:rFonts w:hint="default"/>
        <w:lang w:val="en-US" w:eastAsia="zh-CN" w:bidi="ar-SA"/>
      </w:rPr>
    </w:lvl>
    <w:lvl w:ilvl="1">
      <w:start w:val="1"/>
      <w:numFmt w:val="decimal"/>
      <w:lvlText w:val="%1.%2"/>
      <w:lvlJc w:val="left"/>
      <w:pPr>
        <w:ind w:left="820" w:hanging="560"/>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2417" w:hanging="560"/>
      </w:pPr>
      <w:rPr>
        <w:rFonts w:hint="default"/>
        <w:lang w:val="en-US" w:eastAsia="zh-CN" w:bidi="ar-SA"/>
      </w:rPr>
    </w:lvl>
    <w:lvl w:ilvl="3">
      <w:start w:val="0"/>
      <w:numFmt w:val="bullet"/>
      <w:lvlText w:val="•"/>
      <w:lvlJc w:val="left"/>
      <w:pPr>
        <w:ind w:left="3215" w:hanging="560"/>
      </w:pPr>
      <w:rPr>
        <w:rFonts w:hint="default"/>
        <w:lang w:val="en-US" w:eastAsia="zh-CN" w:bidi="ar-SA"/>
      </w:rPr>
    </w:lvl>
    <w:lvl w:ilvl="4">
      <w:start w:val="0"/>
      <w:numFmt w:val="bullet"/>
      <w:lvlText w:val="•"/>
      <w:lvlJc w:val="left"/>
      <w:pPr>
        <w:ind w:left="4014" w:hanging="560"/>
      </w:pPr>
      <w:rPr>
        <w:rFonts w:hint="default"/>
        <w:lang w:val="en-US" w:eastAsia="zh-CN" w:bidi="ar-SA"/>
      </w:rPr>
    </w:lvl>
    <w:lvl w:ilvl="5">
      <w:start w:val="0"/>
      <w:numFmt w:val="bullet"/>
      <w:lvlText w:val="•"/>
      <w:lvlJc w:val="left"/>
      <w:pPr>
        <w:ind w:left="4813" w:hanging="560"/>
      </w:pPr>
      <w:rPr>
        <w:rFonts w:hint="default"/>
        <w:lang w:val="en-US" w:eastAsia="zh-CN" w:bidi="ar-SA"/>
      </w:rPr>
    </w:lvl>
    <w:lvl w:ilvl="6">
      <w:start w:val="0"/>
      <w:numFmt w:val="bullet"/>
      <w:lvlText w:val="•"/>
      <w:lvlJc w:val="left"/>
      <w:pPr>
        <w:ind w:left="5611" w:hanging="560"/>
      </w:pPr>
      <w:rPr>
        <w:rFonts w:hint="default"/>
        <w:lang w:val="en-US" w:eastAsia="zh-CN" w:bidi="ar-SA"/>
      </w:rPr>
    </w:lvl>
    <w:lvl w:ilvl="7">
      <w:start w:val="0"/>
      <w:numFmt w:val="bullet"/>
      <w:lvlText w:val="•"/>
      <w:lvlJc w:val="left"/>
      <w:pPr>
        <w:ind w:left="6410" w:hanging="560"/>
      </w:pPr>
      <w:rPr>
        <w:rFonts w:hint="default"/>
        <w:lang w:val="en-US" w:eastAsia="zh-CN" w:bidi="ar-SA"/>
      </w:rPr>
    </w:lvl>
    <w:lvl w:ilvl="8">
      <w:start w:val="0"/>
      <w:numFmt w:val="bullet"/>
      <w:lvlText w:val="•"/>
      <w:lvlJc w:val="left"/>
      <w:pPr>
        <w:ind w:left="7208" w:hanging="560"/>
      </w:pPr>
      <w:rPr>
        <w:rFonts w:hint="default"/>
        <w:lang w:val="en-US" w:eastAsia="zh-CN" w:bidi="ar-SA"/>
      </w:rPr>
    </w:lvl>
  </w:abstractNum>
  <w:abstractNum w:abstractNumId="22">
    <w:nsid w:val="455AA6C9"/>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3">
    <w:nsid w:val="486B033B"/>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24">
    <w:nsid w:val="49903977"/>
    <w:multiLevelType w:val="hybridMultilevel"/>
    <w:tmpl w:val="00000000"/>
    <w:lvl w:ilvl="0">
      <w:start w:val="1"/>
      <w:numFmt w:val="decimal"/>
      <w:lvlText w:val="（%1）"/>
      <w:lvlJc w:val="left"/>
      <w:pPr>
        <w:ind w:left="821"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618" w:hanging="701"/>
      </w:pPr>
      <w:rPr>
        <w:rFonts w:hint="default"/>
        <w:lang w:val="en-US" w:eastAsia="zh-CN" w:bidi="ar-SA"/>
      </w:rPr>
    </w:lvl>
    <w:lvl w:ilvl="2">
      <w:start w:val="0"/>
      <w:numFmt w:val="bullet"/>
      <w:lvlText w:val="•"/>
      <w:lvlJc w:val="left"/>
      <w:pPr>
        <w:ind w:left="2417" w:hanging="701"/>
      </w:pPr>
      <w:rPr>
        <w:rFonts w:hint="default"/>
        <w:lang w:val="en-US" w:eastAsia="zh-CN" w:bidi="ar-SA"/>
      </w:rPr>
    </w:lvl>
    <w:lvl w:ilvl="3">
      <w:start w:val="0"/>
      <w:numFmt w:val="bullet"/>
      <w:lvlText w:val="•"/>
      <w:lvlJc w:val="left"/>
      <w:pPr>
        <w:ind w:left="3215" w:hanging="701"/>
      </w:pPr>
      <w:rPr>
        <w:rFonts w:hint="default"/>
        <w:lang w:val="en-US" w:eastAsia="zh-CN" w:bidi="ar-SA"/>
      </w:rPr>
    </w:lvl>
    <w:lvl w:ilvl="4">
      <w:start w:val="0"/>
      <w:numFmt w:val="bullet"/>
      <w:lvlText w:val="•"/>
      <w:lvlJc w:val="left"/>
      <w:pPr>
        <w:ind w:left="4014" w:hanging="701"/>
      </w:pPr>
      <w:rPr>
        <w:rFonts w:hint="default"/>
        <w:lang w:val="en-US" w:eastAsia="zh-CN" w:bidi="ar-SA"/>
      </w:rPr>
    </w:lvl>
    <w:lvl w:ilvl="5">
      <w:start w:val="0"/>
      <w:numFmt w:val="bullet"/>
      <w:lvlText w:val="•"/>
      <w:lvlJc w:val="left"/>
      <w:pPr>
        <w:ind w:left="4813" w:hanging="701"/>
      </w:pPr>
      <w:rPr>
        <w:rFonts w:hint="default"/>
        <w:lang w:val="en-US" w:eastAsia="zh-CN" w:bidi="ar-SA"/>
      </w:rPr>
    </w:lvl>
    <w:lvl w:ilvl="6">
      <w:start w:val="0"/>
      <w:numFmt w:val="bullet"/>
      <w:lvlText w:val="•"/>
      <w:lvlJc w:val="left"/>
      <w:pPr>
        <w:ind w:left="5611" w:hanging="701"/>
      </w:pPr>
      <w:rPr>
        <w:rFonts w:hint="default"/>
        <w:lang w:val="en-US" w:eastAsia="zh-CN" w:bidi="ar-SA"/>
      </w:rPr>
    </w:lvl>
    <w:lvl w:ilvl="7">
      <w:start w:val="0"/>
      <w:numFmt w:val="bullet"/>
      <w:lvlText w:val="•"/>
      <w:lvlJc w:val="left"/>
      <w:pPr>
        <w:ind w:left="6410" w:hanging="701"/>
      </w:pPr>
      <w:rPr>
        <w:rFonts w:hint="default"/>
        <w:lang w:val="en-US" w:eastAsia="zh-CN" w:bidi="ar-SA"/>
      </w:rPr>
    </w:lvl>
    <w:lvl w:ilvl="8">
      <w:start w:val="0"/>
      <w:numFmt w:val="bullet"/>
      <w:lvlText w:val="•"/>
      <w:lvlJc w:val="left"/>
      <w:pPr>
        <w:ind w:left="7208" w:hanging="701"/>
      </w:pPr>
      <w:rPr>
        <w:rFonts w:hint="default"/>
        <w:lang w:val="en-US" w:eastAsia="zh-CN" w:bidi="ar-SA"/>
      </w:rPr>
    </w:lvl>
  </w:abstractNum>
  <w:abstractNum w:abstractNumId="25">
    <w:nsid w:val="4F890CB2"/>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26">
    <w:nsid w:val="5129C70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0" w:hanging="263"/>
      </w:pPr>
      <w:rPr>
        <w:rFonts w:hint="default"/>
        <w:lang w:val="en-US" w:eastAsia="zh-CN" w:bidi="ar-SA"/>
      </w:rPr>
    </w:lvl>
    <w:lvl w:ilvl="2">
      <w:start w:val="0"/>
      <w:numFmt w:val="bullet"/>
      <w:lvlText w:val="•"/>
      <w:lvlJc w:val="left"/>
      <w:pPr>
        <w:ind w:left="1181" w:hanging="263"/>
      </w:pPr>
      <w:rPr>
        <w:rFonts w:hint="default"/>
        <w:lang w:val="en-US" w:eastAsia="zh-CN" w:bidi="ar-SA"/>
      </w:rPr>
    </w:lvl>
    <w:lvl w:ilvl="3">
      <w:start w:val="0"/>
      <w:numFmt w:val="bullet"/>
      <w:lvlText w:val="•"/>
      <w:lvlJc w:val="left"/>
      <w:pPr>
        <w:ind w:left="1722" w:hanging="263"/>
      </w:pPr>
      <w:rPr>
        <w:rFonts w:hint="default"/>
        <w:lang w:val="en-US" w:eastAsia="zh-CN" w:bidi="ar-SA"/>
      </w:rPr>
    </w:lvl>
    <w:lvl w:ilvl="4">
      <w:start w:val="0"/>
      <w:numFmt w:val="bullet"/>
      <w:lvlText w:val="•"/>
      <w:lvlJc w:val="left"/>
      <w:pPr>
        <w:ind w:left="2263" w:hanging="263"/>
      </w:pPr>
      <w:rPr>
        <w:rFonts w:hint="default"/>
        <w:lang w:val="en-US" w:eastAsia="zh-CN" w:bidi="ar-SA"/>
      </w:rPr>
    </w:lvl>
    <w:lvl w:ilvl="5">
      <w:start w:val="0"/>
      <w:numFmt w:val="bullet"/>
      <w:lvlText w:val="•"/>
      <w:lvlJc w:val="left"/>
      <w:pPr>
        <w:ind w:left="2804" w:hanging="263"/>
      </w:pPr>
      <w:rPr>
        <w:rFonts w:hint="default"/>
        <w:lang w:val="en-US" w:eastAsia="zh-CN" w:bidi="ar-SA"/>
      </w:rPr>
    </w:lvl>
    <w:lvl w:ilvl="6">
      <w:start w:val="0"/>
      <w:numFmt w:val="bullet"/>
      <w:lvlText w:val="•"/>
      <w:lvlJc w:val="left"/>
      <w:pPr>
        <w:ind w:left="3345" w:hanging="263"/>
      </w:pPr>
      <w:rPr>
        <w:rFonts w:hint="default"/>
        <w:lang w:val="en-US" w:eastAsia="zh-CN" w:bidi="ar-SA"/>
      </w:rPr>
    </w:lvl>
    <w:lvl w:ilvl="7">
      <w:start w:val="0"/>
      <w:numFmt w:val="bullet"/>
      <w:lvlText w:val="•"/>
      <w:lvlJc w:val="left"/>
      <w:pPr>
        <w:ind w:left="3886" w:hanging="263"/>
      </w:pPr>
      <w:rPr>
        <w:rFonts w:hint="default"/>
        <w:lang w:val="en-US" w:eastAsia="zh-CN" w:bidi="ar-SA"/>
      </w:rPr>
    </w:lvl>
    <w:lvl w:ilvl="8">
      <w:start w:val="0"/>
      <w:numFmt w:val="bullet"/>
      <w:lvlText w:val="•"/>
      <w:lvlJc w:val="left"/>
      <w:pPr>
        <w:ind w:left="4427" w:hanging="263"/>
      </w:pPr>
      <w:rPr>
        <w:rFonts w:hint="default"/>
        <w:lang w:val="en-US" w:eastAsia="zh-CN" w:bidi="ar-SA"/>
      </w:rPr>
    </w:lvl>
  </w:abstractNum>
  <w:abstractNum w:abstractNumId="27">
    <w:nsid w:val="51405ADD"/>
    <w:multiLevelType w:val="hybridMultilevel"/>
    <w:tmpl w:val="00000000"/>
    <w:lvl w:ilvl="0">
      <w:start w:val="1"/>
      <w:numFmt w:val="decimal"/>
      <w:lvlText w:val="%1."/>
      <w:lvlJc w:val="left"/>
      <w:pPr>
        <w:ind w:left="370"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893" w:hanging="263"/>
      </w:pPr>
      <w:rPr>
        <w:rFonts w:hint="default"/>
        <w:lang w:val="en-US" w:eastAsia="zh-CN" w:bidi="ar-SA"/>
      </w:rPr>
    </w:lvl>
    <w:lvl w:ilvl="2">
      <w:start w:val="0"/>
      <w:numFmt w:val="bullet"/>
      <w:lvlText w:val="•"/>
      <w:lvlJc w:val="left"/>
      <w:pPr>
        <w:ind w:left="1407" w:hanging="263"/>
      </w:pPr>
      <w:rPr>
        <w:rFonts w:hint="default"/>
        <w:lang w:val="en-US" w:eastAsia="zh-CN" w:bidi="ar-SA"/>
      </w:rPr>
    </w:lvl>
    <w:lvl w:ilvl="3">
      <w:start w:val="0"/>
      <w:numFmt w:val="bullet"/>
      <w:lvlText w:val="•"/>
      <w:lvlJc w:val="left"/>
      <w:pPr>
        <w:ind w:left="1921" w:hanging="263"/>
      </w:pPr>
      <w:rPr>
        <w:rFonts w:hint="default"/>
        <w:lang w:val="en-US" w:eastAsia="zh-CN" w:bidi="ar-SA"/>
      </w:rPr>
    </w:lvl>
    <w:lvl w:ilvl="4">
      <w:start w:val="0"/>
      <w:numFmt w:val="bullet"/>
      <w:lvlText w:val="•"/>
      <w:lvlJc w:val="left"/>
      <w:pPr>
        <w:ind w:left="2434" w:hanging="263"/>
      </w:pPr>
      <w:rPr>
        <w:rFonts w:hint="default"/>
        <w:lang w:val="en-US" w:eastAsia="zh-CN" w:bidi="ar-SA"/>
      </w:rPr>
    </w:lvl>
    <w:lvl w:ilvl="5">
      <w:start w:val="0"/>
      <w:numFmt w:val="bullet"/>
      <w:lvlText w:val="•"/>
      <w:lvlJc w:val="left"/>
      <w:pPr>
        <w:ind w:left="2948" w:hanging="263"/>
      </w:pPr>
      <w:rPr>
        <w:rFonts w:hint="default"/>
        <w:lang w:val="en-US" w:eastAsia="zh-CN" w:bidi="ar-SA"/>
      </w:rPr>
    </w:lvl>
    <w:lvl w:ilvl="6">
      <w:start w:val="0"/>
      <w:numFmt w:val="bullet"/>
      <w:lvlText w:val="•"/>
      <w:lvlJc w:val="left"/>
      <w:pPr>
        <w:ind w:left="3462" w:hanging="263"/>
      </w:pPr>
      <w:rPr>
        <w:rFonts w:hint="default"/>
        <w:lang w:val="en-US" w:eastAsia="zh-CN" w:bidi="ar-SA"/>
      </w:rPr>
    </w:lvl>
    <w:lvl w:ilvl="7">
      <w:start w:val="0"/>
      <w:numFmt w:val="bullet"/>
      <w:lvlText w:val="•"/>
      <w:lvlJc w:val="left"/>
      <w:pPr>
        <w:ind w:left="3975" w:hanging="263"/>
      </w:pPr>
      <w:rPr>
        <w:rFonts w:hint="default"/>
        <w:lang w:val="en-US" w:eastAsia="zh-CN" w:bidi="ar-SA"/>
      </w:rPr>
    </w:lvl>
    <w:lvl w:ilvl="8">
      <w:start w:val="0"/>
      <w:numFmt w:val="bullet"/>
      <w:lvlText w:val="•"/>
      <w:lvlJc w:val="left"/>
      <w:pPr>
        <w:ind w:left="4489" w:hanging="263"/>
      </w:pPr>
      <w:rPr>
        <w:rFonts w:hint="default"/>
        <w:lang w:val="en-US" w:eastAsia="zh-CN" w:bidi="ar-SA"/>
      </w:rPr>
    </w:lvl>
  </w:abstractNum>
  <w:abstractNum w:abstractNumId="28">
    <w:nsid w:val="54325FFD"/>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3"/>
      </w:pPr>
      <w:rPr>
        <w:rFonts w:hint="default"/>
        <w:lang w:val="en-US" w:eastAsia="zh-CN" w:bidi="ar-SA"/>
      </w:rPr>
    </w:lvl>
    <w:lvl w:ilvl="2">
      <w:start w:val="0"/>
      <w:numFmt w:val="bullet"/>
      <w:lvlText w:val="•"/>
      <w:lvlJc w:val="left"/>
      <w:pPr>
        <w:ind w:left="1185" w:hanging="263"/>
      </w:pPr>
      <w:rPr>
        <w:rFonts w:hint="default"/>
        <w:lang w:val="en-US" w:eastAsia="zh-CN" w:bidi="ar-SA"/>
      </w:rPr>
    </w:lvl>
    <w:lvl w:ilvl="3">
      <w:start w:val="0"/>
      <w:numFmt w:val="bullet"/>
      <w:lvlText w:val="•"/>
      <w:lvlJc w:val="left"/>
      <w:pPr>
        <w:ind w:left="1728" w:hanging="263"/>
      </w:pPr>
      <w:rPr>
        <w:rFonts w:hint="default"/>
        <w:lang w:val="en-US" w:eastAsia="zh-CN" w:bidi="ar-SA"/>
      </w:rPr>
    </w:lvl>
    <w:lvl w:ilvl="4">
      <w:start w:val="0"/>
      <w:numFmt w:val="bullet"/>
      <w:lvlText w:val="•"/>
      <w:lvlJc w:val="left"/>
      <w:pPr>
        <w:ind w:left="2271" w:hanging="263"/>
      </w:pPr>
      <w:rPr>
        <w:rFonts w:hint="default"/>
        <w:lang w:val="en-US" w:eastAsia="zh-CN" w:bidi="ar-SA"/>
      </w:rPr>
    </w:lvl>
    <w:lvl w:ilvl="5">
      <w:start w:val="0"/>
      <w:numFmt w:val="bullet"/>
      <w:lvlText w:val="•"/>
      <w:lvlJc w:val="left"/>
      <w:pPr>
        <w:ind w:left="2814" w:hanging="263"/>
      </w:pPr>
      <w:rPr>
        <w:rFonts w:hint="default"/>
        <w:lang w:val="en-US" w:eastAsia="zh-CN" w:bidi="ar-SA"/>
      </w:rPr>
    </w:lvl>
    <w:lvl w:ilvl="6">
      <w:start w:val="0"/>
      <w:numFmt w:val="bullet"/>
      <w:lvlText w:val="•"/>
      <w:lvlJc w:val="left"/>
      <w:pPr>
        <w:ind w:left="3356" w:hanging="263"/>
      </w:pPr>
      <w:rPr>
        <w:rFonts w:hint="default"/>
        <w:lang w:val="en-US" w:eastAsia="zh-CN" w:bidi="ar-SA"/>
      </w:rPr>
    </w:lvl>
    <w:lvl w:ilvl="7">
      <w:start w:val="0"/>
      <w:numFmt w:val="bullet"/>
      <w:lvlText w:val="•"/>
      <w:lvlJc w:val="left"/>
      <w:pPr>
        <w:ind w:left="3899" w:hanging="263"/>
      </w:pPr>
      <w:rPr>
        <w:rFonts w:hint="default"/>
        <w:lang w:val="en-US" w:eastAsia="zh-CN" w:bidi="ar-SA"/>
      </w:rPr>
    </w:lvl>
    <w:lvl w:ilvl="8">
      <w:start w:val="0"/>
      <w:numFmt w:val="bullet"/>
      <w:lvlText w:val="•"/>
      <w:lvlJc w:val="left"/>
      <w:pPr>
        <w:ind w:left="4442" w:hanging="263"/>
      </w:pPr>
      <w:rPr>
        <w:rFonts w:hint="default"/>
        <w:lang w:val="en-US" w:eastAsia="zh-CN" w:bidi="ar-SA"/>
      </w:rPr>
    </w:lvl>
  </w:abstractNum>
  <w:abstractNum w:abstractNumId="29">
    <w:nsid w:val="57F8D1F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0">
    <w:nsid w:val="58A1E285"/>
    <w:multiLevelType w:val="hybridMultilevel"/>
    <w:tmpl w:val="00000000"/>
    <w:lvl w:ilvl="0">
      <w:start w:val="4"/>
      <w:numFmt w:val="decimal"/>
      <w:lvlText w:val="%1"/>
      <w:lvlJc w:val="left"/>
      <w:pPr>
        <w:ind w:left="820" w:hanging="560"/>
        <w:jc w:val="left"/>
      </w:pPr>
      <w:rPr>
        <w:rFonts w:hint="default"/>
        <w:lang w:val="en-US" w:eastAsia="zh-CN" w:bidi="ar-SA"/>
      </w:rPr>
    </w:lvl>
    <w:lvl w:ilvl="1">
      <w:start w:val="1"/>
      <w:numFmt w:val="decimal"/>
      <w:lvlText w:val="%1.%2"/>
      <w:lvlJc w:val="left"/>
      <w:pPr>
        <w:ind w:left="820" w:hanging="560"/>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2417" w:hanging="560"/>
      </w:pPr>
      <w:rPr>
        <w:rFonts w:hint="default"/>
        <w:lang w:val="en-US" w:eastAsia="zh-CN" w:bidi="ar-SA"/>
      </w:rPr>
    </w:lvl>
    <w:lvl w:ilvl="3">
      <w:start w:val="0"/>
      <w:numFmt w:val="bullet"/>
      <w:lvlText w:val="•"/>
      <w:lvlJc w:val="left"/>
      <w:pPr>
        <w:ind w:left="3215" w:hanging="560"/>
      </w:pPr>
      <w:rPr>
        <w:rFonts w:hint="default"/>
        <w:lang w:val="en-US" w:eastAsia="zh-CN" w:bidi="ar-SA"/>
      </w:rPr>
    </w:lvl>
    <w:lvl w:ilvl="4">
      <w:start w:val="0"/>
      <w:numFmt w:val="bullet"/>
      <w:lvlText w:val="•"/>
      <w:lvlJc w:val="left"/>
      <w:pPr>
        <w:ind w:left="4014" w:hanging="560"/>
      </w:pPr>
      <w:rPr>
        <w:rFonts w:hint="default"/>
        <w:lang w:val="en-US" w:eastAsia="zh-CN" w:bidi="ar-SA"/>
      </w:rPr>
    </w:lvl>
    <w:lvl w:ilvl="5">
      <w:start w:val="0"/>
      <w:numFmt w:val="bullet"/>
      <w:lvlText w:val="•"/>
      <w:lvlJc w:val="left"/>
      <w:pPr>
        <w:ind w:left="4813" w:hanging="560"/>
      </w:pPr>
      <w:rPr>
        <w:rFonts w:hint="default"/>
        <w:lang w:val="en-US" w:eastAsia="zh-CN" w:bidi="ar-SA"/>
      </w:rPr>
    </w:lvl>
    <w:lvl w:ilvl="6">
      <w:start w:val="0"/>
      <w:numFmt w:val="bullet"/>
      <w:lvlText w:val="•"/>
      <w:lvlJc w:val="left"/>
      <w:pPr>
        <w:ind w:left="5611" w:hanging="560"/>
      </w:pPr>
      <w:rPr>
        <w:rFonts w:hint="default"/>
        <w:lang w:val="en-US" w:eastAsia="zh-CN" w:bidi="ar-SA"/>
      </w:rPr>
    </w:lvl>
    <w:lvl w:ilvl="7">
      <w:start w:val="0"/>
      <w:numFmt w:val="bullet"/>
      <w:lvlText w:val="•"/>
      <w:lvlJc w:val="left"/>
      <w:pPr>
        <w:ind w:left="6410" w:hanging="560"/>
      </w:pPr>
      <w:rPr>
        <w:rFonts w:hint="default"/>
        <w:lang w:val="en-US" w:eastAsia="zh-CN" w:bidi="ar-SA"/>
      </w:rPr>
    </w:lvl>
    <w:lvl w:ilvl="8">
      <w:start w:val="0"/>
      <w:numFmt w:val="bullet"/>
      <w:lvlText w:val="•"/>
      <w:lvlJc w:val="left"/>
      <w:pPr>
        <w:ind w:left="7208" w:hanging="560"/>
      </w:pPr>
      <w:rPr>
        <w:rFonts w:hint="default"/>
        <w:lang w:val="en-US" w:eastAsia="zh-CN" w:bidi="ar-SA"/>
      </w:rPr>
    </w:lvl>
  </w:abstractNum>
  <w:abstractNum w:abstractNumId="31">
    <w:nsid w:val="5906B1FC"/>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2">
    <w:nsid w:val="608151F0"/>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3">
    <w:nsid w:val="6268CCE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34">
    <w:nsid w:val="63E641BB"/>
    <w:multiLevelType w:val="hybridMultilevel"/>
    <w:tmpl w:val="00000000"/>
    <w:lvl w:ilvl="0">
      <w:start w:val="1"/>
      <w:numFmt w:val="decimal"/>
      <w:lvlText w:val="%1."/>
      <w:lvlJc w:val="left"/>
      <w:pPr>
        <w:ind w:left="120" w:hanging="422"/>
        <w:jc w:val="left"/>
      </w:pPr>
      <w:rPr>
        <w:rFonts w:ascii="仿宋" w:eastAsia="仿宋" w:hAnsi="仿宋" w:cs="仿宋" w:hint="default"/>
        <w:b w:val="0"/>
        <w:bCs w:val="0"/>
        <w:i w:val="0"/>
        <w:iCs w:val="0"/>
        <w:w w:val="100"/>
        <w:sz w:val="28"/>
        <w:szCs w:val="28"/>
        <w:lang w:val="en-US" w:eastAsia="zh-CN" w:bidi="ar-SA"/>
      </w:rPr>
    </w:lvl>
    <w:lvl w:ilvl="1">
      <w:start w:val="1"/>
      <w:numFmt w:val="decimal"/>
      <w:lvlText w:val="%1.%2"/>
      <w:lvlJc w:val="left"/>
      <w:pPr>
        <w:ind w:left="820" w:hanging="560"/>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1707" w:hanging="560"/>
      </w:pPr>
      <w:rPr>
        <w:rFonts w:hint="default"/>
        <w:lang w:val="en-US" w:eastAsia="zh-CN" w:bidi="ar-SA"/>
      </w:rPr>
    </w:lvl>
    <w:lvl w:ilvl="3">
      <w:start w:val="0"/>
      <w:numFmt w:val="bullet"/>
      <w:lvlText w:val="•"/>
      <w:lvlJc w:val="left"/>
      <w:pPr>
        <w:ind w:left="2594" w:hanging="560"/>
      </w:pPr>
      <w:rPr>
        <w:rFonts w:hint="default"/>
        <w:lang w:val="en-US" w:eastAsia="zh-CN" w:bidi="ar-SA"/>
      </w:rPr>
    </w:lvl>
    <w:lvl w:ilvl="4">
      <w:start w:val="0"/>
      <w:numFmt w:val="bullet"/>
      <w:lvlText w:val="•"/>
      <w:lvlJc w:val="left"/>
      <w:pPr>
        <w:ind w:left="3482" w:hanging="560"/>
      </w:pPr>
      <w:rPr>
        <w:rFonts w:hint="default"/>
        <w:lang w:val="en-US" w:eastAsia="zh-CN" w:bidi="ar-SA"/>
      </w:rPr>
    </w:lvl>
    <w:lvl w:ilvl="5">
      <w:start w:val="0"/>
      <w:numFmt w:val="bullet"/>
      <w:lvlText w:val="•"/>
      <w:lvlJc w:val="left"/>
      <w:pPr>
        <w:ind w:left="4369" w:hanging="560"/>
      </w:pPr>
      <w:rPr>
        <w:rFonts w:hint="default"/>
        <w:lang w:val="en-US" w:eastAsia="zh-CN" w:bidi="ar-SA"/>
      </w:rPr>
    </w:lvl>
    <w:lvl w:ilvl="6">
      <w:start w:val="0"/>
      <w:numFmt w:val="bullet"/>
      <w:lvlText w:val="•"/>
      <w:lvlJc w:val="left"/>
      <w:pPr>
        <w:ind w:left="5256" w:hanging="560"/>
      </w:pPr>
      <w:rPr>
        <w:rFonts w:hint="default"/>
        <w:lang w:val="en-US" w:eastAsia="zh-CN" w:bidi="ar-SA"/>
      </w:rPr>
    </w:lvl>
    <w:lvl w:ilvl="7">
      <w:start w:val="0"/>
      <w:numFmt w:val="bullet"/>
      <w:lvlText w:val="•"/>
      <w:lvlJc w:val="left"/>
      <w:pPr>
        <w:ind w:left="6144" w:hanging="560"/>
      </w:pPr>
      <w:rPr>
        <w:rFonts w:hint="default"/>
        <w:lang w:val="en-US" w:eastAsia="zh-CN" w:bidi="ar-SA"/>
      </w:rPr>
    </w:lvl>
    <w:lvl w:ilvl="8">
      <w:start w:val="0"/>
      <w:numFmt w:val="bullet"/>
      <w:lvlText w:val="•"/>
      <w:lvlJc w:val="left"/>
      <w:pPr>
        <w:ind w:left="7031" w:hanging="560"/>
      </w:pPr>
      <w:rPr>
        <w:rFonts w:hint="default"/>
        <w:lang w:val="en-US" w:eastAsia="zh-CN" w:bidi="ar-SA"/>
      </w:rPr>
    </w:lvl>
  </w:abstractNum>
  <w:abstractNum w:abstractNumId="35">
    <w:nsid w:val="68770C4D"/>
    <w:multiLevelType w:val="hybridMultilevel"/>
    <w:tmpl w:val="00000000"/>
    <w:lvl w:ilvl="0">
      <w:start w:val="0"/>
      <w:numFmt w:val="bullet"/>
      <w:lvlText w:val="-"/>
      <w:lvlJc w:val="left"/>
      <w:pPr>
        <w:ind w:left="120" w:hanging="282"/>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282"/>
      </w:pPr>
      <w:rPr>
        <w:rFonts w:hint="default"/>
        <w:lang w:val="en-US" w:eastAsia="zh-CN" w:bidi="ar-SA"/>
      </w:rPr>
    </w:lvl>
    <w:lvl w:ilvl="2">
      <w:start w:val="0"/>
      <w:numFmt w:val="bullet"/>
      <w:lvlText w:val="•"/>
      <w:lvlJc w:val="left"/>
      <w:pPr>
        <w:ind w:left="1857" w:hanging="282"/>
      </w:pPr>
      <w:rPr>
        <w:rFonts w:hint="default"/>
        <w:lang w:val="en-US" w:eastAsia="zh-CN" w:bidi="ar-SA"/>
      </w:rPr>
    </w:lvl>
    <w:lvl w:ilvl="3">
      <w:start w:val="0"/>
      <w:numFmt w:val="bullet"/>
      <w:lvlText w:val="•"/>
      <w:lvlJc w:val="left"/>
      <w:pPr>
        <w:ind w:left="2725" w:hanging="282"/>
      </w:pPr>
      <w:rPr>
        <w:rFonts w:hint="default"/>
        <w:lang w:val="en-US" w:eastAsia="zh-CN" w:bidi="ar-SA"/>
      </w:rPr>
    </w:lvl>
    <w:lvl w:ilvl="4">
      <w:start w:val="0"/>
      <w:numFmt w:val="bullet"/>
      <w:lvlText w:val="•"/>
      <w:lvlJc w:val="left"/>
      <w:pPr>
        <w:ind w:left="3594" w:hanging="282"/>
      </w:pPr>
      <w:rPr>
        <w:rFonts w:hint="default"/>
        <w:lang w:val="en-US" w:eastAsia="zh-CN" w:bidi="ar-SA"/>
      </w:rPr>
    </w:lvl>
    <w:lvl w:ilvl="5">
      <w:start w:val="0"/>
      <w:numFmt w:val="bullet"/>
      <w:lvlText w:val="•"/>
      <w:lvlJc w:val="left"/>
      <w:pPr>
        <w:ind w:left="4463" w:hanging="282"/>
      </w:pPr>
      <w:rPr>
        <w:rFonts w:hint="default"/>
        <w:lang w:val="en-US" w:eastAsia="zh-CN" w:bidi="ar-SA"/>
      </w:rPr>
    </w:lvl>
    <w:lvl w:ilvl="6">
      <w:start w:val="0"/>
      <w:numFmt w:val="bullet"/>
      <w:lvlText w:val="•"/>
      <w:lvlJc w:val="left"/>
      <w:pPr>
        <w:ind w:left="5331" w:hanging="282"/>
      </w:pPr>
      <w:rPr>
        <w:rFonts w:hint="default"/>
        <w:lang w:val="en-US" w:eastAsia="zh-CN" w:bidi="ar-SA"/>
      </w:rPr>
    </w:lvl>
    <w:lvl w:ilvl="7">
      <w:start w:val="0"/>
      <w:numFmt w:val="bullet"/>
      <w:lvlText w:val="•"/>
      <w:lvlJc w:val="left"/>
      <w:pPr>
        <w:ind w:left="6200" w:hanging="282"/>
      </w:pPr>
      <w:rPr>
        <w:rFonts w:hint="default"/>
        <w:lang w:val="en-US" w:eastAsia="zh-CN" w:bidi="ar-SA"/>
      </w:rPr>
    </w:lvl>
    <w:lvl w:ilvl="8">
      <w:start w:val="0"/>
      <w:numFmt w:val="bullet"/>
      <w:lvlText w:val="•"/>
      <w:lvlJc w:val="left"/>
      <w:pPr>
        <w:ind w:left="7068" w:hanging="282"/>
      </w:pPr>
      <w:rPr>
        <w:rFonts w:hint="default"/>
        <w:lang w:val="en-US" w:eastAsia="zh-CN" w:bidi="ar-SA"/>
      </w:rPr>
    </w:lvl>
  </w:abstractNum>
  <w:abstractNum w:abstractNumId="36">
    <w:nsid w:val="69BE52CA"/>
    <w:multiLevelType w:val="hybridMultilevel"/>
    <w:tmpl w:val="00000000"/>
    <w:lvl w:ilvl="0">
      <w:start w:val="1"/>
      <w:numFmt w:val="decimal"/>
      <w:lvlText w:val="%1."/>
      <w:lvlJc w:val="left"/>
      <w:pPr>
        <w:ind w:left="108" w:hanging="159"/>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640" w:hanging="159"/>
      </w:pPr>
      <w:rPr>
        <w:rFonts w:hint="default"/>
        <w:lang w:val="en-US" w:eastAsia="zh-CN" w:bidi="ar-SA"/>
      </w:rPr>
    </w:lvl>
    <w:lvl w:ilvl="2">
      <w:start w:val="0"/>
      <w:numFmt w:val="bullet"/>
      <w:lvlText w:val="•"/>
      <w:lvlJc w:val="left"/>
      <w:pPr>
        <w:ind w:left="1181" w:hanging="159"/>
      </w:pPr>
      <w:rPr>
        <w:rFonts w:hint="default"/>
        <w:lang w:val="en-US" w:eastAsia="zh-CN" w:bidi="ar-SA"/>
      </w:rPr>
    </w:lvl>
    <w:lvl w:ilvl="3">
      <w:start w:val="0"/>
      <w:numFmt w:val="bullet"/>
      <w:lvlText w:val="•"/>
      <w:lvlJc w:val="left"/>
      <w:pPr>
        <w:ind w:left="1722" w:hanging="159"/>
      </w:pPr>
      <w:rPr>
        <w:rFonts w:hint="default"/>
        <w:lang w:val="en-US" w:eastAsia="zh-CN" w:bidi="ar-SA"/>
      </w:rPr>
    </w:lvl>
    <w:lvl w:ilvl="4">
      <w:start w:val="0"/>
      <w:numFmt w:val="bullet"/>
      <w:lvlText w:val="•"/>
      <w:lvlJc w:val="left"/>
      <w:pPr>
        <w:ind w:left="2263" w:hanging="159"/>
      </w:pPr>
      <w:rPr>
        <w:rFonts w:hint="default"/>
        <w:lang w:val="en-US" w:eastAsia="zh-CN" w:bidi="ar-SA"/>
      </w:rPr>
    </w:lvl>
    <w:lvl w:ilvl="5">
      <w:start w:val="0"/>
      <w:numFmt w:val="bullet"/>
      <w:lvlText w:val="•"/>
      <w:lvlJc w:val="left"/>
      <w:pPr>
        <w:ind w:left="2804" w:hanging="159"/>
      </w:pPr>
      <w:rPr>
        <w:rFonts w:hint="default"/>
        <w:lang w:val="en-US" w:eastAsia="zh-CN" w:bidi="ar-SA"/>
      </w:rPr>
    </w:lvl>
    <w:lvl w:ilvl="6">
      <w:start w:val="0"/>
      <w:numFmt w:val="bullet"/>
      <w:lvlText w:val="•"/>
      <w:lvlJc w:val="left"/>
      <w:pPr>
        <w:ind w:left="3345" w:hanging="159"/>
      </w:pPr>
      <w:rPr>
        <w:rFonts w:hint="default"/>
        <w:lang w:val="en-US" w:eastAsia="zh-CN" w:bidi="ar-SA"/>
      </w:rPr>
    </w:lvl>
    <w:lvl w:ilvl="7">
      <w:start w:val="0"/>
      <w:numFmt w:val="bullet"/>
      <w:lvlText w:val="•"/>
      <w:lvlJc w:val="left"/>
      <w:pPr>
        <w:ind w:left="3886" w:hanging="159"/>
      </w:pPr>
      <w:rPr>
        <w:rFonts w:hint="default"/>
        <w:lang w:val="en-US" w:eastAsia="zh-CN" w:bidi="ar-SA"/>
      </w:rPr>
    </w:lvl>
    <w:lvl w:ilvl="8">
      <w:start w:val="0"/>
      <w:numFmt w:val="bullet"/>
      <w:lvlText w:val="•"/>
      <w:lvlJc w:val="left"/>
      <w:pPr>
        <w:ind w:left="4427" w:hanging="159"/>
      </w:pPr>
      <w:rPr>
        <w:rFonts w:hint="default"/>
        <w:lang w:val="en-US" w:eastAsia="zh-CN" w:bidi="ar-SA"/>
      </w:rPr>
    </w:lvl>
  </w:abstractNum>
  <w:abstractNum w:abstractNumId="37">
    <w:nsid w:val="6BF969D2"/>
    <w:multiLevelType w:val="hybridMultilevel"/>
    <w:tmpl w:val="00000000"/>
    <w:lvl w:ilvl="0">
      <w:start w:val="0"/>
      <w:numFmt w:val="bullet"/>
      <w:lvlText w:val="-"/>
      <w:lvlJc w:val="left"/>
      <w:pPr>
        <w:ind w:left="120" w:hanging="282"/>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282"/>
      </w:pPr>
      <w:rPr>
        <w:rFonts w:hint="default"/>
        <w:lang w:val="en-US" w:eastAsia="zh-CN" w:bidi="ar-SA"/>
      </w:rPr>
    </w:lvl>
    <w:lvl w:ilvl="2">
      <w:start w:val="0"/>
      <w:numFmt w:val="bullet"/>
      <w:lvlText w:val="•"/>
      <w:lvlJc w:val="left"/>
      <w:pPr>
        <w:ind w:left="1857" w:hanging="282"/>
      </w:pPr>
      <w:rPr>
        <w:rFonts w:hint="default"/>
        <w:lang w:val="en-US" w:eastAsia="zh-CN" w:bidi="ar-SA"/>
      </w:rPr>
    </w:lvl>
    <w:lvl w:ilvl="3">
      <w:start w:val="0"/>
      <w:numFmt w:val="bullet"/>
      <w:lvlText w:val="•"/>
      <w:lvlJc w:val="left"/>
      <w:pPr>
        <w:ind w:left="2725" w:hanging="282"/>
      </w:pPr>
      <w:rPr>
        <w:rFonts w:hint="default"/>
        <w:lang w:val="en-US" w:eastAsia="zh-CN" w:bidi="ar-SA"/>
      </w:rPr>
    </w:lvl>
    <w:lvl w:ilvl="4">
      <w:start w:val="0"/>
      <w:numFmt w:val="bullet"/>
      <w:lvlText w:val="•"/>
      <w:lvlJc w:val="left"/>
      <w:pPr>
        <w:ind w:left="3594" w:hanging="282"/>
      </w:pPr>
      <w:rPr>
        <w:rFonts w:hint="default"/>
        <w:lang w:val="en-US" w:eastAsia="zh-CN" w:bidi="ar-SA"/>
      </w:rPr>
    </w:lvl>
    <w:lvl w:ilvl="5">
      <w:start w:val="0"/>
      <w:numFmt w:val="bullet"/>
      <w:lvlText w:val="•"/>
      <w:lvlJc w:val="left"/>
      <w:pPr>
        <w:ind w:left="4463" w:hanging="282"/>
      </w:pPr>
      <w:rPr>
        <w:rFonts w:hint="default"/>
        <w:lang w:val="en-US" w:eastAsia="zh-CN" w:bidi="ar-SA"/>
      </w:rPr>
    </w:lvl>
    <w:lvl w:ilvl="6">
      <w:start w:val="0"/>
      <w:numFmt w:val="bullet"/>
      <w:lvlText w:val="•"/>
      <w:lvlJc w:val="left"/>
      <w:pPr>
        <w:ind w:left="5331" w:hanging="282"/>
      </w:pPr>
      <w:rPr>
        <w:rFonts w:hint="default"/>
        <w:lang w:val="en-US" w:eastAsia="zh-CN" w:bidi="ar-SA"/>
      </w:rPr>
    </w:lvl>
    <w:lvl w:ilvl="7">
      <w:start w:val="0"/>
      <w:numFmt w:val="bullet"/>
      <w:lvlText w:val="•"/>
      <w:lvlJc w:val="left"/>
      <w:pPr>
        <w:ind w:left="6200" w:hanging="282"/>
      </w:pPr>
      <w:rPr>
        <w:rFonts w:hint="default"/>
        <w:lang w:val="en-US" w:eastAsia="zh-CN" w:bidi="ar-SA"/>
      </w:rPr>
    </w:lvl>
    <w:lvl w:ilvl="8">
      <w:start w:val="0"/>
      <w:numFmt w:val="bullet"/>
      <w:lvlText w:val="•"/>
      <w:lvlJc w:val="left"/>
      <w:pPr>
        <w:ind w:left="7068" w:hanging="282"/>
      </w:pPr>
      <w:rPr>
        <w:rFonts w:hint="default"/>
        <w:lang w:val="en-US" w:eastAsia="zh-CN" w:bidi="ar-SA"/>
      </w:rPr>
    </w:lvl>
  </w:abstractNum>
  <w:abstractNum w:abstractNumId="38">
    <w:nsid w:val="6C23D250"/>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366" w:hanging="420"/>
      </w:pPr>
      <w:rPr>
        <w:rFonts w:hint="default"/>
        <w:lang w:val="en-US" w:eastAsia="zh-CN" w:bidi="ar-SA"/>
      </w:rPr>
    </w:lvl>
    <w:lvl w:ilvl="2">
      <w:start w:val="0"/>
      <w:numFmt w:val="bullet"/>
      <w:lvlText w:val="•"/>
      <w:lvlJc w:val="left"/>
      <w:pPr>
        <w:ind w:left="2193" w:hanging="420"/>
      </w:pPr>
      <w:rPr>
        <w:rFonts w:hint="default"/>
        <w:lang w:val="en-US" w:eastAsia="zh-CN" w:bidi="ar-SA"/>
      </w:rPr>
    </w:lvl>
    <w:lvl w:ilvl="3">
      <w:start w:val="0"/>
      <w:numFmt w:val="bullet"/>
      <w:lvlText w:val="•"/>
      <w:lvlJc w:val="left"/>
      <w:pPr>
        <w:ind w:left="3019" w:hanging="420"/>
      </w:pPr>
      <w:rPr>
        <w:rFonts w:hint="default"/>
        <w:lang w:val="en-US" w:eastAsia="zh-CN" w:bidi="ar-SA"/>
      </w:rPr>
    </w:lvl>
    <w:lvl w:ilvl="4">
      <w:start w:val="0"/>
      <w:numFmt w:val="bullet"/>
      <w:lvlText w:val="•"/>
      <w:lvlJc w:val="left"/>
      <w:pPr>
        <w:ind w:left="3846" w:hanging="420"/>
      </w:pPr>
      <w:rPr>
        <w:rFonts w:hint="default"/>
        <w:lang w:val="en-US" w:eastAsia="zh-CN" w:bidi="ar-SA"/>
      </w:rPr>
    </w:lvl>
    <w:lvl w:ilvl="5">
      <w:start w:val="0"/>
      <w:numFmt w:val="bullet"/>
      <w:lvlText w:val="•"/>
      <w:lvlJc w:val="left"/>
      <w:pPr>
        <w:ind w:left="4673" w:hanging="420"/>
      </w:pPr>
      <w:rPr>
        <w:rFonts w:hint="default"/>
        <w:lang w:val="en-US" w:eastAsia="zh-CN" w:bidi="ar-SA"/>
      </w:rPr>
    </w:lvl>
    <w:lvl w:ilvl="6">
      <w:start w:val="0"/>
      <w:numFmt w:val="bullet"/>
      <w:lvlText w:val="•"/>
      <w:lvlJc w:val="left"/>
      <w:pPr>
        <w:ind w:left="5499" w:hanging="420"/>
      </w:pPr>
      <w:rPr>
        <w:rFonts w:hint="default"/>
        <w:lang w:val="en-US" w:eastAsia="zh-CN" w:bidi="ar-SA"/>
      </w:rPr>
    </w:lvl>
    <w:lvl w:ilvl="7">
      <w:start w:val="0"/>
      <w:numFmt w:val="bullet"/>
      <w:lvlText w:val="•"/>
      <w:lvlJc w:val="left"/>
      <w:pPr>
        <w:ind w:left="6326" w:hanging="420"/>
      </w:pPr>
      <w:rPr>
        <w:rFonts w:hint="default"/>
        <w:lang w:val="en-US" w:eastAsia="zh-CN" w:bidi="ar-SA"/>
      </w:rPr>
    </w:lvl>
    <w:lvl w:ilvl="8">
      <w:start w:val="0"/>
      <w:numFmt w:val="bullet"/>
      <w:lvlText w:val="•"/>
      <w:lvlJc w:val="left"/>
      <w:pPr>
        <w:ind w:left="7152" w:hanging="420"/>
      </w:pPr>
      <w:rPr>
        <w:rFonts w:hint="default"/>
        <w:lang w:val="en-US" w:eastAsia="zh-CN" w:bidi="ar-SA"/>
      </w:rPr>
    </w:lvl>
  </w:abstractNum>
  <w:abstractNum w:abstractNumId="39">
    <w:nsid w:val="6EE4F354"/>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0">
    <w:nsid w:val="705D01AF"/>
    <w:multiLevelType w:val="hybridMultilevel"/>
    <w:tmpl w:val="00000000"/>
    <w:lvl w:ilvl="0">
      <w:start w:val="2"/>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1">
    <w:nsid w:val="70666AA1"/>
    <w:multiLevelType w:val="hybridMultilevel"/>
    <w:tmpl w:val="00000000"/>
    <w:lvl w:ilvl="0">
      <w:start w:val="1"/>
      <w:numFmt w:val="decimal"/>
      <w:lvlText w:val="%1."/>
      <w:lvlJc w:val="left"/>
      <w:pPr>
        <w:ind w:left="540" w:hanging="420"/>
        <w:jc w:val="left"/>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120" w:hanging="282"/>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820" w:hanging="282"/>
      </w:pPr>
      <w:rPr>
        <w:rFonts w:hint="default"/>
        <w:lang w:val="en-US" w:eastAsia="zh-CN" w:bidi="ar-SA"/>
      </w:rPr>
    </w:lvl>
    <w:lvl w:ilvl="3">
      <w:start w:val="0"/>
      <w:numFmt w:val="bullet"/>
      <w:lvlText w:val="•"/>
      <w:lvlJc w:val="left"/>
      <w:pPr>
        <w:ind w:left="1818" w:hanging="282"/>
      </w:pPr>
      <w:rPr>
        <w:rFonts w:hint="default"/>
        <w:lang w:val="en-US" w:eastAsia="zh-CN" w:bidi="ar-SA"/>
      </w:rPr>
    </w:lvl>
    <w:lvl w:ilvl="4">
      <w:start w:val="0"/>
      <w:numFmt w:val="bullet"/>
      <w:lvlText w:val="•"/>
      <w:lvlJc w:val="left"/>
      <w:pPr>
        <w:ind w:left="2816" w:hanging="282"/>
      </w:pPr>
      <w:rPr>
        <w:rFonts w:hint="default"/>
        <w:lang w:val="en-US" w:eastAsia="zh-CN" w:bidi="ar-SA"/>
      </w:rPr>
    </w:lvl>
    <w:lvl w:ilvl="5">
      <w:start w:val="0"/>
      <w:numFmt w:val="bullet"/>
      <w:lvlText w:val="•"/>
      <w:lvlJc w:val="left"/>
      <w:pPr>
        <w:ind w:left="3814" w:hanging="282"/>
      </w:pPr>
      <w:rPr>
        <w:rFonts w:hint="default"/>
        <w:lang w:val="en-US" w:eastAsia="zh-CN" w:bidi="ar-SA"/>
      </w:rPr>
    </w:lvl>
    <w:lvl w:ilvl="6">
      <w:start w:val="0"/>
      <w:numFmt w:val="bullet"/>
      <w:lvlText w:val="•"/>
      <w:lvlJc w:val="left"/>
      <w:pPr>
        <w:ind w:left="4813" w:hanging="282"/>
      </w:pPr>
      <w:rPr>
        <w:rFonts w:hint="default"/>
        <w:lang w:val="en-US" w:eastAsia="zh-CN" w:bidi="ar-SA"/>
      </w:rPr>
    </w:lvl>
    <w:lvl w:ilvl="7">
      <w:start w:val="0"/>
      <w:numFmt w:val="bullet"/>
      <w:lvlText w:val="•"/>
      <w:lvlJc w:val="left"/>
      <w:pPr>
        <w:ind w:left="5811" w:hanging="282"/>
      </w:pPr>
      <w:rPr>
        <w:rFonts w:hint="default"/>
        <w:lang w:val="en-US" w:eastAsia="zh-CN" w:bidi="ar-SA"/>
      </w:rPr>
    </w:lvl>
    <w:lvl w:ilvl="8">
      <w:start w:val="0"/>
      <w:numFmt w:val="bullet"/>
      <w:lvlText w:val="•"/>
      <w:lvlJc w:val="left"/>
      <w:pPr>
        <w:ind w:left="6809" w:hanging="282"/>
      </w:pPr>
      <w:rPr>
        <w:rFonts w:hint="default"/>
        <w:lang w:val="en-US" w:eastAsia="zh-CN" w:bidi="ar-SA"/>
      </w:rPr>
    </w:lvl>
  </w:abstractNum>
  <w:abstractNum w:abstractNumId="42">
    <w:nsid w:val="72266162"/>
    <w:multiLevelType w:val="hybridMultilevel"/>
    <w:tmpl w:val="00000000"/>
    <w:lvl w:ilvl="0">
      <w:start w:val="1"/>
      <w:numFmt w:val="decimal"/>
      <w:lvlText w:val="%1"/>
      <w:lvlJc w:val="left"/>
      <w:pPr>
        <w:ind w:left="820" w:hanging="560"/>
        <w:jc w:val="left"/>
      </w:pPr>
      <w:rPr>
        <w:rFonts w:hint="default"/>
        <w:lang w:val="en-US" w:eastAsia="zh-CN" w:bidi="ar-SA"/>
      </w:rPr>
    </w:lvl>
    <w:lvl w:ilvl="1">
      <w:start w:val="1"/>
      <w:numFmt w:val="decimal"/>
      <w:lvlText w:val="%1.%2"/>
      <w:lvlJc w:val="left"/>
      <w:pPr>
        <w:ind w:left="820" w:hanging="560"/>
        <w:jc w:val="left"/>
      </w:pPr>
      <w:rPr>
        <w:rFonts w:ascii="仿宋" w:eastAsia="仿宋" w:hAnsi="仿宋" w:cs="仿宋" w:hint="default"/>
        <w:b w:val="0"/>
        <w:bCs w:val="0"/>
        <w:i w:val="0"/>
        <w:iCs w:val="0"/>
        <w:w w:val="100"/>
        <w:sz w:val="28"/>
        <w:szCs w:val="28"/>
        <w:lang w:val="en-US" w:eastAsia="zh-CN" w:bidi="ar-SA"/>
      </w:rPr>
    </w:lvl>
    <w:lvl w:ilvl="2">
      <w:start w:val="0"/>
      <w:numFmt w:val="bullet"/>
      <w:lvlText w:val="•"/>
      <w:lvlJc w:val="left"/>
      <w:pPr>
        <w:ind w:left="2417" w:hanging="560"/>
      </w:pPr>
      <w:rPr>
        <w:rFonts w:hint="default"/>
        <w:lang w:val="en-US" w:eastAsia="zh-CN" w:bidi="ar-SA"/>
      </w:rPr>
    </w:lvl>
    <w:lvl w:ilvl="3">
      <w:start w:val="0"/>
      <w:numFmt w:val="bullet"/>
      <w:lvlText w:val="•"/>
      <w:lvlJc w:val="left"/>
      <w:pPr>
        <w:ind w:left="3215" w:hanging="560"/>
      </w:pPr>
      <w:rPr>
        <w:rFonts w:hint="default"/>
        <w:lang w:val="en-US" w:eastAsia="zh-CN" w:bidi="ar-SA"/>
      </w:rPr>
    </w:lvl>
    <w:lvl w:ilvl="4">
      <w:start w:val="0"/>
      <w:numFmt w:val="bullet"/>
      <w:lvlText w:val="•"/>
      <w:lvlJc w:val="left"/>
      <w:pPr>
        <w:ind w:left="4014" w:hanging="560"/>
      </w:pPr>
      <w:rPr>
        <w:rFonts w:hint="default"/>
        <w:lang w:val="en-US" w:eastAsia="zh-CN" w:bidi="ar-SA"/>
      </w:rPr>
    </w:lvl>
    <w:lvl w:ilvl="5">
      <w:start w:val="0"/>
      <w:numFmt w:val="bullet"/>
      <w:lvlText w:val="•"/>
      <w:lvlJc w:val="left"/>
      <w:pPr>
        <w:ind w:left="4813" w:hanging="560"/>
      </w:pPr>
      <w:rPr>
        <w:rFonts w:hint="default"/>
        <w:lang w:val="en-US" w:eastAsia="zh-CN" w:bidi="ar-SA"/>
      </w:rPr>
    </w:lvl>
    <w:lvl w:ilvl="6">
      <w:start w:val="0"/>
      <w:numFmt w:val="bullet"/>
      <w:lvlText w:val="•"/>
      <w:lvlJc w:val="left"/>
      <w:pPr>
        <w:ind w:left="5611" w:hanging="560"/>
      </w:pPr>
      <w:rPr>
        <w:rFonts w:hint="default"/>
        <w:lang w:val="en-US" w:eastAsia="zh-CN" w:bidi="ar-SA"/>
      </w:rPr>
    </w:lvl>
    <w:lvl w:ilvl="7">
      <w:start w:val="0"/>
      <w:numFmt w:val="bullet"/>
      <w:lvlText w:val="•"/>
      <w:lvlJc w:val="left"/>
      <w:pPr>
        <w:ind w:left="6410" w:hanging="560"/>
      </w:pPr>
      <w:rPr>
        <w:rFonts w:hint="default"/>
        <w:lang w:val="en-US" w:eastAsia="zh-CN" w:bidi="ar-SA"/>
      </w:rPr>
    </w:lvl>
    <w:lvl w:ilvl="8">
      <w:start w:val="0"/>
      <w:numFmt w:val="bullet"/>
      <w:lvlText w:val="•"/>
      <w:lvlJc w:val="left"/>
      <w:pPr>
        <w:ind w:left="7208" w:hanging="560"/>
      </w:pPr>
      <w:rPr>
        <w:rFonts w:hint="default"/>
        <w:lang w:val="en-US" w:eastAsia="zh-CN" w:bidi="ar-SA"/>
      </w:rPr>
    </w:lvl>
  </w:abstractNum>
  <w:abstractNum w:abstractNumId="43">
    <w:nsid w:val="73A14D31"/>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9" w:hanging="264"/>
      </w:pPr>
      <w:rPr>
        <w:rFonts w:hint="default"/>
        <w:lang w:val="en-US" w:eastAsia="zh-CN" w:bidi="ar-SA"/>
      </w:rPr>
    </w:lvl>
    <w:lvl w:ilvl="8">
      <w:start w:val="0"/>
      <w:numFmt w:val="bullet"/>
      <w:lvlText w:val="•"/>
      <w:lvlJc w:val="left"/>
      <w:pPr>
        <w:ind w:left="4442" w:hanging="264"/>
      </w:pPr>
      <w:rPr>
        <w:rFonts w:hint="default"/>
        <w:lang w:val="en-US" w:eastAsia="zh-CN" w:bidi="ar-SA"/>
      </w:rPr>
    </w:lvl>
  </w:abstractNum>
  <w:abstractNum w:abstractNumId="44">
    <w:nsid w:val="754652CF"/>
    <w:multiLevelType w:val="hybridMultilevel"/>
    <w:tmpl w:val="00000000"/>
    <w:lvl w:ilvl="0">
      <w:start w:val="1"/>
      <w:numFmt w:val="decimal"/>
      <w:lvlText w:val="%1."/>
      <w:lvlJc w:val="left"/>
      <w:pPr>
        <w:ind w:left="108" w:hanging="264"/>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2" w:hanging="264"/>
      </w:pPr>
      <w:rPr>
        <w:rFonts w:hint="default"/>
        <w:lang w:val="en-US" w:eastAsia="zh-CN" w:bidi="ar-SA"/>
      </w:rPr>
    </w:lvl>
    <w:lvl w:ilvl="2">
      <w:start w:val="0"/>
      <w:numFmt w:val="bullet"/>
      <w:lvlText w:val="•"/>
      <w:lvlJc w:val="left"/>
      <w:pPr>
        <w:ind w:left="1185" w:hanging="264"/>
      </w:pPr>
      <w:rPr>
        <w:rFonts w:hint="default"/>
        <w:lang w:val="en-US" w:eastAsia="zh-CN" w:bidi="ar-SA"/>
      </w:rPr>
    </w:lvl>
    <w:lvl w:ilvl="3">
      <w:start w:val="0"/>
      <w:numFmt w:val="bullet"/>
      <w:lvlText w:val="•"/>
      <w:lvlJc w:val="left"/>
      <w:pPr>
        <w:ind w:left="1728" w:hanging="264"/>
      </w:pPr>
      <w:rPr>
        <w:rFonts w:hint="default"/>
        <w:lang w:val="en-US" w:eastAsia="zh-CN" w:bidi="ar-SA"/>
      </w:rPr>
    </w:lvl>
    <w:lvl w:ilvl="4">
      <w:start w:val="0"/>
      <w:numFmt w:val="bullet"/>
      <w:lvlText w:val="•"/>
      <w:lvlJc w:val="left"/>
      <w:pPr>
        <w:ind w:left="2271" w:hanging="264"/>
      </w:pPr>
      <w:rPr>
        <w:rFonts w:hint="default"/>
        <w:lang w:val="en-US" w:eastAsia="zh-CN" w:bidi="ar-SA"/>
      </w:rPr>
    </w:lvl>
    <w:lvl w:ilvl="5">
      <w:start w:val="0"/>
      <w:numFmt w:val="bullet"/>
      <w:lvlText w:val="•"/>
      <w:lvlJc w:val="left"/>
      <w:pPr>
        <w:ind w:left="2814" w:hanging="264"/>
      </w:pPr>
      <w:rPr>
        <w:rFonts w:hint="default"/>
        <w:lang w:val="en-US" w:eastAsia="zh-CN" w:bidi="ar-SA"/>
      </w:rPr>
    </w:lvl>
    <w:lvl w:ilvl="6">
      <w:start w:val="0"/>
      <w:numFmt w:val="bullet"/>
      <w:lvlText w:val="•"/>
      <w:lvlJc w:val="left"/>
      <w:pPr>
        <w:ind w:left="3356" w:hanging="264"/>
      </w:pPr>
      <w:rPr>
        <w:rFonts w:hint="default"/>
        <w:lang w:val="en-US" w:eastAsia="zh-CN" w:bidi="ar-SA"/>
      </w:rPr>
    </w:lvl>
    <w:lvl w:ilvl="7">
      <w:start w:val="0"/>
      <w:numFmt w:val="bullet"/>
      <w:lvlText w:val="•"/>
      <w:lvlJc w:val="left"/>
      <w:pPr>
        <w:ind w:left="3899" w:hanging="264"/>
      </w:pPr>
      <w:rPr>
        <w:rFonts w:hint="default"/>
        <w:lang w:val="en-US" w:eastAsia="zh-CN" w:bidi="ar-SA"/>
      </w:rPr>
    </w:lvl>
    <w:lvl w:ilvl="8">
      <w:start w:val="0"/>
      <w:numFmt w:val="bullet"/>
      <w:lvlText w:val="•"/>
      <w:lvlJc w:val="left"/>
      <w:pPr>
        <w:ind w:left="4442" w:hanging="264"/>
      </w:pPr>
      <w:rPr>
        <w:rFonts w:hint="default"/>
        <w:lang w:val="en-US" w:eastAsia="zh-CN" w:bidi="ar-SA"/>
      </w:rPr>
    </w:lvl>
  </w:abstractNum>
  <w:abstractNum w:abstractNumId="45">
    <w:nsid w:val="76358DD4"/>
    <w:multiLevelType w:val="hybridMultilevel"/>
    <w:tmpl w:val="00000000"/>
    <w:lvl w:ilvl="0">
      <w:start w:val="0"/>
      <w:numFmt w:val="bullet"/>
      <w:lvlText w:val="*"/>
      <w:lvlJc w:val="left"/>
      <w:pPr>
        <w:ind w:left="120" w:hanging="282"/>
      </w:pPr>
      <w:rPr>
        <w:rFonts w:ascii="仿宋" w:eastAsia="仿宋" w:hAnsi="仿宋" w:cs="仿宋" w:hint="default"/>
        <w:b w:val="0"/>
        <w:bCs w:val="0"/>
        <w:i w:val="0"/>
        <w:iCs w:val="0"/>
        <w:w w:val="100"/>
        <w:sz w:val="28"/>
        <w:szCs w:val="28"/>
        <w:lang w:val="en-US" w:eastAsia="zh-CN" w:bidi="ar-SA"/>
      </w:rPr>
    </w:lvl>
    <w:lvl w:ilvl="1">
      <w:start w:val="0"/>
      <w:numFmt w:val="bullet"/>
      <w:lvlText w:val="•"/>
      <w:lvlJc w:val="left"/>
      <w:pPr>
        <w:ind w:left="988" w:hanging="282"/>
      </w:pPr>
      <w:rPr>
        <w:rFonts w:hint="default"/>
        <w:lang w:val="en-US" w:eastAsia="zh-CN" w:bidi="ar-SA"/>
      </w:rPr>
    </w:lvl>
    <w:lvl w:ilvl="2">
      <w:start w:val="0"/>
      <w:numFmt w:val="bullet"/>
      <w:lvlText w:val="•"/>
      <w:lvlJc w:val="left"/>
      <w:pPr>
        <w:ind w:left="1857" w:hanging="282"/>
      </w:pPr>
      <w:rPr>
        <w:rFonts w:hint="default"/>
        <w:lang w:val="en-US" w:eastAsia="zh-CN" w:bidi="ar-SA"/>
      </w:rPr>
    </w:lvl>
    <w:lvl w:ilvl="3">
      <w:start w:val="0"/>
      <w:numFmt w:val="bullet"/>
      <w:lvlText w:val="•"/>
      <w:lvlJc w:val="left"/>
      <w:pPr>
        <w:ind w:left="2725" w:hanging="282"/>
      </w:pPr>
      <w:rPr>
        <w:rFonts w:hint="default"/>
        <w:lang w:val="en-US" w:eastAsia="zh-CN" w:bidi="ar-SA"/>
      </w:rPr>
    </w:lvl>
    <w:lvl w:ilvl="4">
      <w:start w:val="0"/>
      <w:numFmt w:val="bullet"/>
      <w:lvlText w:val="•"/>
      <w:lvlJc w:val="left"/>
      <w:pPr>
        <w:ind w:left="3594" w:hanging="282"/>
      </w:pPr>
      <w:rPr>
        <w:rFonts w:hint="default"/>
        <w:lang w:val="en-US" w:eastAsia="zh-CN" w:bidi="ar-SA"/>
      </w:rPr>
    </w:lvl>
    <w:lvl w:ilvl="5">
      <w:start w:val="0"/>
      <w:numFmt w:val="bullet"/>
      <w:lvlText w:val="•"/>
      <w:lvlJc w:val="left"/>
      <w:pPr>
        <w:ind w:left="4463" w:hanging="282"/>
      </w:pPr>
      <w:rPr>
        <w:rFonts w:hint="default"/>
        <w:lang w:val="en-US" w:eastAsia="zh-CN" w:bidi="ar-SA"/>
      </w:rPr>
    </w:lvl>
    <w:lvl w:ilvl="6">
      <w:start w:val="0"/>
      <w:numFmt w:val="bullet"/>
      <w:lvlText w:val="•"/>
      <w:lvlJc w:val="left"/>
      <w:pPr>
        <w:ind w:left="5331" w:hanging="282"/>
      </w:pPr>
      <w:rPr>
        <w:rFonts w:hint="default"/>
        <w:lang w:val="en-US" w:eastAsia="zh-CN" w:bidi="ar-SA"/>
      </w:rPr>
    </w:lvl>
    <w:lvl w:ilvl="7">
      <w:start w:val="0"/>
      <w:numFmt w:val="bullet"/>
      <w:lvlText w:val="•"/>
      <w:lvlJc w:val="left"/>
      <w:pPr>
        <w:ind w:left="6200" w:hanging="282"/>
      </w:pPr>
      <w:rPr>
        <w:rFonts w:hint="default"/>
        <w:lang w:val="en-US" w:eastAsia="zh-CN" w:bidi="ar-SA"/>
      </w:rPr>
    </w:lvl>
    <w:lvl w:ilvl="8">
      <w:start w:val="0"/>
      <w:numFmt w:val="bullet"/>
      <w:lvlText w:val="•"/>
      <w:lvlJc w:val="left"/>
      <w:pPr>
        <w:ind w:left="7068" w:hanging="282"/>
      </w:pPr>
      <w:rPr>
        <w:rFonts w:hint="default"/>
        <w:lang w:val="en-US" w:eastAsia="zh-CN" w:bidi="ar-SA"/>
      </w:rPr>
    </w:lvl>
  </w:abstractNum>
  <w:abstractNum w:abstractNumId="46">
    <w:nsid w:val="77403B6A"/>
    <w:multiLevelType w:val="hybridMultilevel"/>
    <w:tmpl w:val="00000000"/>
    <w:lvl w:ilvl="0">
      <w:start w:val="1"/>
      <w:numFmt w:val="decimal"/>
      <w:lvlText w:val="（%1）"/>
      <w:lvlJc w:val="left"/>
      <w:pPr>
        <w:ind w:left="821" w:hanging="701"/>
        <w:jc w:val="left"/>
      </w:pPr>
      <w:rPr>
        <w:rFonts w:ascii="仿宋" w:eastAsia="仿宋" w:hAnsi="仿宋" w:cs="仿宋" w:hint="default"/>
        <w:b w:val="0"/>
        <w:bCs w:val="0"/>
        <w:i w:val="0"/>
        <w:iCs w:val="0"/>
        <w:w w:val="100"/>
        <w:sz w:val="26"/>
        <w:szCs w:val="26"/>
        <w:lang w:val="en-US" w:eastAsia="zh-CN" w:bidi="ar-SA"/>
      </w:rPr>
    </w:lvl>
    <w:lvl w:ilvl="1">
      <w:start w:val="0"/>
      <w:numFmt w:val="bullet"/>
      <w:lvlText w:val="•"/>
      <w:lvlJc w:val="left"/>
      <w:pPr>
        <w:ind w:left="1618" w:hanging="701"/>
      </w:pPr>
      <w:rPr>
        <w:rFonts w:hint="default"/>
        <w:lang w:val="en-US" w:eastAsia="zh-CN" w:bidi="ar-SA"/>
      </w:rPr>
    </w:lvl>
    <w:lvl w:ilvl="2">
      <w:start w:val="0"/>
      <w:numFmt w:val="bullet"/>
      <w:lvlText w:val="•"/>
      <w:lvlJc w:val="left"/>
      <w:pPr>
        <w:ind w:left="2417" w:hanging="701"/>
      </w:pPr>
      <w:rPr>
        <w:rFonts w:hint="default"/>
        <w:lang w:val="en-US" w:eastAsia="zh-CN" w:bidi="ar-SA"/>
      </w:rPr>
    </w:lvl>
    <w:lvl w:ilvl="3">
      <w:start w:val="0"/>
      <w:numFmt w:val="bullet"/>
      <w:lvlText w:val="•"/>
      <w:lvlJc w:val="left"/>
      <w:pPr>
        <w:ind w:left="3215" w:hanging="701"/>
      </w:pPr>
      <w:rPr>
        <w:rFonts w:hint="default"/>
        <w:lang w:val="en-US" w:eastAsia="zh-CN" w:bidi="ar-SA"/>
      </w:rPr>
    </w:lvl>
    <w:lvl w:ilvl="4">
      <w:start w:val="0"/>
      <w:numFmt w:val="bullet"/>
      <w:lvlText w:val="•"/>
      <w:lvlJc w:val="left"/>
      <w:pPr>
        <w:ind w:left="4014" w:hanging="701"/>
      </w:pPr>
      <w:rPr>
        <w:rFonts w:hint="default"/>
        <w:lang w:val="en-US" w:eastAsia="zh-CN" w:bidi="ar-SA"/>
      </w:rPr>
    </w:lvl>
    <w:lvl w:ilvl="5">
      <w:start w:val="0"/>
      <w:numFmt w:val="bullet"/>
      <w:lvlText w:val="•"/>
      <w:lvlJc w:val="left"/>
      <w:pPr>
        <w:ind w:left="4813" w:hanging="701"/>
      </w:pPr>
      <w:rPr>
        <w:rFonts w:hint="default"/>
        <w:lang w:val="en-US" w:eastAsia="zh-CN" w:bidi="ar-SA"/>
      </w:rPr>
    </w:lvl>
    <w:lvl w:ilvl="6">
      <w:start w:val="0"/>
      <w:numFmt w:val="bullet"/>
      <w:lvlText w:val="•"/>
      <w:lvlJc w:val="left"/>
      <w:pPr>
        <w:ind w:left="5611" w:hanging="701"/>
      </w:pPr>
      <w:rPr>
        <w:rFonts w:hint="default"/>
        <w:lang w:val="en-US" w:eastAsia="zh-CN" w:bidi="ar-SA"/>
      </w:rPr>
    </w:lvl>
    <w:lvl w:ilvl="7">
      <w:start w:val="0"/>
      <w:numFmt w:val="bullet"/>
      <w:lvlText w:val="•"/>
      <w:lvlJc w:val="left"/>
      <w:pPr>
        <w:ind w:left="6410" w:hanging="701"/>
      </w:pPr>
      <w:rPr>
        <w:rFonts w:hint="default"/>
        <w:lang w:val="en-US" w:eastAsia="zh-CN" w:bidi="ar-SA"/>
      </w:rPr>
    </w:lvl>
    <w:lvl w:ilvl="8">
      <w:start w:val="0"/>
      <w:numFmt w:val="bullet"/>
      <w:lvlText w:val="•"/>
      <w:lvlJc w:val="left"/>
      <w:pPr>
        <w:ind w:left="7208" w:hanging="701"/>
      </w:pPr>
      <w:rPr>
        <w:rFonts w:hint="default"/>
        <w:lang w:val="en-US" w:eastAsia="zh-CN" w:bidi="ar-SA"/>
      </w:rPr>
    </w:lvl>
  </w:abstractNum>
  <w:abstractNum w:abstractNumId="47">
    <w:nsid w:val="78A3C21A"/>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abstractNum w:abstractNumId="48">
    <w:nsid w:val="7963C617"/>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49">
    <w:nsid w:val="7AB11700"/>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50">
    <w:nsid w:val="7E0D150C"/>
    <w:multiLevelType w:val="hybridMultilevel"/>
    <w:tmpl w:val="00000000"/>
    <w:lvl w:ilvl="0">
      <w:start w:val="1"/>
      <w:numFmt w:val="decimal"/>
      <w:lvlText w:val="（%1）"/>
      <w:lvlJc w:val="left"/>
      <w:pPr>
        <w:ind w:left="120" w:hanging="704"/>
        <w:jc w:val="left"/>
      </w:pPr>
      <w:rPr>
        <w:rFonts w:ascii="仿宋" w:eastAsia="仿宋" w:hAnsi="仿宋" w:cs="仿宋" w:hint="default"/>
        <w:b w:val="0"/>
        <w:bCs w:val="0"/>
        <w:i w:val="0"/>
        <w:iCs w:val="0"/>
        <w:spacing w:val="0"/>
        <w:w w:val="100"/>
        <w:sz w:val="26"/>
        <w:szCs w:val="26"/>
        <w:lang w:val="en-US" w:eastAsia="zh-CN" w:bidi="ar-SA"/>
      </w:rPr>
    </w:lvl>
    <w:lvl w:ilvl="1">
      <w:start w:val="0"/>
      <w:numFmt w:val="bullet"/>
      <w:lvlText w:val="•"/>
      <w:lvlJc w:val="left"/>
      <w:pPr>
        <w:ind w:left="988" w:hanging="704"/>
      </w:pPr>
      <w:rPr>
        <w:rFonts w:hint="default"/>
        <w:lang w:val="en-US" w:eastAsia="zh-CN" w:bidi="ar-SA"/>
      </w:rPr>
    </w:lvl>
    <w:lvl w:ilvl="2">
      <w:start w:val="0"/>
      <w:numFmt w:val="bullet"/>
      <w:lvlText w:val="•"/>
      <w:lvlJc w:val="left"/>
      <w:pPr>
        <w:ind w:left="1857" w:hanging="704"/>
      </w:pPr>
      <w:rPr>
        <w:rFonts w:hint="default"/>
        <w:lang w:val="en-US" w:eastAsia="zh-CN" w:bidi="ar-SA"/>
      </w:rPr>
    </w:lvl>
    <w:lvl w:ilvl="3">
      <w:start w:val="0"/>
      <w:numFmt w:val="bullet"/>
      <w:lvlText w:val="•"/>
      <w:lvlJc w:val="left"/>
      <w:pPr>
        <w:ind w:left="2725" w:hanging="704"/>
      </w:pPr>
      <w:rPr>
        <w:rFonts w:hint="default"/>
        <w:lang w:val="en-US" w:eastAsia="zh-CN" w:bidi="ar-SA"/>
      </w:rPr>
    </w:lvl>
    <w:lvl w:ilvl="4">
      <w:start w:val="0"/>
      <w:numFmt w:val="bullet"/>
      <w:lvlText w:val="•"/>
      <w:lvlJc w:val="left"/>
      <w:pPr>
        <w:ind w:left="3594" w:hanging="704"/>
      </w:pPr>
      <w:rPr>
        <w:rFonts w:hint="default"/>
        <w:lang w:val="en-US" w:eastAsia="zh-CN" w:bidi="ar-SA"/>
      </w:rPr>
    </w:lvl>
    <w:lvl w:ilvl="5">
      <w:start w:val="0"/>
      <w:numFmt w:val="bullet"/>
      <w:lvlText w:val="•"/>
      <w:lvlJc w:val="left"/>
      <w:pPr>
        <w:ind w:left="4463" w:hanging="704"/>
      </w:pPr>
      <w:rPr>
        <w:rFonts w:hint="default"/>
        <w:lang w:val="en-US" w:eastAsia="zh-CN" w:bidi="ar-SA"/>
      </w:rPr>
    </w:lvl>
    <w:lvl w:ilvl="6">
      <w:start w:val="0"/>
      <w:numFmt w:val="bullet"/>
      <w:lvlText w:val="•"/>
      <w:lvlJc w:val="left"/>
      <w:pPr>
        <w:ind w:left="5331" w:hanging="704"/>
      </w:pPr>
      <w:rPr>
        <w:rFonts w:hint="default"/>
        <w:lang w:val="en-US" w:eastAsia="zh-CN" w:bidi="ar-SA"/>
      </w:rPr>
    </w:lvl>
    <w:lvl w:ilvl="7">
      <w:start w:val="0"/>
      <w:numFmt w:val="bullet"/>
      <w:lvlText w:val="•"/>
      <w:lvlJc w:val="left"/>
      <w:pPr>
        <w:ind w:left="6200" w:hanging="704"/>
      </w:pPr>
      <w:rPr>
        <w:rFonts w:hint="default"/>
        <w:lang w:val="en-US" w:eastAsia="zh-CN" w:bidi="ar-SA"/>
      </w:rPr>
    </w:lvl>
    <w:lvl w:ilvl="8">
      <w:start w:val="0"/>
      <w:numFmt w:val="bullet"/>
      <w:lvlText w:val="•"/>
      <w:lvlJc w:val="left"/>
      <w:pPr>
        <w:ind w:left="7068" w:hanging="704"/>
      </w:pPr>
      <w:rPr>
        <w:rFonts w:hint="default"/>
        <w:lang w:val="en-US" w:eastAsia="zh-CN" w:bidi="ar-SA"/>
      </w:rPr>
    </w:lvl>
  </w:abstractNum>
  <w:abstractNum w:abstractNumId="51">
    <w:nsid w:val="7E53A8B7"/>
    <w:multiLevelType w:val="hybridMultilevel"/>
    <w:tmpl w:val="00000000"/>
    <w:lvl w:ilvl="0">
      <w:start w:val="1"/>
      <w:numFmt w:val="decimal"/>
      <w:lvlText w:val="%1."/>
      <w:lvlJc w:val="left"/>
      <w:pPr>
        <w:ind w:left="108" w:hanging="263"/>
        <w:jc w:val="left"/>
      </w:pPr>
      <w:rPr>
        <w:rFonts w:ascii="Times New Roman" w:eastAsia="Times New Roman" w:hAnsi="Times New Roman" w:cs="Times New Roman" w:hint="default"/>
        <w:b w:val="0"/>
        <w:bCs w:val="0"/>
        <w:i w:val="0"/>
        <w:iCs w:val="0"/>
        <w:w w:val="100"/>
        <w:sz w:val="21"/>
        <w:szCs w:val="21"/>
        <w:lang w:val="en-US" w:eastAsia="zh-CN" w:bidi="ar-SA"/>
      </w:rPr>
    </w:lvl>
    <w:lvl w:ilvl="1">
      <w:start w:val="0"/>
      <w:numFmt w:val="bullet"/>
      <w:lvlText w:val="•"/>
      <w:lvlJc w:val="left"/>
      <w:pPr>
        <w:ind w:left="641" w:hanging="263"/>
      </w:pPr>
      <w:rPr>
        <w:rFonts w:hint="default"/>
        <w:lang w:val="en-US" w:eastAsia="zh-CN" w:bidi="ar-SA"/>
      </w:rPr>
    </w:lvl>
    <w:lvl w:ilvl="2">
      <w:start w:val="0"/>
      <w:numFmt w:val="bullet"/>
      <w:lvlText w:val="•"/>
      <w:lvlJc w:val="left"/>
      <w:pPr>
        <w:ind w:left="1183" w:hanging="263"/>
      </w:pPr>
      <w:rPr>
        <w:rFonts w:hint="default"/>
        <w:lang w:val="en-US" w:eastAsia="zh-CN" w:bidi="ar-SA"/>
      </w:rPr>
    </w:lvl>
    <w:lvl w:ilvl="3">
      <w:start w:val="0"/>
      <w:numFmt w:val="bullet"/>
      <w:lvlText w:val="•"/>
      <w:lvlJc w:val="left"/>
      <w:pPr>
        <w:ind w:left="1725" w:hanging="263"/>
      </w:pPr>
      <w:rPr>
        <w:rFonts w:hint="default"/>
        <w:lang w:val="en-US" w:eastAsia="zh-CN" w:bidi="ar-SA"/>
      </w:rPr>
    </w:lvl>
    <w:lvl w:ilvl="4">
      <w:start w:val="0"/>
      <w:numFmt w:val="bullet"/>
      <w:lvlText w:val="•"/>
      <w:lvlJc w:val="left"/>
      <w:pPr>
        <w:ind w:left="2266" w:hanging="263"/>
      </w:pPr>
      <w:rPr>
        <w:rFonts w:hint="default"/>
        <w:lang w:val="en-US" w:eastAsia="zh-CN" w:bidi="ar-SA"/>
      </w:rPr>
    </w:lvl>
    <w:lvl w:ilvl="5">
      <w:start w:val="0"/>
      <w:numFmt w:val="bullet"/>
      <w:lvlText w:val="•"/>
      <w:lvlJc w:val="left"/>
      <w:pPr>
        <w:ind w:left="2808" w:hanging="263"/>
      </w:pPr>
      <w:rPr>
        <w:rFonts w:hint="default"/>
        <w:lang w:val="en-US" w:eastAsia="zh-CN" w:bidi="ar-SA"/>
      </w:rPr>
    </w:lvl>
    <w:lvl w:ilvl="6">
      <w:start w:val="0"/>
      <w:numFmt w:val="bullet"/>
      <w:lvlText w:val="•"/>
      <w:lvlJc w:val="left"/>
      <w:pPr>
        <w:ind w:left="3350" w:hanging="263"/>
      </w:pPr>
      <w:rPr>
        <w:rFonts w:hint="default"/>
        <w:lang w:val="en-US" w:eastAsia="zh-CN" w:bidi="ar-SA"/>
      </w:rPr>
    </w:lvl>
    <w:lvl w:ilvl="7">
      <w:start w:val="0"/>
      <w:numFmt w:val="bullet"/>
      <w:lvlText w:val="•"/>
      <w:lvlJc w:val="left"/>
      <w:pPr>
        <w:ind w:left="3891" w:hanging="263"/>
      </w:pPr>
      <w:rPr>
        <w:rFonts w:hint="default"/>
        <w:lang w:val="en-US" w:eastAsia="zh-CN" w:bidi="ar-SA"/>
      </w:rPr>
    </w:lvl>
    <w:lvl w:ilvl="8">
      <w:start w:val="0"/>
      <w:numFmt w:val="bullet"/>
      <w:lvlText w:val="•"/>
      <w:lvlJc w:val="left"/>
      <w:pPr>
        <w:ind w:left="4433" w:hanging="263"/>
      </w:pPr>
      <w:rPr>
        <w:rFonts w:hint="default"/>
        <w:lang w:val="en-US" w:eastAsia="zh-CN" w:bidi="ar-SA"/>
      </w:rPr>
    </w:lvl>
  </w:abstractNum>
  <w:num w:numId="1">
    <w:abstractNumId w:val="3"/>
  </w:num>
  <w:num w:numId="2">
    <w:abstractNumId w:val="12"/>
  </w:num>
  <w:num w:numId="3">
    <w:abstractNumId w:val="9"/>
  </w:num>
  <w:num w:numId="4">
    <w:abstractNumId w:val="7"/>
  </w:num>
  <w:num w:numId="5">
    <w:abstractNumId w:val="28"/>
  </w:num>
  <w:num w:numId="6">
    <w:abstractNumId w:val="44"/>
  </w:num>
  <w:num w:numId="7">
    <w:abstractNumId w:val="43"/>
  </w:num>
  <w:num w:numId="8">
    <w:abstractNumId w:val="25"/>
  </w:num>
  <w:num w:numId="9">
    <w:abstractNumId w:val="2"/>
  </w:num>
  <w:num w:numId="10">
    <w:abstractNumId w:val="16"/>
  </w:num>
  <w:num w:numId="11">
    <w:abstractNumId w:val="38"/>
  </w:num>
  <w:num w:numId="12">
    <w:abstractNumId w:val="29"/>
  </w:num>
  <w:num w:numId="13">
    <w:abstractNumId w:val="47"/>
  </w:num>
  <w:num w:numId="14">
    <w:abstractNumId w:val="49"/>
  </w:num>
  <w:num w:numId="15">
    <w:abstractNumId w:val="24"/>
  </w:num>
  <w:num w:numId="16">
    <w:abstractNumId w:val="50"/>
  </w:num>
  <w:num w:numId="17">
    <w:abstractNumId w:val="46"/>
  </w:num>
  <w:num w:numId="18">
    <w:abstractNumId w:val="48"/>
  </w:num>
  <w:num w:numId="19">
    <w:abstractNumId w:val="5"/>
  </w:num>
  <w:num w:numId="20">
    <w:abstractNumId w:val="20"/>
  </w:num>
  <w:num w:numId="21">
    <w:abstractNumId w:val="8"/>
  </w:num>
  <w:num w:numId="22">
    <w:abstractNumId w:val="11"/>
  </w:num>
  <w:num w:numId="23">
    <w:abstractNumId w:val="40"/>
  </w:num>
  <w:num w:numId="24">
    <w:abstractNumId w:val="27"/>
  </w:num>
  <w:num w:numId="25">
    <w:abstractNumId w:val="23"/>
  </w:num>
  <w:num w:numId="26">
    <w:abstractNumId w:val="0"/>
  </w:num>
  <w:num w:numId="27">
    <w:abstractNumId w:val="18"/>
  </w:num>
  <w:num w:numId="28">
    <w:abstractNumId w:val="32"/>
  </w:num>
  <w:num w:numId="29">
    <w:abstractNumId w:val="14"/>
  </w:num>
  <w:num w:numId="30">
    <w:abstractNumId w:val="41"/>
  </w:num>
  <w:num w:numId="31">
    <w:abstractNumId w:val="36"/>
  </w:num>
  <w:num w:numId="32">
    <w:abstractNumId w:val="19"/>
  </w:num>
  <w:num w:numId="33">
    <w:abstractNumId w:val="37"/>
  </w:num>
  <w:num w:numId="34">
    <w:abstractNumId w:val="4"/>
  </w:num>
  <w:num w:numId="35">
    <w:abstractNumId w:val="35"/>
  </w:num>
  <w:num w:numId="36">
    <w:abstractNumId w:val="21"/>
  </w:num>
  <w:num w:numId="37">
    <w:abstractNumId w:val="45"/>
  </w:num>
  <w:num w:numId="38">
    <w:abstractNumId w:val="15"/>
  </w:num>
  <w:num w:numId="39">
    <w:abstractNumId w:val="26"/>
  </w:num>
  <w:num w:numId="40">
    <w:abstractNumId w:val="10"/>
  </w:num>
  <w:num w:numId="41">
    <w:abstractNumId w:val="33"/>
  </w:num>
  <w:num w:numId="42">
    <w:abstractNumId w:val="51"/>
  </w:num>
  <w:num w:numId="43">
    <w:abstractNumId w:val="31"/>
  </w:num>
  <w:num w:numId="44">
    <w:abstractNumId w:val="1"/>
  </w:num>
  <w:num w:numId="45">
    <w:abstractNumId w:val="22"/>
  </w:num>
  <w:num w:numId="46">
    <w:abstractNumId w:val="13"/>
  </w:num>
  <w:num w:numId="47">
    <w:abstractNumId w:val="6"/>
  </w:num>
  <w:num w:numId="48">
    <w:abstractNumId w:val="34"/>
  </w:num>
  <w:num w:numId="49">
    <w:abstractNumId w:val="39"/>
  </w:num>
  <w:num w:numId="50">
    <w:abstractNumId w:val="17"/>
  </w:num>
  <w:num w:numId="51">
    <w:abstractNumId w:val="42"/>
  </w:num>
  <w:num w:numId="5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仿宋" w:eastAsia="仿宋" w:hAnsi="仿宋" w:cs="仿宋"/>
      <w:lang w:val="en-US" w:eastAsia="zh-CN" w:bidi="ar-SA"/>
    </w:rPr>
  </w:style>
  <w:style w:type="paragraph" w:styleId="Heading1">
    <w:name w:val="heading 1"/>
    <w:basedOn w:val="Normal"/>
    <w:uiPriority w:val="1"/>
    <w:qFormat/>
    <w:pPr>
      <w:ind w:left="120"/>
      <w:outlineLvl w:val="0"/>
    </w:pPr>
    <w:rPr>
      <w:rFonts w:ascii="Microsoft JhengHei" w:eastAsia="Microsoft JhengHei" w:hAnsi="Microsoft JhengHei" w:cs="Microsoft JhengHei"/>
      <w:b/>
      <w:bCs/>
      <w:sz w:val="32"/>
      <w:szCs w:val="32"/>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355"/>
      <w:ind w:left="540"/>
    </w:pPr>
    <w:rPr>
      <w:rFonts w:ascii="仿宋" w:eastAsia="仿宋" w:hAnsi="仿宋" w:cs="仿宋"/>
      <w:sz w:val="21"/>
      <w:szCs w:val="21"/>
      <w:lang w:val="en-US" w:eastAsia="zh-CN" w:bidi="ar-SA"/>
    </w:rPr>
  </w:style>
  <w:style w:type="paragraph" w:styleId="BodyText">
    <w:name w:val="Body Text"/>
    <w:basedOn w:val="Normal"/>
    <w:uiPriority w:val="1"/>
    <w:qFormat/>
    <w:rPr>
      <w:rFonts w:ascii="仿宋" w:eastAsia="仿宋" w:hAnsi="仿宋" w:cs="仿宋"/>
      <w:sz w:val="28"/>
      <w:szCs w:val="28"/>
      <w:lang w:val="en-US" w:eastAsia="zh-CN" w:bidi="ar-SA"/>
    </w:rPr>
  </w:style>
  <w:style w:type="paragraph" w:styleId="Title">
    <w:name w:val="Title"/>
    <w:basedOn w:val="Normal"/>
    <w:uiPriority w:val="1"/>
    <w:qFormat/>
    <w:pPr>
      <w:spacing w:line="569" w:lineRule="exact"/>
      <w:ind w:left="1922" w:right="2181"/>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20"/>
    </w:pPr>
    <w:rPr>
      <w:rFonts w:ascii="仿宋" w:eastAsia="仿宋" w:hAnsi="仿宋" w:cs="仿宋"/>
      <w:lang w:val="en-US" w:eastAsia="zh-CN" w:bidi="ar-SA"/>
    </w:rPr>
  </w:style>
  <w:style w:type="paragraph" w:customStyle="1" w:styleId="TableParagraph">
    <w:name w:val="Table Paragraph"/>
    <w:basedOn w:val="Normal"/>
    <w:uiPriority w:val="1"/>
    <w:qFormat/>
    <w:pPr>
      <w:ind w:left="107"/>
    </w:pPr>
    <w:rPr>
      <w:rFonts w:ascii="仿宋" w:eastAsia="仿宋" w:hAnsi="仿宋" w:cs="仿宋"/>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hyperlink" Target="https://d.book118.com/916042230034010055" TargetMode="External" /><Relationship Id="rId16" Type="http://schemas.openxmlformats.org/officeDocument/2006/relationships/footer" Target="footer11.xml" /><Relationship Id="rId17" Type="http://schemas.openxmlformats.org/officeDocument/2006/relationships/theme" Target="theme/theme1.xml" /><Relationship Id="rId18" Type="http://schemas.openxmlformats.org/officeDocument/2006/relationships/numbering" Target="numbering.xml" /><Relationship Id="rId19"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2024-03-05T04:54:38Z</dcterms:created>
  <dcterms:modified xsi:type="dcterms:W3CDTF">2024-03-05T04:54:38Z</dcterms:modified>
</cp:coreProperties>
</file>