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水处理化学品项目规划设计方案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44" w:history="1">
        <w:r>
          <w:rPr>
            <w:rFonts w:ascii="仿宋" w:eastAsia="仿宋" w:hAnsi="仿宋" w:cs="仿宋" w:hint="eastAsia"/>
            <w:lang w:eastAsia="zh-CN"/>
          </w:rPr>
          <w:t>序言</w:t>
        </w:r>
        <w:r>
          <w:tab/>
        </w:r>
        <w:r>
          <w:fldChar w:fldCharType="begin"/>
        </w:r>
        <w:r>
          <w:instrText xml:space="preserve"> PAGEREF _Toc30444 \h </w:instrText>
        </w:r>
        <w:r>
          <w:fldChar w:fldCharType="separate"/>
        </w:r>
        <w:r>
          <w:t>3</w:t>
        </w:r>
        <w:r>
          <w:fldChar w:fldCharType="end"/>
        </w:r>
      </w:hyperlink>
    </w:p>
    <w:p>
      <w:pPr>
        <w:pStyle w:val="TOC1"/>
        <w:tabs>
          <w:tab w:val="right" w:leader="dot" w:pos="8306"/>
        </w:tabs>
      </w:pPr>
      <w:hyperlink w:anchor="_Toc13785" w:history="1">
        <w:r>
          <w:rPr>
            <w:rFonts w:ascii="仿宋" w:eastAsia="仿宋" w:hAnsi="仿宋" w:cs="仿宋" w:hint="eastAsia"/>
            <w:lang w:eastAsia="zh-CN"/>
          </w:rPr>
          <w:t>一、水处理化学品项目选址可行性分析</w:t>
        </w:r>
        <w:r>
          <w:tab/>
        </w:r>
        <w:r>
          <w:fldChar w:fldCharType="begin"/>
        </w:r>
        <w:r>
          <w:instrText xml:space="preserve"> PAGEREF _Toc13785 \h </w:instrText>
        </w:r>
        <w:r>
          <w:fldChar w:fldCharType="separate"/>
        </w:r>
        <w:r>
          <w:t>3</w:t>
        </w:r>
        <w:r>
          <w:fldChar w:fldCharType="end"/>
        </w:r>
      </w:hyperlink>
    </w:p>
    <w:p>
      <w:pPr>
        <w:pStyle w:val="TOC2"/>
        <w:tabs>
          <w:tab w:val="right" w:leader="dot" w:pos="8306"/>
        </w:tabs>
      </w:pPr>
      <w:hyperlink w:anchor="_Toc31563" w:history="1">
        <w:r>
          <w:rPr>
            <w:rFonts w:ascii="仿宋" w:eastAsia="仿宋" w:hAnsi="仿宋" w:cs="仿宋" w:hint="eastAsia"/>
            <w:lang w:eastAsia="zh-CN"/>
          </w:rPr>
          <w:t>(一)、水处理化学品项目选址</w:t>
        </w:r>
        <w:r>
          <w:tab/>
        </w:r>
        <w:r>
          <w:fldChar w:fldCharType="begin"/>
        </w:r>
        <w:r>
          <w:instrText xml:space="preserve"> PAGEREF _Toc31563 \h </w:instrText>
        </w:r>
        <w:r>
          <w:fldChar w:fldCharType="separate"/>
        </w:r>
        <w:r>
          <w:t>3</w:t>
        </w:r>
        <w:r>
          <w:fldChar w:fldCharType="end"/>
        </w:r>
      </w:hyperlink>
    </w:p>
    <w:p>
      <w:pPr>
        <w:pStyle w:val="TOC2"/>
        <w:tabs>
          <w:tab w:val="right" w:leader="dot" w:pos="8306"/>
        </w:tabs>
      </w:pPr>
      <w:hyperlink w:anchor="_Toc22521" w:history="1">
        <w:r>
          <w:rPr>
            <w:rFonts w:ascii="仿宋" w:eastAsia="仿宋" w:hAnsi="仿宋" w:cs="仿宋" w:hint="eastAsia"/>
            <w:lang w:eastAsia="zh-CN"/>
          </w:rPr>
          <w:t>(二)、用地控制指标</w:t>
        </w:r>
        <w:r>
          <w:tab/>
        </w:r>
        <w:r>
          <w:fldChar w:fldCharType="begin"/>
        </w:r>
        <w:r>
          <w:instrText xml:space="preserve"> PAGEREF _Toc22521 \h </w:instrText>
        </w:r>
        <w:r>
          <w:fldChar w:fldCharType="separate"/>
        </w:r>
        <w:r>
          <w:t>3</w:t>
        </w:r>
        <w:r>
          <w:fldChar w:fldCharType="end"/>
        </w:r>
      </w:hyperlink>
    </w:p>
    <w:p>
      <w:pPr>
        <w:pStyle w:val="TOC2"/>
        <w:tabs>
          <w:tab w:val="right" w:leader="dot" w:pos="8306"/>
        </w:tabs>
      </w:pPr>
      <w:hyperlink w:anchor="_Toc24529" w:history="1">
        <w:r>
          <w:rPr>
            <w:rFonts w:ascii="仿宋" w:eastAsia="仿宋" w:hAnsi="仿宋" w:cs="仿宋" w:hint="eastAsia"/>
            <w:lang w:eastAsia="zh-CN"/>
          </w:rPr>
          <w:t>(三)、节约用地措施</w:t>
        </w:r>
        <w:r>
          <w:tab/>
        </w:r>
        <w:r>
          <w:fldChar w:fldCharType="begin"/>
        </w:r>
        <w:r>
          <w:instrText xml:space="preserve"> PAGEREF _Toc24529 \h </w:instrText>
        </w:r>
        <w:r>
          <w:fldChar w:fldCharType="separate"/>
        </w:r>
        <w:r>
          <w:t>5</w:t>
        </w:r>
        <w:r>
          <w:fldChar w:fldCharType="end"/>
        </w:r>
      </w:hyperlink>
    </w:p>
    <w:p>
      <w:pPr>
        <w:pStyle w:val="TOC2"/>
        <w:tabs>
          <w:tab w:val="right" w:leader="dot" w:pos="8306"/>
        </w:tabs>
      </w:pPr>
      <w:hyperlink w:anchor="_Toc16337" w:history="1">
        <w:r>
          <w:rPr>
            <w:rFonts w:ascii="仿宋" w:eastAsia="仿宋" w:hAnsi="仿宋" w:cs="仿宋" w:hint="eastAsia"/>
            <w:lang w:eastAsia="zh-CN"/>
          </w:rPr>
          <w:t>(四)、总图布置方案</w:t>
        </w:r>
        <w:r>
          <w:tab/>
        </w:r>
        <w:r>
          <w:fldChar w:fldCharType="begin"/>
        </w:r>
        <w:r>
          <w:instrText xml:space="preserve"> PAGEREF _Toc16337 \h </w:instrText>
        </w:r>
        <w:r>
          <w:fldChar w:fldCharType="separate"/>
        </w:r>
        <w:r>
          <w:t>6</w:t>
        </w:r>
        <w:r>
          <w:fldChar w:fldCharType="end"/>
        </w:r>
      </w:hyperlink>
    </w:p>
    <w:p>
      <w:pPr>
        <w:pStyle w:val="TOC2"/>
        <w:tabs>
          <w:tab w:val="right" w:leader="dot" w:pos="8306"/>
        </w:tabs>
      </w:pPr>
      <w:hyperlink w:anchor="_Toc1448" w:history="1">
        <w:r>
          <w:rPr>
            <w:rFonts w:ascii="仿宋" w:eastAsia="仿宋" w:hAnsi="仿宋" w:cs="仿宋" w:hint="eastAsia"/>
            <w:lang w:eastAsia="zh-CN"/>
          </w:rPr>
          <w:t>(五)、选址综合评价</w:t>
        </w:r>
        <w:r>
          <w:tab/>
        </w:r>
        <w:r>
          <w:fldChar w:fldCharType="begin"/>
        </w:r>
        <w:r>
          <w:instrText xml:space="preserve"> PAGEREF _Toc1448 \h </w:instrText>
        </w:r>
        <w:r>
          <w:fldChar w:fldCharType="separate"/>
        </w:r>
        <w:r>
          <w:t>7</w:t>
        </w:r>
        <w:r>
          <w:fldChar w:fldCharType="end"/>
        </w:r>
      </w:hyperlink>
    </w:p>
    <w:p>
      <w:pPr>
        <w:pStyle w:val="TOC1"/>
        <w:tabs>
          <w:tab w:val="right" w:leader="dot" w:pos="8306"/>
        </w:tabs>
      </w:pPr>
      <w:hyperlink w:anchor="_Toc23885" w:history="1">
        <w:r>
          <w:rPr>
            <w:rFonts w:ascii="仿宋" w:eastAsia="仿宋" w:hAnsi="仿宋" w:cs="仿宋" w:hint="eastAsia"/>
            <w:lang w:eastAsia="zh-CN"/>
          </w:rPr>
          <w:t>二、工艺说明</w:t>
        </w:r>
        <w:r>
          <w:tab/>
        </w:r>
        <w:r>
          <w:fldChar w:fldCharType="begin"/>
        </w:r>
        <w:r>
          <w:instrText xml:space="preserve"> PAGEREF _Toc23885 \h </w:instrText>
        </w:r>
        <w:r>
          <w:fldChar w:fldCharType="separate"/>
        </w:r>
        <w:r>
          <w:t>8</w:t>
        </w:r>
        <w:r>
          <w:fldChar w:fldCharType="end"/>
        </w:r>
      </w:hyperlink>
    </w:p>
    <w:p>
      <w:pPr>
        <w:pStyle w:val="TOC2"/>
        <w:tabs>
          <w:tab w:val="right" w:leader="dot" w:pos="8306"/>
        </w:tabs>
      </w:pPr>
      <w:hyperlink w:anchor="_Toc2765" w:history="1">
        <w:r>
          <w:rPr>
            <w:rFonts w:ascii="仿宋" w:eastAsia="仿宋" w:hAnsi="仿宋" w:cs="仿宋" w:hint="eastAsia"/>
            <w:lang w:eastAsia="zh-CN"/>
          </w:rPr>
          <w:t>(一)、技术管理特点</w:t>
        </w:r>
        <w:r>
          <w:tab/>
        </w:r>
        <w:r>
          <w:fldChar w:fldCharType="begin"/>
        </w:r>
        <w:r>
          <w:instrText xml:space="preserve"> PAGEREF _Toc2765 \h </w:instrText>
        </w:r>
        <w:r>
          <w:fldChar w:fldCharType="separate"/>
        </w:r>
        <w:r>
          <w:t>8</w:t>
        </w:r>
        <w:r>
          <w:fldChar w:fldCharType="end"/>
        </w:r>
      </w:hyperlink>
    </w:p>
    <w:p>
      <w:pPr>
        <w:pStyle w:val="TOC2"/>
        <w:tabs>
          <w:tab w:val="right" w:leader="dot" w:pos="8306"/>
        </w:tabs>
      </w:pPr>
      <w:hyperlink w:anchor="_Toc5427" w:history="1">
        <w:r>
          <w:rPr>
            <w:rFonts w:ascii="仿宋" w:eastAsia="仿宋" w:hAnsi="仿宋" w:cs="仿宋" w:hint="eastAsia"/>
            <w:lang w:eastAsia="zh-CN"/>
          </w:rPr>
          <w:t>(二)、水处理化学品项目工艺技术设计方案</w:t>
        </w:r>
        <w:r>
          <w:tab/>
        </w:r>
        <w:r>
          <w:fldChar w:fldCharType="begin"/>
        </w:r>
        <w:r>
          <w:instrText xml:space="preserve"> PAGEREF _Toc5427 \h </w:instrText>
        </w:r>
        <w:r>
          <w:fldChar w:fldCharType="separate"/>
        </w:r>
        <w:r>
          <w:t>9</w:t>
        </w:r>
        <w:r>
          <w:fldChar w:fldCharType="end"/>
        </w:r>
      </w:hyperlink>
    </w:p>
    <w:p>
      <w:pPr>
        <w:pStyle w:val="TOC2"/>
        <w:tabs>
          <w:tab w:val="right" w:leader="dot" w:pos="8306"/>
        </w:tabs>
      </w:pPr>
      <w:hyperlink w:anchor="_Toc27843" w:history="1">
        <w:r>
          <w:rPr>
            <w:rFonts w:ascii="仿宋" w:eastAsia="仿宋" w:hAnsi="仿宋" w:cs="仿宋" w:hint="eastAsia"/>
            <w:lang w:eastAsia="zh-CN"/>
          </w:rPr>
          <w:t>(三)、设备选型方案</w:t>
        </w:r>
        <w:r>
          <w:tab/>
        </w:r>
        <w:r>
          <w:fldChar w:fldCharType="begin"/>
        </w:r>
        <w:r>
          <w:instrText xml:space="preserve"> PAGEREF _Toc27843 \h </w:instrText>
        </w:r>
        <w:r>
          <w:fldChar w:fldCharType="separate"/>
        </w:r>
        <w:r>
          <w:t>11</w:t>
        </w:r>
        <w:r>
          <w:fldChar w:fldCharType="end"/>
        </w:r>
      </w:hyperlink>
    </w:p>
    <w:p>
      <w:pPr>
        <w:pStyle w:val="TOC1"/>
        <w:tabs>
          <w:tab w:val="right" w:leader="dot" w:pos="8306"/>
        </w:tabs>
      </w:pPr>
      <w:hyperlink w:anchor="_Toc13184" w:history="1">
        <w:r>
          <w:rPr>
            <w:rFonts w:ascii="仿宋" w:eastAsia="仿宋" w:hAnsi="仿宋" w:cs="仿宋" w:hint="eastAsia"/>
            <w:lang w:eastAsia="zh-CN"/>
          </w:rPr>
          <w:t>三、产品规划分析</w:t>
        </w:r>
        <w:r>
          <w:tab/>
        </w:r>
        <w:r>
          <w:fldChar w:fldCharType="begin"/>
        </w:r>
        <w:r>
          <w:instrText xml:space="preserve"> PAGEREF _Toc13184 \h </w:instrText>
        </w:r>
        <w:r>
          <w:fldChar w:fldCharType="separate"/>
        </w:r>
        <w:r>
          <w:t>12</w:t>
        </w:r>
        <w:r>
          <w:fldChar w:fldCharType="end"/>
        </w:r>
      </w:hyperlink>
    </w:p>
    <w:p>
      <w:pPr>
        <w:pStyle w:val="TOC2"/>
        <w:tabs>
          <w:tab w:val="right" w:leader="dot" w:pos="8306"/>
        </w:tabs>
      </w:pPr>
      <w:hyperlink w:anchor="_Toc8686" w:history="1">
        <w:r>
          <w:rPr>
            <w:rFonts w:ascii="仿宋" w:eastAsia="仿宋" w:hAnsi="仿宋" w:cs="仿宋" w:hint="eastAsia"/>
            <w:lang w:eastAsia="zh-CN"/>
          </w:rPr>
          <w:t>(一)、产品规划</w:t>
        </w:r>
        <w:r>
          <w:tab/>
        </w:r>
        <w:r>
          <w:fldChar w:fldCharType="begin"/>
        </w:r>
        <w:r>
          <w:instrText xml:space="preserve"> PAGEREF _Toc8686 \h </w:instrText>
        </w:r>
        <w:r>
          <w:fldChar w:fldCharType="separate"/>
        </w:r>
        <w:r>
          <w:t>12</w:t>
        </w:r>
        <w:r>
          <w:fldChar w:fldCharType="end"/>
        </w:r>
      </w:hyperlink>
    </w:p>
    <w:p>
      <w:pPr>
        <w:pStyle w:val="TOC2"/>
        <w:tabs>
          <w:tab w:val="right" w:leader="dot" w:pos="8306"/>
        </w:tabs>
      </w:pPr>
      <w:hyperlink w:anchor="_Toc19939" w:history="1">
        <w:r>
          <w:rPr>
            <w:rFonts w:ascii="仿宋" w:eastAsia="仿宋" w:hAnsi="仿宋" w:cs="仿宋" w:hint="eastAsia"/>
            <w:lang w:eastAsia="zh-CN"/>
          </w:rPr>
          <w:t>(二)、建设规模</w:t>
        </w:r>
        <w:r>
          <w:tab/>
        </w:r>
        <w:r>
          <w:fldChar w:fldCharType="begin"/>
        </w:r>
        <w:r>
          <w:instrText xml:space="preserve"> PAGEREF _Toc19939 \h </w:instrText>
        </w:r>
        <w:r>
          <w:fldChar w:fldCharType="separate"/>
        </w:r>
        <w:r>
          <w:t>13</w:t>
        </w:r>
        <w:r>
          <w:fldChar w:fldCharType="end"/>
        </w:r>
      </w:hyperlink>
    </w:p>
    <w:p>
      <w:pPr>
        <w:pStyle w:val="TOC1"/>
        <w:tabs>
          <w:tab w:val="right" w:leader="dot" w:pos="8306"/>
        </w:tabs>
      </w:pPr>
      <w:hyperlink w:anchor="_Toc26298" w:history="1">
        <w:r>
          <w:rPr>
            <w:rFonts w:ascii="仿宋" w:eastAsia="仿宋" w:hAnsi="仿宋" w:cs="仿宋" w:hint="eastAsia"/>
            <w:lang w:eastAsia="zh-CN"/>
          </w:rPr>
          <w:t>四、市场分析、调研</w:t>
        </w:r>
        <w:r>
          <w:tab/>
        </w:r>
        <w:r>
          <w:fldChar w:fldCharType="begin"/>
        </w:r>
        <w:r>
          <w:instrText xml:space="preserve"> PAGEREF _Toc26298 \h </w:instrText>
        </w:r>
        <w:r>
          <w:fldChar w:fldCharType="separate"/>
        </w:r>
        <w:r>
          <w:t>14</w:t>
        </w:r>
        <w:r>
          <w:fldChar w:fldCharType="end"/>
        </w:r>
      </w:hyperlink>
    </w:p>
    <w:p>
      <w:pPr>
        <w:pStyle w:val="TOC2"/>
        <w:tabs>
          <w:tab w:val="right" w:leader="dot" w:pos="8306"/>
        </w:tabs>
      </w:pPr>
      <w:hyperlink w:anchor="_Toc32449" w:history="1">
        <w:r>
          <w:rPr>
            <w:rFonts w:ascii="仿宋" w:eastAsia="仿宋" w:hAnsi="仿宋" w:cs="仿宋" w:hint="eastAsia"/>
            <w:lang w:eastAsia="zh-CN"/>
          </w:rPr>
          <w:t>(一)、水处理化学品行业分析</w:t>
        </w:r>
        <w:r>
          <w:tab/>
        </w:r>
        <w:r>
          <w:fldChar w:fldCharType="begin"/>
        </w:r>
        <w:r>
          <w:instrText xml:space="preserve"> PAGEREF _Toc32449 \h </w:instrText>
        </w:r>
        <w:r>
          <w:fldChar w:fldCharType="separate"/>
        </w:r>
        <w:r>
          <w:t>14</w:t>
        </w:r>
        <w:r>
          <w:fldChar w:fldCharType="end"/>
        </w:r>
      </w:hyperlink>
    </w:p>
    <w:p>
      <w:pPr>
        <w:pStyle w:val="TOC2"/>
        <w:tabs>
          <w:tab w:val="right" w:leader="dot" w:pos="8306"/>
        </w:tabs>
      </w:pPr>
      <w:hyperlink w:anchor="_Toc9463" w:history="1">
        <w:r>
          <w:rPr>
            <w:rFonts w:ascii="仿宋" w:eastAsia="仿宋" w:hAnsi="仿宋" w:cs="仿宋" w:hint="eastAsia"/>
            <w:lang w:eastAsia="zh-CN"/>
          </w:rPr>
          <w:t>(二)、水处理化学品市场分析预测</w:t>
        </w:r>
        <w:r>
          <w:tab/>
        </w:r>
        <w:r>
          <w:fldChar w:fldCharType="begin"/>
        </w:r>
        <w:r>
          <w:instrText xml:space="preserve"> PAGEREF _Toc9463 \h </w:instrText>
        </w:r>
        <w:r>
          <w:fldChar w:fldCharType="separate"/>
        </w:r>
        <w:r>
          <w:t>15</w:t>
        </w:r>
        <w:r>
          <w:fldChar w:fldCharType="end"/>
        </w:r>
      </w:hyperlink>
    </w:p>
    <w:p>
      <w:pPr>
        <w:pStyle w:val="TOC1"/>
        <w:tabs>
          <w:tab w:val="right" w:leader="dot" w:pos="8306"/>
        </w:tabs>
      </w:pPr>
      <w:hyperlink w:anchor="_Toc26023" w:history="1">
        <w:r>
          <w:rPr>
            <w:rFonts w:ascii="仿宋" w:eastAsia="仿宋" w:hAnsi="仿宋" w:cs="仿宋" w:hint="eastAsia"/>
            <w:lang w:eastAsia="zh-CN"/>
          </w:rPr>
          <w:t>五、水处理化学品项目文档管理</w:t>
        </w:r>
        <w:r>
          <w:tab/>
        </w:r>
        <w:r>
          <w:fldChar w:fldCharType="begin"/>
        </w:r>
        <w:r>
          <w:instrText xml:space="preserve"> PAGEREF _Toc26023 \h </w:instrText>
        </w:r>
        <w:r>
          <w:fldChar w:fldCharType="separate"/>
        </w:r>
        <w:r>
          <w:t>16</w:t>
        </w:r>
        <w:r>
          <w:fldChar w:fldCharType="end"/>
        </w:r>
      </w:hyperlink>
    </w:p>
    <w:p>
      <w:pPr>
        <w:pStyle w:val="TOC2"/>
        <w:tabs>
          <w:tab w:val="right" w:leader="dot" w:pos="8306"/>
        </w:tabs>
      </w:pPr>
      <w:hyperlink w:anchor="_Toc20238" w:history="1">
        <w:r>
          <w:rPr>
            <w:rFonts w:ascii="仿宋" w:eastAsia="仿宋" w:hAnsi="仿宋" w:cs="仿宋" w:hint="eastAsia"/>
            <w:lang w:eastAsia="zh-CN"/>
          </w:rPr>
          <w:t>(一)、文档编制与审查</w:t>
        </w:r>
        <w:r>
          <w:tab/>
        </w:r>
        <w:r>
          <w:fldChar w:fldCharType="begin"/>
        </w:r>
        <w:r>
          <w:instrText xml:space="preserve"> PAGEREF _Toc20238 \h </w:instrText>
        </w:r>
        <w:r>
          <w:fldChar w:fldCharType="separate"/>
        </w:r>
        <w:r>
          <w:t>16</w:t>
        </w:r>
        <w:r>
          <w:fldChar w:fldCharType="end"/>
        </w:r>
      </w:hyperlink>
    </w:p>
    <w:p>
      <w:pPr>
        <w:pStyle w:val="TOC2"/>
        <w:tabs>
          <w:tab w:val="right" w:leader="dot" w:pos="8306"/>
        </w:tabs>
      </w:pPr>
      <w:hyperlink w:anchor="_Toc32" w:history="1">
        <w:r>
          <w:rPr>
            <w:rFonts w:ascii="仿宋" w:eastAsia="仿宋" w:hAnsi="仿宋" w:cs="仿宋" w:hint="eastAsia"/>
            <w:lang w:eastAsia="zh-CN"/>
          </w:rPr>
          <w:t>(二)、文档发布与分发</w:t>
        </w:r>
        <w:r>
          <w:tab/>
        </w:r>
        <w:r>
          <w:fldChar w:fldCharType="begin"/>
        </w:r>
        <w:r>
          <w:instrText xml:space="preserve"> PAGEREF _Toc32 \h </w:instrText>
        </w:r>
        <w:r>
          <w:fldChar w:fldCharType="separate"/>
        </w:r>
        <w:r>
          <w:t>17</w:t>
        </w:r>
        <w:r>
          <w:fldChar w:fldCharType="end"/>
        </w:r>
      </w:hyperlink>
    </w:p>
    <w:p>
      <w:pPr>
        <w:pStyle w:val="TOC2"/>
        <w:tabs>
          <w:tab w:val="right" w:leader="dot" w:pos="8306"/>
        </w:tabs>
      </w:pPr>
      <w:hyperlink w:anchor="_Toc5637" w:history="1">
        <w:r>
          <w:rPr>
            <w:rFonts w:ascii="仿宋" w:eastAsia="仿宋" w:hAnsi="仿宋" w:cs="仿宋" w:hint="eastAsia"/>
            <w:lang w:eastAsia="zh-CN"/>
          </w:rPr>
          <w:t>(三)、文档存档与归档</w:t>
        </w:r>
        <w:r>
          <w:tab/>
        </w:r>
        <w:r>
          <w:fldChar w:fldCharType="begin"/>
        </w:r>
        <w:r>
          <w:instrText xml:space="preserve"> PAGEREF _Toc5637 \h </w:instrText>
        </w:r>
        <w:r>
          <w:fldChar w:fldCharType="separate"/>
        </w:r>
        <w:r>
          <w:t>18</w:t>
        </w:r>
        <w:r>
          <w:fldChar w:fldCharType="end"/>
        </w:r>
      </w:hyperlink>
    </w:p>
    <w:p>
      <w:pPr>
        <w:pStyle w:val="TOC1"/>
        <w:tabs>
          <w:tab w:val="right" w:leader="dot" w:pos="8306"/>
        </w:tabs>
      </w:pPr>
      <w:hyperlink w:anchor="_Toc17977" w:history="1">
        <w:r>
          <w:rPr>
            <w:rFonts w:ascii="仿宋" w:eastAsia="仿宋" w:hAnsi="仿宋" w:cs="仿宋" w:hint="eastAsia"/>
            <w:lang w:eastAsia="zh-CN"/>
          </w:rPr>
          <w:t>六、水处理化学品项目可持续发展</w:t>
        </w:r>
        <w:r>
          <w:tab/>
        </w:r>
        <w:r>
          <w:fldChar w:fldCharType="begin"/>
        </w:r>
        <w:r>
          <w:instrText xml:space="preserve"> PAGEREF _Toc17977 \h </w:instrText>
        </w:r>
        <w:r>
          <w:fldChar w:fldCharType="separate"/>
        </w:r>
        <w:r>
          <w:t>19</w:t>
        </w:r>
        <w:r>
          <w:fldChar w:fldCharType="end"/>
        </w:r>
      </w:hyperlink>
    </w:p>
    <w:p>
      <w:pPr>
        <w:pStyle w:val="TOC2"/>
        <w:tabs>
          <w:tab w:val="right" w:leader="dot" w:pos="8306"/>
        </w:tabs>
      </w:pPr>
      <w:hyperlink w:anchor="_Toc22626" w:history="1">
        <w:r>
          <w:rPr>
            <w:rFonts w:ascii="仿宋" w:eastAsia="仿宋" w:hAnsi="仿宋" w:cs="仿宋" w:hint="eastAsia"/>
            <w:lang w:eastAsia="zh-CN"/>
          </w:rPr>
          <w:t>(一)、可持续战略与实践</w:t>
        </w:r>
        <w:r>
          <w:tab/>
        </w:r>
        <w:r>
          <w:fldChar w:fldCharType="begin"/>
        </w:r>
        <w:r>
          <w:instrText xml:space="preserve"> PAGEREF _Toc22626 \h </w:instrText>
        </w:r>
        <w:r>
          <w:fldChar w:fldCharType="separate"/>
        </w:r>
        <w:r>
          <w:t>19</w:t>
        </w:r>
        <w:r>
          <w:fldChar w:fldCharType="end"/>
        </w:r>
      </w:hyperlink>
    </w:p>
    <w:p>
      <w:pPr>
        <w:pStyle w:val="TOC2"/>
        <w:tabs>
          <w:tab w:val="right" w:leader="dot" w:pos="8306"/>
        </w:tabs>
      </w:pPr>
      <w:hyperlink w:anchor="_Toc4165" w:history="1">
        <w:r>
          <w:rPr>
            <w:rFonts w:ascii="仿宋" w:eastAsia="仿宋" w:hAnsi="仿宋" w:cs="仿宋" w:hint="eastAsia"/>
            <w:lang w:eastAsia="zh-CN"/>
          </w:rPr>
          <w:t>(二)、环保与社会责任</w:t>
        </w:r>
        <w:r>
          <w:tab/>
        </w:r>
        <w:r>
          <w:fldChar w:fldCharType="begin"/>
        </w:r>
        <w:r>
          <w:instrText xml:space="preserve"> PAGEREF _Toc4165 \h </w:instrText>
        </w:r>
        <w:r>
          <w:fldChar w:fldCharType="separate"/>
        </w:r>
        <w:r>
          <w:t>20</w:t>
        </w:r>
        <w:r>
          <w:fldChar w:fldCharType="end"/>
        </w:r>
      </w:hyperlink>
    </w:p>
    <w:p>
      <w:pPr>
        <w:pStyle w:val="TOC1"/>
        <w:tabs>
          <w:tab w:val="right" w:leader="dot" w:pos="8306"/>
        </w:tabs>
      </w:pPr>
      <w:hyperlink w:anchor="_Toc22898" w:history="1">
        <w:r>
          <w:rPr>
            <w:rFonts w:ascii="仿宋" w:eastAsia="仿宋" w:hAnsi="仿宋" w:cs="仿宋" w:hint="eastAsia"/>
            <w:lang w:eastAsia="zh-CN"/>
          </w:rPr>
          <w:t>七、生产安全保护</w:t>
        </w:r>
        <w:r>
          <w:tab/>
        </w:r>
        <w:r>
          <w:fldChar w:fldCharType="begin"/>
        </w:r>
        <w:r>
          <w:instrText xml:space="preserve"> PAGEREF _Toc22898 \h </w:instrText>
        </w:r>
        <w:r>
          <w:fldChar w:fldCharType="separate"/>
        </w:r>
        <w:r>
          <w:t>21</w:t>
        </w:r>
        <w:r>
          <w:fldChar w:fldCharType="end"/>
        </w:r>
      </w:hyperlink>
    </w:p>
    <w:p>
      <w:pPr>
        <w:pStyle w:val="TOC2"/>
        <w:tabs>
          <w:tab w:val="right" w:leader="dot" w:pos="8306"/>
        </w:tabs>
      </w:pPr>
      <w:hyperlink w:anchor="_Toc14235" w:history="1">
        <w:r>
          <w:rPr>
            <w:rFonts w:ascii="仿宋" w:eastAsia="仿宋" w:hAnsi="仿宋" w:cs="仿宋" w:hint="eastAsia"/>
            <w:lang w:eastAsia="zh-CN"/>
          </w:rPr>
          <w:t>(一)、消防安全</w:t>
        </w:r>
        <w:r>
          <w:tab/>
        </w:r>
        <w:r>
          <w:fldChar w:fldCharType="begin"/>
        </w:r>
        <w:r>
          <w:instrText xml:space="preserve"> PAGEREF _Toc14235 \h </w:instrText>
        </w:r>
        <w:r>
          <w:fldChar w:fldCharType="separate"/>
        </w:r>
        <w:r>
          <w:t>21</w:t>
        </w:r>
        <w:r>
          <w:fldChar w:fldCharType="end"/>
        </w:r>
      </w:hyperlink>
    </w:p>
    <w:p>
      <w:pPr>
        <w:pStyle w:val="TOC2"/>
        <w:tabs>
          <w:tab w:val="right" w:leader="dot" w:pos="8306"/>
        </w:tabs>
      </w:pPr>
      <w:hyperlink w:anchor="_Toc2944" w:history="1">
        <w:r>
          <w:rPr>
            <w:rFonts w:ascii="仿宋" w:eastAsia="仿宋" w:hAnsi="仿宋" w:cs="仿宋" w:hint="eastAsia"/>
            <w:lang w:eastAsia="zh-CN"/>
          </w:rPr>
          <w:t>(二)、防火防爆总图布置措施</w:t>
        </w:r>
        <w:r>
          <w:tab/>
        </w:r>
        <w:r>
          <w:fldChar w:fldCharType="begin"/>
        </w:r>
        <w:r>
          <w:instrText xml:space="preserve"> PAGEREF _Toc2944 \h </w:instrText>
        </w:r>
        <w:r>
          <w:fldChar w:fldCharType="separate"/>
        </w:r>
        <w:r>
          <w:t>22</w:t>
        </w:r>
        <w:r>
          <w:fldChar w:fldCharType="end"/>
        </w:r>
      </w:hyperlink>
    </w:p>
    <w:p>
      <w:pPr>
        <w:pStyle w:val="TOC2"/>
        <w:tabs>
          <w:tab w:val="right" w:leader="dot" w:pos="8306"/>
        </w:tabs>
      </w:pPr>
      <w:hyperlink w:anchor="_Toc12898" w:history="1">
        <w:r>
          <w:rPr>
            <w:rFonts w:ascii="仿宋" w:eastAsia="仿宋" w:hAnsi="仿宋" w:cs="仿宋" w:hint="eastAsia"/>
            <w:lang w:eastAsia="zh-CN"/>
          </w:rPr>
          <w:t>(三)、自然灾害防范措施</w:t>
        </w:r>
        <w:r>
          <w:tab/>
        </w:r>
        <w:r>
          <w:fldChar w:fldCharType="begin"/>
        </w:r>
        <w:r>
          <w:instrText xml:space="preserve"> PAGEREF _Toc12898 \h </w:instrText>
        </w:r>
        <w:r>
          <w:fldChar w:fldCharType="separate"/>
        </w:r>
        <w:r>
          <w:t>23</w:t>
        </w:r>
        <w:r>
          <w:fldChar w:fldCharType="end"/>
        </w:r>
      </w:hyperlink>
    </w:p>
    <w:p>
      <w:pPr>
        <w:pStyle w:val="TOC2"/>
        <w:tabs>
          <w:tab w:val="right" w:leader="dot" w:pos="8306"/>
        </w:tabs>
      </w:pPr>
      <w:hyperlink w:anchor="_Toc19706" w:history="1">
        <w:r>
          <w:rPr>
            <w:rFonts w:ascii="仿宋" w:eastAsia="仿宋" w:hAnsi="仿宋" w:cs="仿宋" w:hint="eastAsia"/>
            <w:lang w:eastAsia="zh-CN"/>
          </w:rPr>
          <w:t>(四)、安全色及安全标志使用要求</w:t>
        </w:r>
        <w:r>
          <w:tab/>
        </w:r>
        <w:r>
          <w:fldChar w:fldCharType="begin"/>
        </w:r>
        <w:r>
          <w:instrText xml:space="preserve"> PAGEREF _Toc19706 \h </w:instrText>
        </w:r>
        <w:r>
          <w:fldChar w:fldCharType="separate"/>
        </w:r>
        <w:r>
          <w:t>24</w:t>
        </w:r>
        <w:r>
          <w:fldChar w:fldCharType="end"/>
        </w:r>
      </w:hyperlink>
    </w:p>
    <w:p>
      <w:pPr>
        <w:pStyle w:val="TOC2"/>
        <w:tabs>
          <w:tab w:val="right" w:leader="dot" w:pos="8306"/>
        </w:tabs>
      </w:pPr>
      <w:hyperlink w:anchor="_Toc10923" w:history="1">
        <w:r>
          <w:rPr>
            <w:rFonts w:ascii="仿宋" w:eastAsia="仿宋" w:hAnsi="仿宋" w:cs="仿宋" w:hint="eastAsia"/>
            <w:lang w:eastAsia="zh-CN"/>
          </w:rPr>
          <w:t>(五)、防尘防毒措施</w:t>
        </w:r>
        <w:r>
          <w:tab/>
        </w:r>
        <w:r>
          <w:fldChar w:fldCharType="begin"/>
        </w:r>
        <w:r>
          <w:instrText xml:space="preserve"> PAGEREF _Toc10923 \h </w:instrText>
        </w:r>
        <w:r>
          <w:fldChar w:fldCharType="separate"/>
        </w:r>
        <w:r>
          <w:t>25</w:t>
        </w:r>
        <w:r>
          <w:fldChar w:fldCharType="end"/>
        </w:r>
      </w:hyperlink>
    </w:p>
    <w:p>
      <w:pPr>
        <w:pStyle w:val="TOC2"/>
        <w:tabs>
          <w:tab w:val="right" w:leader="dot" w:pos="8306"/>
        </w:tabs>
      </w:pPr>
      <w:hyperlink w:anchor="_Toc14237" w:history="1">
        <w:r>
          <w:rPr>
            <w:rFonts w:ascii="仿宋" w:eastAsia="仿宋" w:hAnsi="仿宋" w:cs="仿宋" w:hint="eastAsia"/>
            <w:lang w:eastAsia="zh-CN"/>
          </w:rPr>
          <w:t>(六)、防静电、触电防护及防雷措施</w:t>
        </w:r>
        <w:r>
          <w:tab/>
        </w:r>
        <w:r>
          <w:fldChar w:fldCharType="begin"/>
        </w:r>
        <w:r>
          <w:instrText xml:space="preserve"> PAGEREF _Toc14237 \h </w:instrText>
        </w:r>
        <w:r>
          <w:fldChar w:fldCharType="separate"/>
        </w:r>
        <w:r>
          <w:t>26</w:t>
        </w:r>
        <w:r>
          <w:fldChar w:fldCharType="end"/>
        </w:r>
      </w:hyperlink>
    </w:p>
    <w:p>
      <w:pPr>
        <w:pStyle w:val="TOC2"/>
        <w:tabs>
          <w:tab w:val="right" w:leader="dot" w:pos="8306"/>
        </w:tabs>
      </w:pPr>
      <w:hyperlink w:anchor="_Toc21350" w:history="1">
        <w:r>
          <w:rPr>
            <w:rFonts w:ascii="仿宋" w:eastAsia="仿宋" w:hAnsi="仿宋" w:cs="仿宋" w:hint="eastAsia"/>
            <w:lang w:eastAsia="zh-CN"/>
          </w:rPr>
          <w:t>(七)、机械设备安全保障措施</w:t>
        </w:r>
        <w:r>
          <w:tab/>
        </w:r>
        <w:r>
          <w:fldChar w:fldCharType="begin"/>
        </w:r>
        <w:r>
          <w:instrText xml:space="preserve"> PAGEREF _Toc21350 \h </w:instrText>
        </w:r>
        <w:r>
          <w:fldChar w:fldCharType="separate"/>
        </w:r>
        <w:r>
          <w:t>27</w:t>
        </w:r>
        <w:r>
          <w:fldChar w:fldCharType="end"/>
        </w:r>
      </w:hyperlink>
    </w:p>
    <w:p>
      <w:pPr>
        <w:pStyle w:val="TOC1"/>
        <w:tabs>
          <w:tab w:val="right" w:leader="dot" w:pos="8306"/>
        </w:tabs>
      </w:pPr>
      <w:hyperlink w:anchor="_Toc23068" w:history="1">
        <w:r>
          <w:rPr>
            <w:rFonts w:ascii="仿宋" w:eastAsia="仿宋" w:hAnsi="仿宋" w:cs="仿宋" w:hint="eastAsia"/>
            <w:lang w:eastAsia="zh-CN"/>
          </w:rPr>
          <w:t>八、水处理化学品项目人力资源培养与发展</w:t>
        </w:r>
        <w:r>
          <w:tab/>
        </w:r>
        <w:r>
          <w:fldChar w:fldCharType="begin"/>
        </w:r>
        <w:r>
          <w:instrText xml:space="preserve"> PAGEREF _Toc23068 \h </w:instrText>
        </w:r>
        <w:r>
          <w:fldChar w:fldCharType="separate"/>
        </w:r>
        <w:r>
          <w:t>29</w:t>
        </w:r>
        <w:r>
          <w:fldChar w:fldCharType="end"/>
        </w:r>
      </w:hyperlink>
    </w:p>
    <w:p>
      <w:pPr>
        <w:pStyle w:val="TOC2"/>
        <w:tabs>
          <w:tab w:val="right" w:leader="dot" w:pos="8306"/>
        </w:tabs>
      </w:pPr>
      <w:hyperlink w:anchor="_Toc4599" w:history="1">
        <w:r>
          <w:rPr>
            <w:rFonts w:ascii="仿宋" w:eastAsia="仿宋" w:hAnsi="仿宋" w:cs="仿宋" w:hint="eastAsia"/>
            <w:lang w:eastAsia="zh-CN"/>
          </w:rPr>
          <w:t>(一)、人才需求与规划</w:t>
        </w:r>
        <w:r>
          <w:tab/>
        </w:r>
        <w:r>
          <w:fldChar w:fldCharType="begin"/>
        </w:r>
        <w:r>
          <w:instrText xml:space="preserve"> PAGEREF _Toc4599 \h </w:instrText>
        </w:r>
        <w:r>
          <w:fldChar w:fldCharType="separate"/>
        </w:r>
        <w:r>
          <w:t>29</w:t>
        </w:r>
        <w:r>
          <w:fldChar w:fldCharType="end"/>
        </w:r>
      </w:hyperlink>
    </w:p>
    <w:p>
      <w:pPr>
        <w:pStyle w:val="TOC2"/>
        <w:tabs>
          <w:tab w:val="right" w:leader="dot" w:pos="8306"/>
        </w:tabs>
      </w:pPr>
      <w:hyperlink w:anchor="_Toc14302" w:history="1">
        <w:r>
          <w:rPr>
            <w:rFonts w:ascii="仿宋" w:eastAsia="仿宋" w:hAnsi="仿宋" w:cs="仿宋" w:hint="eastAsia"/>
            <w:lang w:eastAsia="zh-CN"/>
          </w:rPr>
          <w:t>(二)、培训与发展计划</w:t>
        </w:r>
        <w:r>
          <w:tab/>
        </w:r>
        <w:r>
          <w:fldChar w:fldCharType="begin"/>
        </w:r>
        <w:r>
          <w:instrText xml:space="preserve"> PAGEREF _Toc14302 \h </w:instrText>
        </w:r>
        <w:r>
          <w:fldChar w:fldCharType="separate"/>
        </w:r>
        <w:r>
          <w:t>29</w:t>
        </w:r>
        <w:r>
          <w:fldChar w:fldCharType="end"/>
        </w:r>
      </w:hyperlink>
    </w:p>
    <w:p>
      <w:pPr>
        <w:pStyle w:val="TOC1"/>
        <w:tabs>
          <w:tab w:val="right" w:leader="dot" w:pos="8306"/>
        </w:tabs>
      </w:pPr>
      <w:hyperlink w:anchor="_Toc2420" w:history="1">
        <w:r>
          <w:rPr>
            <w:rFonts w:ascii="仿宋" w:eastAsia="仿宋" w:hAnsi="仿宋" w:cs="仿宋" w:hint="eastAsia"/>
            <w:lang w:eastAsia="zh-CN"/>
          </w:rPr>
          <w:t>九、水处理化学品项目经营效益</w:t>
        </w:r>
        <w:r>
          <w:tab/>
        </w:r>
        <w:r>
          <w:fldChar w:fldCharType="begin"/>
        </w:r>
        <w:r>
          <w:instrText xml:space="preserve"> PAGEREF _Toc2420 \h </w:instrText>
        </w:r>
        <w:r>
          <w:fldChar w:fldCharType="separate"/>
        </w:r>
        <w:r>
          <w:t>30</w:t>
        </w:r>
        <w:r>
          <w:fldChar w:fldCharType="end"/>
        </w:r>
      </w:hyperlink>
    </w:p>
    <w:p>
      <w:pPr>
        <w:pStyle w:val="TOC2"/>
        <w:tabs>
          <w:tab w:val="right" w:leader="dot" w:pos="8306"/>
        </w:tabs>
      </w:pPr>
      <w:hyperlink w:anchor="_Toc1987" w:history="1">
        <w:r>
          <w:rPr>
            <w:rFonts w:ascii="仿宋" w:eastAsia="仿宋" w:hAnsi="仿宋" w:cs="仿宋" w:hint="eastAsia"/>
            <w:lang w:eastAsia="zh-CN"/>
          </w:rPr>
          <w:t>(一)、经济评价财务测算</w:t>
        </w:r>
        <w:r>
          <w:tab/>
        </w:r>
        <w:r>
          <w:fldChar w:fldCharType="begin"/>
        </w:r>
        <w:r>
          <w:instrText xml:space="preserve"> PAGEREF _Toc1987 \h </w:instrText>
        </w:r>
        <w:r>
          <w:fldChar w:fldCharType="separate"/>
        </w:r>
        <w:r>
          <w:t>30</w:t>
        </w:r>
        <w:r>
          <w:fldChar w:fldCharType="end"/>
        </w:r>
      </w:hyperlink>
    </w:p>
    <w:p>
      <w:pPr>
        <w:pStyle w:val="TOC2"/>
        <w:tabs>
          <w:tab w:val="right" w:leader="dot" w:pos="8306"/>
        </w:tabs>
      </w:pPr>
      <w:hyperlink w:anchor="_Toc15570" w:history="1">
        <w:r>
          <w:rPr>
            <w:rFonts w:ascii="仿宋" w:eastAsia="仿宋" w:hAnsi="仿宋" w:cs="仿宋" w:hint="eastAsia"/>
            <w:lang w:eastAsia="zh-CN"/>
          </w:rPr>
          <w:t>(二)、水处理化学品项目盈利能力分析</w:t>
        </w:r>
        <w:r>
          <w:tab/>
        </w:r>
        <w:r>
          <w:fldChar w:fldCharType="begin"/>
        </w:r>
        <w:r>
          <w:instrText xml:space="preserve"> PAGEREF _Toc15570 \h </w:instrText>
        </w:r>
        <w:r>
          <w:fldChar w:fldCharType="separate"/>
        </w:r>
        <w:r>
          <w:t>31</w:t>
        </w:r>
        <w:r>
          <w:fldChar w:fldCharType="end"/>
        </w:r>
      </w:hyperlink>
    </w:p>
    <w:p>
      <w:pPr>
        <w:pStyle w:val="TOC1"/>
        <w:tabs>
          <w:tab w:val="right" w:leader="dot" w:pos="8306"/>
        </w:tabs>
      </w:pPr>
      <w:hyperlink w:anchor="_Toc12827" w:history="1">
        <w:r>
          <w:rPr>
            <w:rFonts w:ascii="仿宋" w:eastAsia="仿宋" w:hAnsi="仿宋" w:cs="仿宋" w:hint="eastAsia"/>
            <w:lang w:eastAsia="zh-CN"/>
          </w:rPr>
          <w:t>十、水处理化学品项目技术管理</w:t>
        </w:r>
        <w:r>
          <w:tab/>
        </w:r>
        <w:r>
          <w:fldChar w:fldCharType="begin"/>
        </w:r>
        <w:r>
          <w:instrText xml:space="preserve"> PAGEREF _Toc12827 \h </w:instrText>
        </w:r>
        <w:r>
          <w:fldChar w:fldCharType="separate"/>
        </w:r>
        <w:r>
          <w:t>32</w:t>
        </w:r>
        <w:r>
          <w:fldChar w:fldCharType="end"/>
        </w:r>
      </w:hyperlink>
    </w:p>
    <w:p>
      <w:pPr>
        <w:pStyle w:val="TOC2"/>
        <w:tabs>
          <w:tab w:val="right" w:leader="dot" w:pos="8306"/>
        </w:tabs>
      </w:pPr>
      <w:hyperlink w:anchor="_Toc26515" w:history="1">
        <w:r>
          <w:rPr>
            <w:rFonts w:ascii="仿宋" w:eastAsia="仿宋" w:hAnsi="仿宋" w:cs="仿宋" w:hint="eastAsia"/>
            <w:lang w:eastAsia="zh-CN"/>
          </w:rPr>
          <w:t>(一)、技术方案选用方向</w:t>
        </w:r>
        <w:r>
          <w:tab/>
        </w:r>
        <w:r>
          <w:fldChar w:fldCharType="begin"/>
        </w:r>
        <w:r>
          <w:instrText xml:space="preserve"> PAGEREF _Toc26515 \h </w:instrText>
        </w:r>
        <w:r>
          <w:fldChar w:fldCharType="separate"/>
        </w:r>
        <w:r>
          <w:t>32</w:t>
        </w:r>
        <w:r>
          <w:fldChar w:fldCharType="end"/>
        </w:r>
      </w:hyperlink>
    </w:p>
    <w:p>
      <w:pPr>
        <w:pStyle w:val="TOC2"/>
        <w:tabs>
          <w:tab w:val="right" w:leader="dot" w:pos="8306"/>
        </w:tabs>
      </w:pPr>
      <w:hyperlink w:anchor="_Toc20262" w:history="1">
        <w:r>
          <w:rPr>
            <w:rFonts w:ascii="仿宋" w:eastAsia="仿宋" w:hAnsi="仿宋" w:cs="仿宋" w:hint="eastAsia"/>
            <w:lang w:eastAsia="zh-CN"/>
          </w:rPr>
          <w:t>(二)、工艺技术方案选用原则</w:t>
        </w:r>
        <w:r>
          <w:tab/>
        </w:r>
        <w:r>
          <w:fldChar w:fldCharType="begin"/>
        </w:r>
        <w:r>
          <w:instrText xml:space="preserve"> PAGEREF _Toc20262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92" w:history="1">
        <w:r>
          <w:rPr>
            <w:rFonts w:ascii="仿宋" w:eastAsia="仿宋" w:hAnsi="仿宋" w:cs="仿宋" w:hint="eastAsia"/>
            <w:lang w:eastAsia="zh-CN"/>
          </w:rPr>
          <w:t>(三)、工艺技术方案要求</w:t>
        </w:r>
        <w:r>
          <w:tab/>
        </w:r>
        <w:r>
          <w:fldChar w:fldCharType="begin"/>
        </w:r>
        <w:r>
          <w:instrText xml:space="preserve"> PAGEREF _Toc26792 \h </w:instrText>
        </w:r>
        <w:r>
          <w:fldChar w:fldCharType="separate"/>
        </w:r>
        <w:r>
          <w:t>36</w:t>
        </w:r>
        <w:r>
          <w:fldChar w:fldCharType="end"/>
        </w:r>
      </w:hyperlink>
    </w:p>
    <w:p>
      <w:pPr>
        <w:pStyle w:val="TOC1"/>
        <w:tabs>
          <w:tab w:val="right" w:leader="dot" w:pos="8306"/>
        </w:tabs>
      </w:pPr>
      <w:hyperlink w:anchor="_Toc13026" w:history="1">
        <w:r>
          <w:rPr>
            <w:rFonts w:ascii="仿宋" w:eastAsia="仿宋" w:hAnsi="仿宋" w:cs="仿宋" w:hint="eastAsia"/>
            <w:lang w:eastAsia="zh-CN"/>
          </w:rPr>
          <w:t>十一、水处理化学品项目环境影响分析</w:t>
        </w:r>
        <w:r>
          <w:tab/>
        </w:r>
        <w:r>
          <w:fldChar w:fldCharType="begin"/>
        </w:r>
        <w:r>
          <w:instrText xml:space="preserve"> PAGEREF _Toc13026 \h </w:instrText>
        </w:r>
        <w:r>
          <w:fldChar w:fldCharType="separate"/>
        </w:r>
        <w:r>
          <w:t>38</w:t>
        </w:r>
        <w:r>
          <w:fldChar w:fldCharType="end"/>
        </w:r>
      </w:hyperlink>
    </w:p>
    <w:p>
      <w:pPr>
        <w:pStyle w:val="TOC2"/>
        <w:tabs>
          <w:tab w:val="right" w:leader="dot" w:pos="8306"/>
        </w:tabs>
      </w:pPr>
      <w:hyperlink w:anchor="_Toc14759" w:history="1">
        <w:r>
          <w:rPr>
            <w:rFonts w:ascii="仿宋" w:eastAsia="仿宋" w:hAnsi="仿宋" w:cs="仿宋" w:hint="eastAsia"/>
            <w:lang w:eastAsia="zh-CN"/>
          </w:rPr>
          <w:t>(一)、建设区域环境质量现状</w:t>
        </w:r>
        <w:r>
          <w:tab/>
        </w:r>
        <w:r>
          <w:fldChar w:fldCharType="begin"/>
        </w:r>
        <w:r>
          <w:instrText xml:space="preserve"> PAGEREF _Toc14759 \h </w:instrText>
        </w:r>
        <w:r>
          <w:fldChar w:fldCharType="separate"/>
        </w:r>
        <w:r>
          <w:t>38</w:t>
        </w:r>
        <w:r>
          <w:fldChar w:fldCharType="end"/>
        </w:r>
      </w:hyperlink>
    </w:p>
    <w:p>
      <w:pPr>
        <w:pStyle w:val="TOC2"/>
        <w:tabs>
          <w:tab w:val="right" w:leader="dot" w:pos="8306"/>
        </w:tabs>
      </w:pPr>
      <w:hyperlink w:anchor="_Toc14317" w:history="1">
        <w:r>
          <w:rPr>
            <w:rFonts w:ascii="仿宋" w:eastAsia="仿宋" w:hAnsi="仿宋" w:cs="仿宋" w:hint="eastAsia"/>
            <w:lang w:eastAsia="zh-CN"/>
          </w:rPr>
          <w:t>(二)、建设期环境保护</w:t>
        </w:r>
        <w:r>
          <w:tab/>
        </w:r>
        <w:r>
          <w:fldChar w:fldCharType="begin"/>
        </w:r>
        <w:r>
          <w:instrText xml:space="preserve"> PAGEREF _Toc14317 \h </w:instrText>
        </w:r>
        <w:r>
          <w:fldChar w:fldCharType="separate"/>
        </w:r>
        <w:r>
          <w:t>40</w:t>
        </w:r>
        <w:r>
          <w:fldChar w:fldCharType="end"/>
        </w:r>
      </w:hyperlink>
    </w:p>
    <w:p>
      <w:pPr>
        <w:pStyle w:val="TOC2"/>
        <w:tabs>
          <w:tab w:val="right" w:leader="dot" w:pos="8306"/>
        </w:tabs>
      </w:pPr>
      <w:hyperlink w:anchor="_Toc31886" w:history="1">
        <w:r>
          <w:rPr>
            <w:rFonts w:ascii="仿宋" w:eastAsia="仿宋" w:hAnsi="仿宋" w:cs="仿宋" w:hint="eastAsia"/>
            <w:lang w:eastAsia="zh-CN"/>
          </w:rPr>
          <w:t>(三)、运营期环境保护</w:t>
        </w:r>
        <w:r>
          <w:tab/>
        </w:r>
        <w:r>
          <w:fldChar w:fldCharType="begin"/>
        </w:r>
        <w:r>
          <w:instrText xml:space="preserve"> PAGEREF _Toc31886 \h </w:instrText>
        </w:r>
        <w:r>
          <w:fldChar w:fldCharType="separate"/>
        </w:r>
        <w:r>
          <w:t>41</w:t>
        </w:r>
        <w:r>
          <w:fldChar w:fldCharType="end"/>
        </w:r>
      </w:hyperlink>
    </w:p>
    <w:p>
      <w:pPr>
        <w:pStyle w:val="TOC2"/>
        <w:tabs>
          <w:tab w:val="right" w:leader="dot" w:pos="8306"/>
        </w:tabs>
      </w:pPr>
      <w:hyperlink w:anchor="_Toc19135" w:history="1">
        <w:r>
          <w:rPr>
            <w:rFonts w:ascii="仿宋" w:eastAsia="仿宋" w:hAnsi="仿宋" w:cs="仿宋" w:hint="eastAsia"/>
            <w:lang w:eastAsia="zh-CN"/>
          </w:rPr>
          <w:t>(四)、水处理化学品项目建设对区域经济的影响</w:t>
        </w:r>
        <w:r>
          <w:tab/>
        </w:r>
        <w:r>
          <w:fldChar w:fldCharType="begin"/>
        </w:r>
        <w:r>
          <w:instrText xml:space="preserve"> PAGEREF _Toc19135 \h </w:instrText>
        </w:r>
        <w:r>
          <w:fldChar w:fldCharType="separate"/>
        </w:r>
        <w:r>
          <w:t>43</w:t>
        </w:r>
        <w:r>
          <w:fldChar w:fldCharType="end"/>
        </w:r>
      </w:hyperlink>
    </w:p>
    <w:p>
      <w:pPr>
        <w:pStyle w:val="TOC2"/>
        <w:tabs>
          <w:tab w:val="right" w:leader="dot" w:pos="8306"/>
        </w:tabs>
      </w:pPr>
      <w:hyperlink w:anchor="_Toc15520" w:history="1">
        <w:r>
          <w:rPr>
            <w:rFonts w:ascii="仿宋" w:eastAsia="仿宋" w:hAnsi="仿宋" w:cs="仿宋" w:hint="eastAsia"/>
            <w:lang w:eastAsia="zh-CN"/>
          </w:rPr>
          <w:t>(五)、废弃物处理</w:t>
        </w:r>
        <w:r>
          <w:tab/>
        </w:r>
        <w:r>
          <w:fldChar w:fldCharType="begin"/>
        </w:r>
        <w:r>
          <w:instrText xml:space="preserve"> PAGEREF _Toc15520 \h </w:instrText>
        </w:r>
        <w:r>
          <w:fldChar w:fldCharType="separate"/>
        </w:r>
        <w:r>
          <w:t>44</w:t>
        </w:r>
        <w:r>
          <w:fldChar w:fldCharType="end"/>
        </w:r>
      </w:hyperlink>
    </w:p>
    <w:p>
      <w:pPr>
        <w:pStyle w:val="TOC2"/>
        <w:tabs>
          <w:tab w:val="right" w:leader="dot" w:pos="8306"/>
        </w:tabs>
      </w:pPr>
      <w:hyperlink w:anchor="_Toc32661" w:history="1">
        <w:r>
          <w:rPr>
            <w:rFonts w:ascii="仿宋" w:eastAsia="仿宋" w:hAnsi="仿宋" w:cs="仿宋" w:hint="eastAsia"/>
            <w:lang w:eastAsia="zh-CN"/>
          </w:rPr>
          <w:t>(六)、特殊环境影响分析</w:t>
        </w:r>
        <w:r>
          <w:tab/>
        </w:r>
        <w:r>
          <w:fldChar w:fldCharType="begin"/>
        </w:r>
        <w:r>
          <w:instrText xml:space="preserve"> PAGEREF _Toc32661 \h </w:instrText>
        </w:r>
        <w:r>
          <w:fldChar w:fldCharType="separate"/>
        </w:r>
        <w:r>
          <w:t>46</w:t>
        </w:r>
        <w:r>
          <w:fldChar w:fldCharType="end"/>
        </w:r>
      </w:hyperlink>
    </w:p>
    <w:p>
      <w:pPr>
        <w:pStyle w:val="TOC2"/>
        <w:tabs>
          <w:tab w:val="right" w:leader="dot" w:pos="8306"/>
        </w:tabs>
      </w:pPr>
      <w:hyperlink w:anchor="_Toc8989" w:history="1">
        <w:r>
          <w:rPr>
            <w:rFonts w:ascii="仿宋" w:eastAsia="仿宋" w:hAnsi="仿宋" w:cs="仿宋" w:hint="eastAsia"/>
            <w:lang w:eastAsia="zh-CN"/>
          </w:rPr>
          <w:t>(七)、清洁生产</w:t>
        </w:r>
        <w:r>
          <w:tab/>
        </w:r>
        <w:r>
          <w:fldChar w:fldCharType="begin"/>
        </w:r>
        <w:r>
          <w:instrText xml:space="preserve"> PAGEREF _Toc8989 \h </w:instrText>
        </w:r>
        <w:r>
          <w:fldChar w:fldCharType="separate"/>
        </w:r>
        <w:r>
          <w:t>47</w:t>
        </w:r>
        <w:r>
          <w:fldChar w:fldCharType="end"/>
        </w:r>
      </w:hyperlink>
    </w:p>
    <w:p>
      <w:pPr>
        <w:pStyle w:val="TOC2"/>
        <w:tabs>
          <w:tab w:val="right" w:leader="dot" w:pos="8306"/>
        </w:tabs>
      </w:pPr>
      <w:hyperlink w:anchor="_Toc4282" w:history="1">
        <w:r>
          <w:rPr>
            <w:rFonts w:ascii="仿宋" w:eastAsia="仿宋" w:hAnsi="仿宋" w:cs="仿宋" w:hint="eastAsia"/>
            <w:lang w:eastAsia="zh-CN"/>
          </w:rPr>
          <w:t>(八)、环境保护综合评价</w:t>
        </w:r>
        <w:r>
          <w:tab/>
        </w:r>
        <w:r>
          <w:fldChar w:fldCharType="begin"/>
        </w:r>
        <w:r>
          <w:instrText xml:space="preserve"> PAGEREF _Toc4282 \h </w:instrText>
        </w:r>
        <w:r>
          <w:fldChar w:fldCharType="separate"/>
        </w:r>
        <w:r>
          <w:t>48</w:t>
        </w:r>
        <w:r>
          <w:fldChar w:fldCharType="end"/>
        </w:r>
      </w:hyperlink>
    </w:p>
    <w:p>
      <w:pPr>
        <w:pStyle w:val="TOC1"/>
        <w:tabs>
          <w:tab w:val="right" w:leader="dot" w:pos="8306"/>
        </w:tabs>
      </w:pPr>
      <w:hyperlink w:anchor="_Toc9969" w:history="1">
        <w:r>
          <w:rPr>
            <w:rFonts w:ascii="仿宋" w:eastAsia="仿宋" w:hAnsi="仿宋" w:cs="仿宋" w:hint="eastAsia"/>
            <w:lang w:eastAsia="zh-CN"/>
          </w:rPr>
          <w:t>十二、水处理化学品项目财务管理</w:t>
        </w:r>
        <w:r>
          <w:tab/>
        </w:r>
        <w:r>
          <w:fldChar w:fldCharType="begin"/>
        </w:r>
        <w:r>
          <w:instrText xml:space="preserve"> PAGEREF _Toc9969 \h </w:instrText>
        </w:r>
        <w:r>
          <w:fldChar w:fldCharType="separate"/>
        </w:r>
        <w:r>
          <w:t>49</w:t>
        </w:r>
        <w:r>
          <w:fldChar w:fldCharType="end"/>
        </w:r>
      </w:hyperlink>
    </w:p>
    <w:p>
      <w:pPr>
        <w:pStyle w:val="TOC2"/>
        <w:tabs>
          <w:tab w:val="right" w:leader="dot" w:pos="8306"/>
        </w:tabs>
      </w:pPr>
      <w:hyperlink w:anchor="_Toc20501" w:history="1">
        <w:r>
          <w:rPr>
            <w:rFonts w:ascii="仿宋" w:eastAsia="仿宋" w:hAnsi="仿宋" w:cs="仿宋" w:hint="eastAsia"/>
            <w:lang w:eastAsia="zh-CN"/>
          </w:rPr>
          <w:t>(一)、资金需求大</w:t>
        </w:r>
        <w:r>
          <w:tab/>
        </w:r>
        <w:r>
          <w:fldChar w:fldCharType="begin"/>
        </w:r>
        <w:r>
          <w:instrText xml:space="preserve"> PAGEREF _Toc20501 \h </w:instrText>
        </w:r>
        <w:r>
          <w:fldChar w:fldCharType="separate"/>
        </w:r>
        <w:r>
          <w:t>49</w:t>
        </w:r>
        <w:r>
          <w:fldChar w:fldCharType="end"/>
        </w:r>
      </w:hyperlink>
    </w:p>
    <w:p>
      <w:pPr>
        <w:pStyle w:val="TOC2"/>
        <w:tabs>
          <w:tab w:val="right" w:leader="dot" w:pos="8306"/>
        </w:tabs>
      </w:pPr>
      <w:hyperlink w:anchor="_Toc13953" w:history="1">
        <w:r>
          <w:rPr>
            <w:rFonts w:ascii="仿宋" w:eastAsia="仿宋" w:hAnsi="仿宋" w:cs="仿宋" w:hint="eastAsia"/>
            <w:lang w:eastAsia="zh-CN"/>
          </w:rPr>
          <w:t>(二)、研发周期长</w:t>
        </w:r>
        <w:r>
          <w:tab/>
        </w:r>
        <w:r>
          <w:fldChar w:fldCharType="begin"/>
        </w:r>
        <w:r>
          <w:instrText xml:space="preserve"> PAGEREF _Toc13953 \h </w:instrText>
        </w:r>
        <w:r>
          <w:fldChar w:fldCharType="separate"/>
        </w:r>
        <w:r>
          <w:t>50</w:t>
        </w:r>
        <w:r>
          <w:fldChar w:fldCharType="end"/>
        </w:r>
      </w:hyperlink>
    </w:p>
    <w:p>
      <w:pPr>
        <w:pStyle w:val="TOC2"/>
        <w:tabs>
          <w:tab w:val="right" w:leader="dot" w:pos="8306"/>
        </w:tabs>
      </w:pPr>
      <w:hyperlink w:anchor="_Toc11810" w:history="1">
        <w:r>
          <w:rPr>
            <w:rFonts w:ascii="仿宋" w:eastAsia="仿宋" w:hAnsi="仿宋" w:cs="仿宋" w:hint="eastAsia"/>
            <w:lang w:eastAsia="zh-CN"/>
          </w:rPr>
          <w:t>(三)、市场风险大</w:t>
        </w:r>
        <w:r>
          <w:tab/>
        </w:r>
        <w:r>
          <w:fldChar w:fldCharType="begin"/>
        </w:r>
        <w:r>
          <w:instrText xml:space="preserve"> PAGEREF _Toc11810 \h </w:instrText>
        </w:r>
        <w:r>
          <w:fldChar w:fldCharType="separate"/>
        </w:r>
        <w:r>
          <w:t>51</w:t>
        </w:r>
        <w:r>
          <w:fldChar w:fldCharType="end"/>
        </w:r>
      </w:hyperlink>
    </w:p>
    <w:p>
      <w:pPr>
        <w:pStyle w:val="TOC2"/>
        <w:tabs>
          <w:tab w:val="right" w:leader="dot" w:pos="8306"/>
        </w:tabs>
      </w:pPr>
      <w:hyperlink w:anchor="_Toc5443" w:history="1">
        <w:r>
          <w:rPr>
            <w:rFonts w:ascii="仿宋" w:eastAsia="仿宋" w:hAnsi="仿宋" w:cs="仿宋" w:hint="eastAsia"/>
            <w:lang w:eastAsia="zh-CN"/>
          </w:rPr>
          <w:t>(四)、利润率高</w:t>
        </w:r>
        <w:r>
          <w:tab/>
        </w:r>
        <w:r>
          <w:fldChar w:fldCharType="begin"/>
        </w:r>
        <w:r>
          <w:instrText xml:space="preserve"> PAGEREF _Toc5443 \h </w:instrText>
        </w:r>
        <w:r>
          <w:fldChar w:fldCharType="separate"/>
        </w:r>
        <w:r>
          <w:t>54</w:t>
        </w:r>
        <w:r>
          <w:fldChar w:fldCharType="end"/>
        </w:r>
      </w:hyperlink>
    </w:p>
    <w:p>
      <w:pPr>
        <w:pStyle w:val="TOC1"/>
        <w:tabs>
          <w:tab w:val="right" w:leader="dot" w:pos="8306"/>
        </w:tabs>
      </w:pPr>
      <w:hyperlink w:anchor="_Toc18882" w:history="1">
        <w:r>
          <w:rPr>
            <w:rFonts w:ascii="仿宋" w:eastAsia="仿宋" w:hAnsi="仿宋" w:cs="仿宋" w:hint="eastAsia"/>
            <w:lang w:eastAsia="zh-CN"/>
          </w:rPr>
          <w:t>十三、水处理化学品项目工程方案分析</w:t>
        </w:r>
        <w:r>
          <w:tab/>
        </w:r>
        <w:r>
          <w:fldChar w:fldCharType="begin"/>
        </w:r>
        <w:r>
          <w:instrText xml:space="preserve"> PAGEREF _Toc18882 \h </w:instrText>
        </w:r>
        <w:r>
          <w:fldChar w:fldCharType="separate"/>
        </w:r>
        <w:r>
          <w:t>56</w:t>
        </w:r>
        <w:r>
          <w:fldChar w:fldCharType="end"/>
        </w:r>
      </w:hyperlink>
    </w:p>
    <w:p>
      <w:pPr>
        <w:pStyle w:val="TOC2"/>
        <w:tabs>
          <w:tab w:val="right" w:leader="dot" w:pos="8306"/>
        </w:tabs>
      </w:pPr>
      <w:hyperlink w:anchor="_Toc13005" w:history="1">
        <w:r>
          <w:rPr>
            <w:rFonts w:ascii="仿宋" w:eastAsia="仿宋" w:hAnsi="仿宋" w:cs="仿宋" w:hint="eastAsia"/>
            <w:lang w:eastAsia="zh-CN"/>
          </w:rPr>
          <w:t>(一)、建筑工程设计原则</w:t>
        </w:r>
        <w:r>
          <w:tab/>
        </w:r>
        <w:r>
          <w:fldChar w:fldCharType="begin"/>
        </w:r>
        <w:r>
          <w:instrText xml:space="preserve"> PAGEREF _Toc13005 \h </w:instrText>
        </w:r>
        <w:r>
          <w:fldChar w:fldCharType="separate"/>
        </w:r>
        <w:r>
          <w:t>56</w:t>
        </w:r>
        <w:r>
          <w:fldChar w:fldCharType="end"/>
        </w:r>
      </w:hyperlink>
    </w:p>
    <w:p>
      <w:pPr>
        <w:pStyle w:val="TOC2"/>
        <w:tabs>
          <w:tab w:val="right" w:leader="dot" w:pos="8306"/>
        </w:tabs>
      </w:pPr>
      <w:hyperlink w:anchor="_Toc22409" w:history="1">
        <w:r>
          <w:rPr>
            <w:rFonts w:ascii="仿宋" w:eastAsia="仿宋" w:hAnsi="仿宋" w:cs="仿宋" w:hint="eastAsia"/>
            <w:lang w:eastAsia="zh-CN"/>
          </w:rPr>
          <w:t>(二)、土建工程建设指标</w:t>
        </w:r>
        <w:r>
          <w:tab/>
        </w:r>
        <w:r>
          <w:fldChar w:fldCharType="begin"/>
        </w:r>
        <w:r>
          <w:instrText xml:space="preserve"> PAGEREF _Toc22409 \h </w:instrText>
        </w:r>
        <w:r>
          <w:fldChar w:fldCharType="separate"/>
        </w:r>
        <w:r>
          <w:t>60</w:t>
        </w:r>
        <w:r>
          <w:fldChar w:fldCharType="end"/>
        </w:r>
      </w:hyperlink>
    </w:p>
    <w:p>
      <w:pPr>
        <w:pStyle w:val="TOC1"/>
        <w:tabs>
          <w:tab w:val="right" w:leader="dot" w:pos="8306"/>
        </w:tabs>
      </w:pPr>
      <w:hyperlink w:anchor="_Toc12139" w:history="1">
        <w:r>
          <w:rPr>
            <w:rFonts w:ascii="仿宋" w:eastAsia="仿宋" w:hAnsi="仿宋" w:cs="仿宋" w:hint="eastAsia"/>
            <w:lang w:eastAsia="zh-CN"/>
          </w:rPr>
          <w:t>十四、质量管理体系</w:t>
        </w:r>
        <w:r>
          <w:tab/>
        </w:r>
        <w:r>
          <w:fldChar w:fldCharType="begin"/>
        </w:r>
        <w:r>
          <w:instrText xml:space="preserve"> PAGEREF _Toc12139 \h </w:instrText>
        </w:r>
        <w:r>
          <w:fldChar w:fldCharType="separate"/>
        </w:r>
        <w:r>
          <w:t>61</w:t>
        </w:r>
        <w:r>
          <w:fldChar w:fldCharType="end"/>
        </w:r>
      </w:hyperlink>
    </w:p>
    <w:p>
      <w:pPr>
        <w:pStyle w:val="TOC2"/>
        <w:tabs>
          <w:tab w:val="right" w:leader="dot" w:pos="8306"/>
        </w:tabs>
      </w:pPr>
      <w:hyperlink w:anchor="_Toc25712" w:history="1">
        <w:r>
          <w:rPr>
            <w:rFonts w:ascii="仿宋" w:eastAsia="仿宋" w:hAnsi="仿宋" w:cs="仿宋" w:hint="eastAsia"/>
            <w:lang w:eastAsia="zh-CN"/>
          </w:rPr>
          <w:t>(一)、质量目标与方针</w:t>
        </w:r>
        <w:r>
          <w:tab/>
        </w:r>
        <w:r>
          <w:fldChar w:fldCharType="begin"/>
        </w:r>
        <w:r>
          <w:instrText xml:space="preserve"> PAGEREF _Toc25712 \h </w:instrText>
        </w:r>
        <w:r>
          <w:fldChar w:fldCharType="separate"/>
        </w:r>
        <w:r>
          <w:t>61</w:t>
        </w:r>
        <w:r>
          <w:fldChar w:fldCharType="end"/>
        </w:r>
      </w:hyperlink>
    </w:p>
    <w:p>
      <w:pPr>
        <w:pStyle w:val="TOC2"/>
        <w:tabs>
          <w:tab w:val="right" w:leader="dot" w:pos="8306"/>
        </w:tabs>
      </w:pPr>
      <w:hyperlink w:anchor="_Toc8849" w:history="1">
        <w:r>
          <w:rPr>
            <w:rFonts w:ascii="仿宋" w:eastAsia="仿宋" w:hAnsi="仿宋" w:cs="仿宋" w:hint="eastAsia"/>
            <w:lang w:eastAsia="zh-CN"/>
          </w:rPr>
          <w:t>(二)、质量管理责任</w:t>
        </w:r>
        <w:r>
          <w:tab/>
        </w:r>
        <w:r>
          <w:fldChar w:fldCharType="begin"/>
        </w:r>
        <w:r>
          <w:instrText xml:space="preserve"> PAGEREF _Toc8849 \h </w:instrText>
        </w:r>
        <w:r>
          <w:fldChar w:fldCharType="separate"/>
        </w:r>
        <w:r>
          <w:t>62</w:t>
        </w:r>
        <w:r>
          <w:fldChar w:fldCharType="end"/>
        </w:r>
      </w:hyperlink>
    </w:p>
    <w:p>
      <w:pPr>
        <w:pStyle w:val="TOC2"/>
        <w:tabs>
          <w:tab w:val="right" w:leader="dot" w:pos="8306"/>
        </w:tabs>
      </w:pPr>
      <w:hyperlink w:anchor="_Toc22288" w:history="1">
        <w:r>
          <w:rPr>
            <w:rFonts w:ascii="仿宋" w:eastAsia="仿宋" w:hAnsi="仿宋" w:cs="仿宋" w:hint="eastAsia"/>
            <w:lang w:eastAsia="zh-CN"/>
          </w:rPr>
          <w:t>(三)、质量管理体系文件</w:t>
        </w:r>
        <w:r>
          <w:tab/>
        </w:r>
        <w:r>
          <w:fldChar w:fldCharType="begin"/>
        </w:r>
        <w:r>
          <w:instrText xml:space="preserve"> PAGEREF _Toc22288 \h </w:instrText>
        </w:r>
        <w:r>
          <w:fldChar w:fldCharType="separate"/>
        </w:r>
        <w:r>
          <w:t>64</w:t>
        </w:r>
        <w:r>
          <w:fldChar w:fldCharType="end"/>
        </w:r>
      </w:hyperlink>
    </w:p>
    <w:p>
      <w:pPr>
        <w:pStyle w:val="TOC2"/>
        <w:tabs>
          <w:tab w:val="right" w:leader="dot" w:pos="8306"/>
        </w:tabs>
      </w:pPr>
      <w:hyperlink w:anchor="_Toc6554" w:history="1">
        <w:r>
          <w:rPr>
            <w:rFonts w:ascii="仿宋" w:eastAsia="仿宋" w:hAnsi="仿宋" w:cs="仿宋" w:hint="eastAsia"/>
            <w:lang w:eastAsia="zh-CN"/>
          </w:rPr>
          <w:t>(四)、质量培训与教育</w:t>
        </w:r>
        <w:r>
          <w:tab/>
        </w:r>
        <w:r>
          <w:fldChar w:fldCharType="begin"/>
        </w:r>
        <w:r>
          <w:instrText xml:space="preserve"> PAGEREF _Toc6554 \h </w:instrText>
        </w:r>
        <w:r>
          <w:fldChar w:fldCharType="separate"/>
        </w:r>
        <w:r>
          <w:t>66</w:t>
        </w:r>
        <w:r>
          <w:fldChar w:fldCharType="end"/>
        </w:r>
      </w:hyperlink>
    </w:p>
    <w:p>
      <w:pPr>
        <w:pStyle w:val="TOC2"/>
        <w:tabs>
          <w:tab w:val="right" w:leader="dot" w:pos="8306"/>
        </w:tabs>
      </w:pPr>
      <w:hyperlink w:anchor="_Toc27610" w:history="1">
        <w:r>
          <w:rPr>
            <w:rFonts w:ascii="仿宋" w:eastAsia="仿宋" w:hAnsi="仿宋" w:cs="仿宋" w:hint="eastAsia"/>
            <w:lang w:eastAsia="zh-CN"/>
          </w:rPr>
          <w:t>(五)、质量审核与评价</w:t>
        </w:r>
        <w:r>
          <w:tab/>
        </w:r>
        <w:r>
          <w:fldChar w:fldCharType="begin"/>
        </w:r>
        <w:r>
          <w:instrText xml:space="preserve"> PAGEREF _Toc27610 \h </w:instrText>
        </w:r>
        <w:r>
          <w:fldChar w:fldCharType="separate"/>
        </w:r>
        <w:r>
          <w:t>67</w:t>
        </w:r>
        <w:r>
          <w:fldChar w:fldCharType="end"/>
        </w:r>
      </w:hyperlink>
    </w:p>
    <w:p>
      <w:pPr>
        <w:pStyle w:val="TOC2"/>
        <w:tabs>
          <w:tab w:val="right" w:leader="dot" w:pos="8306"/>
        </w:tabs>
      </w:pPr>
      <w:hyperlink w:anchor="_Toc14767" w:history="1">
        <w:r>
          <w:rPr>
            <w:rFonts w:ascii="仿宋" w:eastAsia="仿宋" w:hAnsi="仿宋" w:cs="仿宋" w:hint="eastAsia"/>
            <w:lang w:eastAsia="zh-CN"/>
          </w:rPr>
          <w:t>(六)、不符合与纠正措施</w:t>
        </w:r>
        <w:r>
          <w:tab/>
        </w:r>
        <w:r>
          <w:fldChar w:fldCharType="begin"/>
        </w:r>
        <w:r>
          <w:instrText xml:space="preserve"> PAGEREF _Toc14767 \h </w:instrText>
        </w:r>
        <w:r>
          <w:fldChar w:fldCharType="separate"/>
        </w:r>
        <w:r>
          <w:t>68</w:t>
        </w:r>
        <w:r>
          <w:fldChar w:fldCharType="end"/>
        </w:r>
      </w:hyperlink>
    </w:p>
    <w:p>
      <w:pPr>
        <w:pStyle w:val="TOC1"/>
        <w:tabs>
          <w:tab w:val="right" w:leader="dot" w:pos="8306"/>
        </w:tabs>
      </w:pPr>
      <w:hyperlink w:anchor="_Toc3045" w:history="1">
        <w:r>
          <w:rPr>
            <w:rFonts w:ascii="仿宋" w:eastAsia="仿宋" w:hAnsi="仿宋" w:cs="仿宋" w:hint="eastAsia"/>
            <w:lang w:eastAsia="zh-CN"/>
          </w:rPr>
          <w:t>十五、营销与推广策略</w:t>
        </w:r>
        <w:r>
          <w:tab/>
        </w:r>
        <w:r>
          <w:fldChar w:fldCharType="begin"/>
        </w:r>
        <w:r>
          <w:instrText xml:space="preserve"> PAGEREF _Toc3045 \h </w:instrText>
        </w:r>
        <w:r>
          <w:fldChar w:fldCharType="separate"/>
        </w:r>
        <w:r>
          <w:t>69</w:t>
        </w:r>
        <w:r>
          <w:fldChar w:fldCharType="end"/>
        </w:r>
      </w:hyperlink>
    </w:p>
    <w:p>
      <w:pPr>
        <w:pStyle w:val="TOC2"/>
        <w:tabs>
          <w:tab w:val="right" w:leader="dot" w:pos="8306"/>
        </w:tabs>
      </w:pPr>
      <w:hyperlink w:anchor="_Toc1492" w:history="1">
        <w:r>
          <w:rPr>
            <w:rFonts w:ascii="仿宋" w:eastAsia="仿宋" w:hAnsi="仿宋" w:cs="仿宋" w:hint="eastAsia"/>
            <w:lang w:eastAsia="zh-CN"/>
          </w:rPr>
          <w:t>(一)、产品/服务定位与特点</w:t>
        </w:r>
        <w:r>
          <w:tab/>
        </w:r>
        <w:r>
          <w:fldChar w:fldCharType="begin"/>
        </w:r>
        <w:r>
          <w:instrText xml:space="preserve"> PAGEREF _Toc1492 \h </w:instrText>
        </w:r>
        <w:r>
          <w:fldChar w:fldCharType="separate"/>
        </w:r>
        <w:r>
          <w:t>69</w:t>
        </w:r>
        <w:r>
          <w:fldChar w:fldCharType="end"/>
        </w:r>
      </w:hyperlink>
    </w:p>
    <w:p>
      <w:pPr>
        <w:pStyle w:val="TOC2"/>
        <w:tabs>
          <w:tab w:val="right" w:leader="dot" w:pos="8306"/>
        </w:tabs>
      </w:pPr>
      <w:hyperlink w:anchor="_Toc6980" w:history="1">
        <w:r>
          <w:rPr>
            <w:rFonts w:ascii="仿宋" w:eastAsia="仿宋" w:hAnsi="仿宋" w:cs="仿宋" w:hint="eastAsia"/>
            <w:lang w:eastAsia="zh-CN"/>
          </w:rPr>
          <w:t>(二)、市场定位与竞争分析</w:t>
        </w:r>
        <w:r>
          <w:tab/>
        </w:r>
        <w:r>
          <w:fldChar w:fldCharType="begin"/>
        </w:r>
        <w:r>
          <w:instrText xml:space="preserve"> PAGEREF _Toc6980 \h </w:instrText>
        </w:r>
        <w:r>
          <w:fldChar w:fldCharType="separate"/>
        </w:r>
        <w:r>
          <w:t>71</w:t>
        </w:r>
        <w:r>
          <w:fldChar w:fldCharType="end"/>
        </w:r>
      </w:hyperlink>
    </w:p>
    <w:p>
      <w:pPr>
        <w:pStyle w:val="TOC2"/>
        <w:tabs>
          <w:tab w:val="right" w:leader="dot" w:pos="8306"/>
        </w:tabs>
      </w:pPr>
      <w:hyperlink w:anchor="_Toc4714" w:history="1">
        <w:r>
          <w:rPr>
            <w:rFonts w:ascii="仿宋" w:eastAsia="仿宋" w:hAnsi="仿宋" w:cs="仿宋" w:hint="eastAsia"/>
            <w:lang w:eastAsia="zh-CN"/>
          </w:rPr>
          <w:t>(三)、营销渠道与策略</w:t>
        </w:r>
        <w:r>
          <w:tab/>
        </w:r>
        <w:r>
          <w:fldChar w:fldCharType="begin"/>
        </w:r>
        <w:r>
          <w:instrText xml:space="preserve"> PAGEREF _Toc4714 \h </w:instrText>
        </w:r>
        <w:r>
          <w:fldChar w:fldCharType="separate"/>
        </w:r>
        <w:r>
          <w:t>72</w:t>
        </w:r>
        <w:r>
          <w:fldChar w:fldCharType="end"/>
        </w:r>
      </w:hyperlink>
    </w:p>
    <w:p>
      <w:pPr>
        <w:pStyle w:val="TOC2"/>
        <w:tabs>
          <w:tab w:val="right" w:leader="dot" w:pos="8306"/>
        </w:tabs>
      </w:pPr>
      <w:hyperlink w:anchor="_Toc777" w:history="1">
        <w:r>
          <w:rPr>
            <w:rFonts w:ascii="仿宋" w:eastAsia="仿宋" w:hAnsi="仿宋" w:cs="仿宋" w:hint="eastAsia"/>
            <w:lang w:eastAsia="zh-CN"/>
          </w:rPr>
          <w:t>(四)、推广与宣传活动</w:t>
        </w:r>
        <w:r>
          <w:tab/>
        </w:r>
        <w:r>
          <w:fldChar w:fldCharType="begin"/>
        </w:r>
        <w:r>
          <w:instrText xml:space="preserve"> PAGEREF _Toc777 \h </w:instrText>
        </w:r>
        <w:r>
          <w:fldChar w:fldCharType="separate"/>
        </w:r>
        <w:r>
          <w:t>73</w:t>
        </w:r>
        <w:r>
          <w:fldChar w:fldCharType="end"/>
        </w:r>
      </w:hyperlink>
    </w:p>
    <w:p>
      <w:pPr>
        <w:pStyle w:val="TOC1"/>
        <w:tabs>
          <w:tab w:val="right" w:leader="dot" w:pos="8306"/>
        </w:tabs>
      </w:pPr>
      <w:hyperlink w:anchor="_Toc31140" w:history="1">
        <w:r>
          <w:rPr>
            <w:rFonts w:ascii="仿宋" w:eastAsia="仿宋" w:hAnsi="仿宋" w:cs="仿宋" w:hint="eastAsia"/>
            <w:lang w:eastAsia="zh-CN"/>
          </w:rPr>
          <w:t>十六、水处理化学品项目实施时间节点</w:t>
        </w:r>
        <w:r>
          <w:tab/>
        </w:r>
        <w:r>
          <w:fldChar w:fldCharType="begin"/>
        </w:r>
        <w:r>
          <w:instrText xml:space="preserve"> PAGEREF _Toc31140 \h </w:instrText>
        </w:r>
        <w:r>
          <w:fldChar w:fldCharType="separate"/>
        </w:r>
        <w:r>
          <w:t>78</w:t>
        </w:r>
        <w:r>
          <w:fldChar w:fldCharType="end"/>
        </w:r>
      </w:hyperlink>
    </w:p>
    <w:p>
      <w:pPr>
        <w:pStyle w:val="TOC2"/>
        <w:tabs>
          <w:tab w:val="right" w:leader="dot" w:pos="8306"/>
        </w:tabs>
      </w:pPr>
      <w:hyperlink w:anchor="_Toc7262" w:history="1">
        <w:r>
          <w:rPr>
            <w:rFonts w:ascii="仿宋" w:eastAsia="仿宋" w:hAnsi="仿宋" w:cs="仿宋" w:hint="eastAsia"/>
            <w:lang w:eastAsia="zh-CN"/>
          </w:rPr>
          <w:t>(一)、水处理化学品项目启动阶段时间节点</w:t>
        </w:r>
        <w:r>
          <w:tab/>
        </w:r>
        <w:r>
          <w:fldChar w:fldCharType="begin"/>
        </w:r>
        <w:r>
          <w:instrText xml:space="preserve"> PAGEREF _Toc7262 \h </w:instrText>
        </w:r>
        <w:r>
          <w:fldChar w:fldCharType="separate"/>
        </w:r>
        <w:r>
          <w:t>78</w:t>
        </w:r>
        <w:r>
          <w:fldChar w:fldCharType="end"/>
        </w:r>
      </w:hyperlink>
    </w:p>
    <w:p>
      <w:pPr>
        <w:pStyle w:val="TOC2"/>
        <w:tabs>
          <w:tab w:val="right" w:leader="dot" w:pos="8306"/>
        </w:tabs>
      </w:pPr>
      <w:hyperlink w:anchor="_Toc16576" w:history="1">
        <w:r>
          <w:rPr>
            <w:rFonts w:ascii="仿宋" w:eastAsia="仿宋" w:hAnsi="仿宋" w:cs="仿宋" w:hint="eastAsia"/>
            <w:lang w:eastAsia="zh-CN"/>
          </w:rPr>
          <w:t>(二)、水处理化学品项目执行阶段时间节点</w:t>
        </w:r>
        <w:r>
          <w:tab/>
        </w:r>
        <w:r>
          <w:fldChar w:fldCharType="begin"/>
        </w:r>
        <w:r>
          <w:instrText xml:space="preserve"> PAGEREF _Toc16576 \h </w:instrText>
        </w:r>
        <w:r>
          <w:fldChar w:fldCharType="separate"/>
        </w:r>
        <w:r>
          <w:t>80</w:t>
        </w:r>
        <w:r>
          <w:fldChar w:fldCharType="end"/>
        </w:r>
      </w:hyperlink>
    </w:p>
    <w:p>
      <w:pPr>
        <w:pStyle w:val="TOC2"/>
        <w:tabs>
          <w:tab w:val="right" w:leader="dot" w:pos="8306"/>
        </w:tabs>
      </w:pPr>
      <w:hyperlink w:anchor="_Toc3415" w:history="1">
        <w:r>
          <w:rPr>
            <w:rFonts w:ascii="仿宋" w:eastAsia="仿宋" w:hAnsi="仿宋" w:cs="仿宋" w:hint="eastAsia"/>
            <w:lang w:eastAsia="zh-CN"/>
          </w:rPr>
          <w:t>(三)、水处理化学品项目完成阶段时间节点</w:t>
        </w:r>
        <w:r>
          <w:tab/>
        </w:r>
        <w:r>
          <w:fldChar w:fldCharType="begin"/>
        </w:r>
        <w:r>
          <w:instrText xml:space="preserve"> PAGEREF _Toc3415 \h </w:instrText>
        </w:r>
        <w:r>
          <w:fldChar w:fldCharType="separate"/>
        </w:r>
        <w:r>
          <w:t>81</w:t>
        </w:r>
        <w:r>
          <w:fldChar w:fldCharType="end"/>
        </w:r>
      </w:hyperlink>
    </w:p>
    <w:p>
      <w:pPr>
        <w:pStyle w:val="TOC1"/>
        <w:tabs>
          <w:tab w:val="right" w:leader="dot" w:pos="8306"/>
        </w:tabs>
      </w:pPr>
      <w:hyperlink w:anchor="_Toc7181" w:history="1">
        <w:r>
          <w:rPr>
            <w:rFonts w:ascii="仿宋" w:eastAsia="仿宋" w:hAnsi="仿宋" w:cs="仿宋" w:hint="eastAsia"/>
            <w:lang w:eastAsia="zh-CN"/>
          </w:rPr>
          <w:t>十七、供应链管理</w:t>
        </w:r>
        <w:r>
          <w:tab/>
        </w:r>
        <w:r>
          <w:fldChar w:fldCharType="begin"/>
        </w:r>
        <w:r>
          <w:instrText xml:space="preserve"> PAGEREF _Toc7181 \h </w:instrText>
        </w:r>
        <w:r>
          <w:fldChar w:fldCharType="separate"/>
        </w:r>
        <w:r>
          <w:t>82</w:t>
        </w:r>
        <w:r>
          <w:fldChar w:fldCharType="end"/>
        </w:r>
      </w:hyperlink>
    </w:p>
    <w:p>
      <w:pPr>
        <w:pStyle w:val="TOC2"/>
        <w:tabs>
          <w:tab w:val="right" w:leader="dot" w:pos="8306"/>
        </w:tabs>
      </w:pPr>
      <w:hyperlink w:anchor="_Toc28012" w:history="1">
        <w:r>
          <w:rPr>
            <w:rFonts w:ascii="仿宋" w:eastAsia="仿宋" w:hAnsi="仿宋" w:cs="仿宋" w:hint="eastAsia"/>
            <w:lang w:eastAsia="zh-CN"/>
          </w:rPr>
          <w:t>(一)、供应链战略规划</w:t>
        </w:r>
        <w:r>
          <w:tab/>
        </w:r>
        <w:r>
          <w:fldChar w:fldCharType="begin"/>
        </w:r>
        <w:r>
          <w:instrText xml:space="preserve"> PAGEREF _Toc28012 \h </w:instrText>
        </w:r>
        <w:r>
          <w:fldChar w:fldCharType="separate"/>
        </w:r>
        <w:r>
          <w:t>82</w:t>
        </w:r>
        <w:r>
          <w:fldChar w:fldCharType="end"/>
        </w:r>
      </w:hyperlink>
    </w:p>
    <w:p>
      <w:pPr>
        <w:pStyle w:val="TOC2"/>
        <w:tabs>
          <w:tab w:val="right" w:leader="dot" w:pos="8306"/>
        </w:tabs>
      </w:pPr>
      <w:hyperlink w:anchor="_Toc12282" w:history="1">
        <w:r>
          <w:rPr>
            <w:rFonts w:ascii="仿宋" w:eastAsia="仿宋" w:hAnsi="仿宋" w:cs="仿宋" w:hint="eastAsia"/>
            <w:lang w:eastAsia="zh-CN"/>
          </w:rPr>
          <w:t>(二)、供应商选择与合作</w:t>
        </w:r>
        <w:r>
          <w:tab/>
        </w:r>
        <w:r>
          <w:fldChar w:fldCharType="begin"/>
        </w:r>
        <w:r>
          <w:instrText xml:space="preserve"> PAGEREF _Toc12282 \h </w:instrText>
        </w:r>
        <w:r>
          <w:fldChar w:fldCharType="separate"/>
        </w:r>
        <w:r>
          <w:t>83</w:t>
        </w:r>
        <w:r>
          <w:fldChar w:fldCharType="end"/>
        </w:r>
      </w:hyperlink>
    </w:p>
    <w:p>
      <w:pPr>
        <w:pStyle w:val="TOC2"/>
        <w:tabs>
          <w:tab w:val="right" w:leader="dot" w:pos="8306"/>
        </w:tabs>
      </w:pPr>
      <w:hyperlink w:anchor="_Toc30402" w:history="1">
        <w:r>
          <w:rPr>
            <w:rFonts w:ascii="仿宋" w:eastAsia="仿宋" w:hAnsi="仿宋" w:cs="仿宋" w:hint="eastAsia"/>
            <w:lang w:eastAsia="zh-CN"/>
          </w:rPr>
          <w:t>(三)、物流与库存管理</w:t>
        </w:r>
        <w:r>
          <w:tab/>
        </w:r>
        <w:r>
          <w:fldChar w:fldCharType="begin"/>
        </w:r>
        <w:r>
          <w:instrText xml:space="preserve"> PAGEREF _Toc30402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785"/>
      <w:r>
        <w:rPr>
          <w:rFonts w:ascii="仿宋" w:eastAsia="仿宋" w:hAnsi="仿宋" w:cs="仿宋" w:hint="eastAsia"/>
          <w:sz w:val="28"/>
          <w:lang w:eastAsia="zh-CN"/>
        </w:rPr>
        <w:t>一、水处理化学品项目选址可行性分析</w:t>
      </w:r>
      <w:bookmarkEnd w:id="2"/>
    </w:p>
    <w:p>
      <w:pPr>
        <w:pStyle w:val="Heading2"/>
        <w:rPr>
          <w:rFonts w:ascii="仿宋" w:eastAsia="仿宋" w:hAnsi="仿宋" w:cs="仿宋" w:hint="eastAsia"/>
          <w:lang w:eastAsia="zh-CN"/>
        </w:rPr>
      </w:pPr>
      <w:bookmarkStart w:id="3" w:name="_Toc31563"/>
      <w:r>
        <w:rPr>
          <w:rFonts w:ascii="仿宋" w:eastAsia="仿宋" w:hAnsi="仿宋" w:cs="仿宋" w:hint="eastAsia"/>
          <w:lang w:eastAsia="zh-CN"/>
        </w:rPr>
        <w:t>(一)、水处理化学品项目选址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该水处理化学品项目选址位于XX省XX市XX区XXX街道</w:t>
      </w:r>
    </w:p>
    <w:p>
      <w:pPr>
        <w:pStyle w:val="Heading2"/>
        <w:ind w:firstLine="560" w:firstLineChars="200"/>
        <w:rPr>
          <w:rFonts w:ascii="仿宋" w:eastAsia="仿宋" w:hAnsi="仿宋" w:cs="仿宋" w:hint="eastAsia"/>
          <w:sz w:val="28"/>
          <w:lang w:eastAsia="zh-CN"/>
        </w:rPr>
      </w:pPr>
      <w:bookmarkStart w:id="4" w:name="_Toc2252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水处理化学品项目的征地面积将根据水处理化学品项目的实际规模和需求进行精确规划。具体面积XXX平方米，旨在确保水处理化学品项目不仅能够满足当前的发展需求，还能够预留空间以适应未来的扩展。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净用地面积是在征地面积基础上去除不可利用面积后的实际可开发用地。具体面积XXX平方米，考虑到环保、交通、安全等多方面因素，以确保水处理化学品项目在整体利用效率上达到最优。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水处理化学品项目计划建设的建筑总规模具体面积XXX平方米。这一规模的确定综合考虑了水处理化学品项目的性质、规模，以及城市规划的相关要求，确保建筑布局与周边环境协调一致。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绿地率是水处理化学品项目用地中被规划为绿地的比例。具体面积XXX平方米，旨在通过合理规划绿地，改善水处理化学品项目周边环境，提升居民生活质量，并符合城市整体绿化规划。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容积率是用地上可以建设的建筑总体积与用地面积之比。具体面积XXX，通过合理的容积率规划，确保水处理化学品项目建筑规模与周边环境和谐共生。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处理化学品项目选址与当地城市规划相一致，具体面积XXX平方米。通过与城市规划部门深入沟通，确保水处理化学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处理化学品项目选址符合当地产业政策，具体面积XXX平方米。这包括水处理化学品项目对当地经济的促进作用，以及对相关产业的带动效应，确保水处理化学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用地总体要求必须符合环保和可持续发展的原则，具体面积XXX平方米。通过采用绿色建筑设计、节能减排等措施，确保水处理化学品项目在建设和运营过程中对环境的影响最小化，达到可持续发展的要求。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确保水处理化学品项目选址具备必要的公共设施配套，具体面积XXX平方米。这包括交通便利性、教育、医疗等基础设施，以提高居民生活品质，使得水处理化学品项目选址更具吸引力。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考虑用地总体要求对当地社会稳定性的影响，具体面积XXX平方米。通过深入了解当地社区反馈，确保水处理化学品项目的选址和建设过程对当地社会和谐稳定产生积极作用。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处理化学品项目选址不仅符合法规和规划，还在实际操作中具有可行性。这一全面规划将为水处理化学品项目的成功实施提供坚实的基础，确保水处理化学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52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化学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处理化学品项目的设备规划和空间设计中，我们将采取灵活设备布局的措施。设备布局将根据实际需求进行灵活设计，避免不必要的浪费。通过合理规划设备摆放位置，我们将提高设备的利用率，减少设备间距，以确保水处理化学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处理化学品项目内部引入共享设施的概念，例如共享会议室、办公区等。通过这种方式，我们可以减少对资源的重复建设，提高资源共享效率，从而减小水处理化学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33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处理化学品项目的总图布置中，我们将不同功能区域进行明确的规划，以最大程度满足水处理化学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4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处理化学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处理化学品项目对环境的影响是综合评价的重要因素之一。我们将详细考虑选址周边的自然环境、生态保护区、水源地等情况，确保水处理化学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对选址的评价还需充分考虑当地政府的产业政策和法规。我们将详细了解水处理化学品项目所在地的相关政策，确保水处理化学品项目的规划和运营与当地法规相符，降低不必要的法律风险。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考虑到社会稳定性对企业运营的重要性，我们将评估选址地区的社会安全情况、劳工关系、社区反馈等方面，以确保水处理化学品项目的建设和运营不会受到社会稳定性的负面影响。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最后，我们将综合考虑用地成本，包括土地购置费用、土地开发成本等。通过对用地成本的详细评估，我们能够做出更为精确的经济效益分析，为水处理化学品项目的投资决策提供有力支持。</w:t>
      </w:r>
    </w:p>
    <w:p>
      <w:pPr>
        <w:pStyle w:val="Heading1"/>
        <w:ind w:firstLine="560" w:firstLineChars="200"/>
        <w:rPr>
          <w:rFonts w:ascii="仿宋" w:eastAsia="仿宋" w:hAnsi="仿宋" w:cs="仿宋" w:hint="eastAsia"/>
          <w:sz w:val="28"/>
          <w:lang w:eastAsia="zh-CN"/>
        </w:rPr>
      </w:pPr>
      <w:bookmarkStart w:id="8" w:name="_Toc23885"/>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76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化学品项目的技术管理特点体现在其创新导向。通过引入最先进的技术趋势和解决方案，水处理化学品项目致力于提升科技含量、提高质量和效率水平。这意味着我们将采用最新的工具和方法，确保水处理化学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处理化学品项目技术管理的显著特征。通过整合不同领域的技术资源，我们实现了跨学科的协同工作。这有助于优化技术架构，提高整体效能。此外，整合性策略还促进了不同技术团队之间的紧密沟通和高效合作，确保水处理化学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处理化学品项目所采用的技术。通过不断优化技术方案，水处理化学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处理化学品项目团队将在水处理化学品项目初期识别可能的技术风险，并采取相应的预防和应对措施。通过建立健全的风险评估机制，水处理化学品项目能够在实施过程中及时发现并解决潜在的技术问题，保障水处理化学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处理化学品项目中，技术将成为水处理化学品项目成功的有力支持。这一深度剖析揭示了技术管理在水处理化学品项目实施中的关键作用，为水处理化学品项目的技术基础奠定了坚实的基础。</w:t>
      </w:r>
    </w:p>
    <w:p>
      <w:pPr>
        <w:pStyle w:val="Heading2"/>
        <w:ind w:firstLine="560" w:firstLineChars="200"/>
        <w:rPr>
          <w:rFonts w:ascii="仿宋" w:eastAsia="仿宋" w:hAnsi="仿宋" w:cs="仿宋" w:hint="eastAsia"/>
          <w:sz w:val="28"/>
          <w:lang w:eastAsia="zh-CN"/>
        </w:rPr>
      </w:pPr>
      <w:bookmarkStart w:id="10" w:name="_Toc5427"/>
      <w:r>
        <w:rPr>
          <w:rFonts w:ascii="仿宋" w:eastAsia="仿宋" w:hAnsi="仿宋" w:cs="仿宋" w:hint="eastAsia"/>
          <w:sz w:val="28"/>
          <w:lang w:eastAsia="zh-CN"/>
        </w:rPr>
        <w:t>(二)、水处理化学品项目工艺技术设计方案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处理化学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处理化学品项目将严格按照相关行业规范要求进行组织。通过有效控制产品质量，水处理化学品项目将致力于为顾客提供优质的水处理化学品项目产品和良好的服务。这体现了水处理化学品项目对于生产活动合规性和质量标准的高度重视，为水处理化学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处理化学品项目注重生态效益和清洁生产原则。水处理化学品项目建设将紧密结合地方特色经济发展，与社会经济发展规划和区域环境保护规划方案相协调一致。通过与当地区域自然生态系统的结合，水处理化学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处理化学品项目产品具有多样化的客户需求和个性化的特点。因此，水处理化学品项目产品规格品种多样，且单批生产数量较小。为满足这一特点，水处理化学品项目承办单位将建设先进的柔性制造生产线。通过广泛应用柔性制造技术，水处理化学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处理化学品项目采用的技术具有较高的技术含量和自动化水平，处于国内先进水平。这一技术选用不仅体现了对生产效率、质量和环境友好性的高标准要求，同时为水处理化学品项目的可持续发展奠定了坚实的基础。</w:t>
      </w:r>
    </w:p>
    <w:p>
      <w:pPr>
        <w:pStyle w:val="Heading2"/>
        <w:ind w:firstLine="560" w:firstLineChars="200"/>
        <w:rPr>
          <w:rFonts w:ascii="仿宋" w:eastAsia="仿宋" w:hAnsi="仿宋" w:cs="仿宋" w:hint="eastAsia"/>
          <w:sz w:val="28"/>
          <w:lang w:eastAsia="zh-CN"/>
        </w:rPr>
      </w:pPr>
      <w:bookmarkStart w:id="11" w:name="_Toc2784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为确保水处理化学品项目的高效生产和技术实施，我们制定了一套精心设计的设备选型方案，以满足水处理化学品项目生产、质量和环保的要求。该方案的主要特点如下：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处理化学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针对水处理化学品项目产品的多样性和小批量生产的特点，我们将建设柔性制造生产线。通过在设备选型中考虑柔性制造技术，可以灵活应对不同产品规格和生产需求，实现生产线的高度灵活性和适应性。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3184"/>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868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水处理化学品项目的主要产品是XXXX，预计年产值为XXX万元。这一产品在市场中占据着重要的地位，其广泛的应用范围使得该水处理化学品项目的市场前景非常广阔。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处理化学品项目的xxx产品作为重要的原材料之一，将在多个领域发挥关键作用。其在建筑、交通、能源等方面的广泛应用将为整个产业链提供强大的支持，形成产业协同效应。水处理化学品项目的年产值XXX万XXX万XXX万万元不仅反映了其在市场上的巨大潜力，更预示着它对国民经济的积极贡献。这种关联度高、涉及面广的产业关系，使得该水处理化学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993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化学品项目总征地面积为XXXX平方米，相当于约XX.XX亩，其中净用地面积为XXXX平方米，红线范围内相当于约XX.XX亩。这一用地规模充分考虑了水处理化学品项目的建设需求，保障了水处理化学品项目在合适的空间内得以充分发展。水处理化学品项目规划的总建筑面积为XXXX平方米，其中主体工程建设占XXXX平方米，计容建筑面积达XXXX平方米。预计建筑工程的投资将达到XXXX万元，为水处理化学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化学品项目计划购置的设备共计XXXX台（套），设备购置费用为XXXX万元。这一设备购置计划充分考虑到水处理化学品项目的生产需求和技术要求，确保了水处理化学品项目在生产运营中具备先进的技术装备和高效的生产能力。设备的合理配置将为水处理化学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化学品项目计划总投资为XXXX万元，预计年实现营业收入为XXXX万元。这一产能规模的设定旨在确保水处理化学品项目能够在投资与回报之间取得平衡，实现长期可持续的发展。水处理化学品项目的总投资充分考虑到各个方面的需求，包括用地建设、设备购置等多个环节，以确保水处理化学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6298"/>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32449"/>
      <w:r>
        <w:rPr>
          <w:rFonts w:ascii="仿宋" w:eastAsia="仿宋" w:hAnsi="仿宋" w:cs="仿宋" w:hint="eastAsia"/>
          <w:lang w:eastAsia="zh-CN"/>
        </w:rPr>
        <w:t>(一)、水处理化学品行业分析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化学品行业一直以来都是市场的关注焦点。行业内的发展趋势、竞争态势以及潜在机会都对水处理化学品项目的推进产生深远的影响。通过深入研究行业的整体概貌，我们将更好地理解行业的核心特征，为水处理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化学品行业，技术一直是推动创新和发展的关键因素。我们将对当前技术趋势进行详尽分析，包括但不限于人工智能、大数据应用、先进制造技术等。这有助于水处理化学品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处理化学品项目成功的基础。我们将对主要竞争对手进行深入研究，包括其市场份额、产品特点、市场定位等。通过全面了解竞争对手的优势和劣势，水处理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9463"/>
      <w:r>
        <w:rPr>
          <w:rFonts w:ascii="仿宋" w:eastAsia="仿宋" w:hAnsi="仿宋" w:cs="仿宋" w:hint="eastAsia"/>
          <w:sz w:val="28"/>
          <w:lang w:eastAsia="zh-CN"/>
        </w:rPr>
        <w:t>(二)、水处理化学品市场分析预测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处理化学品市场未来的增长趋势。这包括市场的整体规模、各细分领域的发展趋势等。水处理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处理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水处理化学品项目实施过程中需要充分考虑的因素。我们将对市场风险进行全面评估，包括但不限于政策法规风险、市场竞争风险、技术变革风险等。通过对潜在风险的深入分析，水处理化学品项目可以制定相应的风险缓解策略，降低不确定性对水处理化学品项目的影响。</w:t>
      </w:r>
    </w:p>
    <w:p>
      <w:pPr>
        <w:pStyle w:val="Heading1"/>
        <w:ind w:firstLine="560" w:firstLineChars="200"/>
        <w:rPr>
          <w:rFonts w:ascii="仿宋" w:eastAsia="仿宋" w:hAnsi="仿宋" w:cs="仿宋" w:hint="eastAsia"/>
          <w:sz w:val="28"/>
          <w:lang w:eastAsia="zh-CN"/>
        </w:rPr>
      </w:pPr>
      <w:bookmarkStart w:id="18" w:name="_Toc26023"/>
      <w:r>
        <w:rPr>
          <w:rFonts w:ascii="仿宋" w:eastAsia="仿宋" w:hAnsi="仿宋" w:cs="仿宋" w:hint="eastAsia"/>
          <w:sz w:val="28"/>
          <w:lang w:eastAsia="zh-CN"/>
        </w:rPr>
        <w:t>五、水处理化学品项目文档管理</w:t>
      </w:r>
      <w:bookmarkEnd w:id="18"/>
    </w:p>
    <w:p>
      <w:pPr>
        <w:pStyle w:val="Heading2"/>
        <w:rPr>
          <w:rFonts w:ascii="仿宋" w:eastAsia="仿宋" w:hAnsi="仿宋" w:cs="仿宋" w:hint="eastAsia"/>
          <w:lang w:eastAsia="zh-CN"/>
        </w:rPr>
      </w:pPr>
      <w:bookmarkStart w:id="19" w:name="_Toc20238"/>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水处理化学品项目高度重视文档的质量和准确性，以支持水处理化学品项目的各项活动和决策。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化学品项目文档的编制始于水处理化学品项目计划的初期，我们制定了详细的文档编制计划，明确了每个文档的内容、格式和编写责任人。在水处理化学品项目启动阶段，我们首先编制了水处理化学品项目章程，明确定义了水处理化学品项目的目标、范围、风险等关键要素。随后，水处理化学品项目团队根据计划陆续编制了需求文档、设计文档、测试文档等各类文档，确保水处理化学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https://d.book118.com/916045011233010044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E11A4C"/>
    <w:rsid w:val="5BE11A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604501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2024-02-07T08:46:00Z</dcterms:created>
  <dcterms:modified xsi:type="dcterms:W3CDTF">2024-02-07T08:46:47Z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32E5B7AC05A5454F967FD6706DAEDAC7_11</vt:lpwstr>
  </property>
  <property fmtid="{D5CDD505-2E9C-101B-9397-08002B2CF9AE}" pid="3" name="KSOProductBuildVer">
    <vt:lpwstr>2052-12.1.0.16250</vt:lpwstr>
  </property>
</Properties>
</file>