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耐辐照玻璃棉项目规划设计方案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3" w:history="1">
        <w:r>
          <w:rPr>
            <w:rFonts w:ascii="仿宋" w:eastAsia="仿宋" w:hAnsi="仿宋" w:cs="仿宋" w:hint="eastAsia"/>
            <w:lang w:eastAsia="zh-CN"/>
          </w:rPr>
          <w:t>序言</w:t>
        </w:r>
        <w:r>
          <w:tab/>
        </w:r>
        <w:r>
          <w:fldChar w:fldCharType="begin"/>
        </w:r>
        <w:r>
          <w:instrText xml:space="preserve"> PAGEREF _Toc25383 \h </w:instrText>
        </w:r>
        <w:r>
          <w:fldChar w:fldCharType="separate"/>
        </w:r>
        <w:r>
          <w:t>3</w:t>
        </w:r>
        <w:r>
          <w:fldChar w:fldCharType="end"/>
        </w:r>
      </w:hyperlink>
    </w:p>
    <w:p>
      <w:pPr>
        <w:pStyle w:val="TOC1"/>
        <w:tabs>
          <w:tab w:val="right" w:leader="dot" w:pos="8306"/>
        </w:tabs>
      </w:pPr>
      <w:hyperlink w:anchor="_Toc19095" w:history="1">
        <w:r>
          <w:rPr>
            <w:rFonts w:ascii="仿宋" w:eastAsia="仿宋" w:hAnsi="仿宋" w:cs="仿宋" w:hint="eastAsia"/>
            <w:lang w:eastAsia="zh-CN"/>
          </w:rPr>
          <w:t>一、工艺说明</w:t>
        </w:r>
        <w:r>
          <w:tab/>
        </w:r>
        <w:r>
          <w:fldChar w:fldCharType="begin"/>
        </w:r>
        <w:r>
          <w:instrText xml:space="preserve"> PAGEREF _Toc19095 \h </w:instrText>
        </w:r>
        <w:r>
          <w:fldChar w:fldCharType="separate"/>
        </w:r>
        <w:r>
          <w:t>3</w:t>
        </w:r>
        <w:r>
          <w:fldChar w:fldCharType="end"/>
        </w:r>
      </w:hyperlink>
    </w:p>
    <w:p>
      <w:pPr>
        <w:pStyle w:val="TOC2"/>
        <w:tabs>
          <w:tab w:val="right" w:leader="dot" w:pos="8306"/>
        </w:tabs>
      </w:pPr>
      <w:hyperlink w:anchor="_Toc4811" w:history="1">
        <w:r>
          <w:rPr>
            <w:rFonts w:ascii="仿宋" w:eastAsia="仿宋" w:hAnsi="仿宋" w:cs="仿宋" w:hint="eastAsia"/>
            <w:lang w:eastAsia="zh-CN"/>
          </w:rPr>
          <w:t>(一)、技术管理特点</w:t>
        </w:r>
        <w:r>
          <w:tab/>
        </w:r>
        <w:r>
          <w:fldChar w:fldCharType="begin"/>
        </w:r>
        <w:r>
          <w:instrText xml:space="preserve"> PAGEREF _Toc4811 \h </w:instrText>
        </w:r>
        <w:r>
          <w:fldChar w:fldCharType="separate"/>
        </w:r>
        <w:r>
          <w:t>3</w:t>
        </w:r>
        <w:r>
          <w:fldChar w:fldCharType="end"/>
        </w:r>
      </w:hyperlink>
    </w:p>
    <w:p>
      <w:pPr>
        <w:pStyle w:val="TOC2"/>
        <w:tabs>
          <w:tab w:val="right" w:leader="dot" w:pos="8306"/>
        </w:tabs>
      </w:pPr>
      <w:hyperlink w:anchor="_Toc10772" w:history="1">
        <w:r>
          <w:rPr>
            <w:rFonts w:ascii="仿宋" w:eastAsia="仿宋" w:hAnsi="仿宋" w:cs="仿宋" w:hint="eastAsia"/>
            <w:lang w:eastAsia="zh-CN"/>
          </w:rPr>
          <w:t>(二)、耐辐照玻璃棉项目工艺技术设计方案</w:t>
        </w:r>
        <w:r>
          <w:tab/>
        </w:r>
        <w:r>
          <w:fldChar w:fldCharType="begin"/>
        </w:r>
        <w:r>
          <w:instrText xml:space="preserve"> PAGEREF _Toc10772 \h </w:instrText>
        </w:r>
        <w:r>
          <w:fldChar w:fldCharType="separate"/>
        </w:r>
        <w:r>
          <w:t>4</w:t>
        </w:r>
        <w:r>
          <w:fldChar w:fldCharType="end"/>
        </w:r>
      </w:hyperlink>
    </w:p>
    <w:p>
      <w:pPr>
        <w:pStyle w:val="TOC2"/>
        <w:tabs>
          <w:tab w:val="right" w:leader="dot" w:pos="8306"/>
        </w:tabs>
      </w:pPr>
      <w:hyperlink w:anchor="_Toc4669" w:history="1">
        <w:r>
          <w:rPr>
            <w:rFonts w:ascii="仿宋" w:eastAsia="仿宋" w:hAnsi="仿宋" w:cs="仿宋" w:hint="eastAsia"/>
            <w:lang w:eastAsia="zh-CN"/>
          </w:rPr>
          <w:t>(三)、设备选型方案</w:t>
        </w:r>
        <w:r>
          <w:tab/>
        </w:r>
        <w:r>
          <w:fldChar w:fldCharType="begin"/>
        </w:r>
        <w:r>
          <w:instrText xml:space="preserve"> PAGEREF _Toc4669 \h </w:instrText>
        </w:r>
        <w:r>
          <w:fldChar w:fldCharType="separate"/>
        </w:r>
        <w:r>
          <w:t>5</w:t>
        </w:r>
        <w:r>
          <w:fldChar w:fldCharType="end"/>
        </w:r>
      </w:hyperlink>
    </w:p>
    <w:p>
      <w:pPr>
        <w:pStyle w:val="TOC1"/>
        <w:tabs>
          <w:tab w:val="right" w:leader="dot" w:pos="8306"/>
        </w:tabs>
      </w:pPr>
      <w:hyperlink w:anchor="_Toc5796" w:history="1">
        <w:r>
          <w:rPr>
            <w:rFonts w:ascii="仿宋" w:eastAsia="仿宋" w:hAnsi="仿宋" w:cs="仿宋" w:hint="eastAsia"/>
            <w:lang w:eastAsia="zh-CN"/>
          </w:rPr>
          <w:t>二、耐辐照玻璃棉项目绩效评估</w:t>
        </w:r>
        <w:r>
          <w:tab/>
        </w:r>
        <w:r>
          <w:fldChar w:fldCharType="begin"/>
        </w:r>
        <w:r>
          <w:instrText xml:space="preserve"> PAGEREF _Toc5796 \h </w:instrText>
        </w:r>
        <w:r>
          <w:fldChar w:fldCharType="separate"/>
        </w:r>
        <w:r>
          <w:t>7</w:t>
        </w:r>
        <w:r>
          <w:fldChar w:fldCharType="end"/>
        </w:r>
      </w:hyperlink>
    </w:p>
    <w:p>
      <w:pPr>
        <w:pStyle w:val="TOC2"/>
        <w:tabs>
          <w:tab w:val="right" w:leader="dot" w:pos="8306"/>
        </w:tabs>
      </w:pPr>
      <w:hyperlink w:anchor="_Toc15869" w:history="1">
        <w:r>
          <w:rPr>
            <w:rFonts w:ascii="仿宋" w:eastAsia="仿宋" w:hAnsi="仿宋" w:cs="仿宋" w:hint="eastAsia"/>
            <w:lang w:eastAsia="zh-CN"/>
          </w:rPr>
          <w:t>(一)、绩效评估指标</w:t>
        </w:r>
        <w:r>
          <w:tab/>
        </w:r>
        <w:r>
          <w:fldChar w:fldCharType="begin"/>
        </w:r>
        <w:r>
          <w:instrText xml:space="preserve"> PAGEREF _Toc15869 \h </w:instrText>
        </w:r>
        <w:r>
          <w:fldChar w:fldCharType="separate"/>
        </w:r>
        <w:r>
          <w:t>7</w:t>
        </w:r>
        <w:r>
          <w:fldChar w:fldCharType="end"/>
        </w:r>
      </w:hyperlink>
    </w:p>
    <w:p>
      <w:pPr>
        <w:pStyle w:val="TOC2"/>
        <w:tabs>
          <w:tab w:val="right" w:leader="dot" w:pos="8306"/>
        </w:tabs>
      </w:pPr>
      <w:hyperlink w:anchor="_Toc10427" w:history="1">
        <w:r>
          <w:rPr>
            <w:rFonts w:ascii="仿宋" w:eastAsia="仿宋" w:hAnsi="仿宋" w:cs="仿宋" w:hint="eastAsia"/>
            <w:lang w:eastAsia="zh-CN"/>
          </w:rPr>
          <w:t>(二)、绩效评估方法</w:t>
        </w:r>
        <w:r>
          <w:tab/>
        </w:r>
        <w:r>
          <w:fldChar w:fldCharType="begin"/>
        </w:r>
        <w:r>
          <w:instrText xml:space="preserve"> PAGEREF _Toc10427 \h </w:instrText>
        </w:r>
        <w:r>
          <w:fldChar w:fldCharType="separate"/>
        </w:r>
        <w:r>
          <w:t>8</w:t>
        </w:r>
        <w:r>
          <w:fldChar w:fldCharType="end"/>
        </w:r>
      </w:hyperlink>
    </w:p>
    <w:p>
      <w:pPr>
        <w:pStyle w:val="TOC2"/>
        <w:tabs>
          <w:tab w:val="right" w:leader="dot" w:pos="8306"/>
        </w:tabs>
      </w:pPr>
      <w:hyperlink w:anchor="_Toc2771" w:history="1">
        <w:r>
          <w:rPr>
            <w:rFonts w:ascii="仿宋" w:eastAsia="仿宋" w:hAnsi="仿宋" w:cs="仿宋" w:hint="eastAsia"/>
            <w:lang w:eastAsia="zh-CN"/>
          </w:rPr>
          <w:t>(三)、绩效评估周期</w:t>
        </w:r>
        <w:r>
          <w:tab/>
        </w:r>
        <w:r>
          <w:fldChar w:fldCharType="begin"/>
        </w:r>
        <w:r>
          <w:instrText xml:space="preserve"> PAGEREF _Toc2771 \h </w:instrText>
        </w:r>
        <w:r>
          <w:fldChar w:fldCharType="separate"/>
        </w:r>
        <w:r>
          <w:t>9</w:t>
        </w:r>
        <w:r>
          <w:fldChar w:fldCharType="end"/>
        </w:r>
      </w:hyperlink>
    </w:p>
    <w:p>
      <w:pPr>
        <w:pStyle w:val="TOC1"/>
        <w:tabs>
          <w:tab w:val="right" w:leader="dot" w:pos="8306"/>
        </w:tabs>
      </w:pPr>
      <w:hyperlink w:anchor="_Toc28545" w:history="1">
        <w:r>
          <w:rPr>
            <w:rFonts w:ascii="仿宋" w:eastAsia="仿宋" w:hAnsi="仿宋" w:cs="仿宋" w:hint="eastAsia"/>
            <w:lang w:eastAsia="zh-CN"/>
          </w:rPr>
          <w:t>三、耐辐照玻璃棉项目可持续发展</w:t>
        </w:r>
        <w:r>
          <w:tab/>
        </w:r>
        <w:r>
          <w:fldChar w:fldCharType="begin"/>
        </w:r>
        <w:r>
          <w:instrText xml:space="preserve"> PAGEREF _Toc28545 \h </w:instrText>
        </w:r>
        <w:r>
          <w:fldChar w:fldCharType="separate"/>
        </w:r>
        <w:r>
          <w:t>10</w:t>
        </w:r>
        <w:r>
          <w:fldChar w:fldCharType="end"/>
        </w:r>
      </w:hyperlink>
    </w:p>
    <w:p>
      <w:pPr>
        <w:pStyle w:val="TOC2"/>
        <w:tabs>
          <w:tab w:val="right" w:leader="dot" w:pos="8306"/>
        </w:tabs>
      </w:pPr>
      <w:hyperlink w:anchor="_Toc2761" w:history="1">
        <w:r>
          <w:rPr>
            <w:rFonts w:ascii="仿宋" w:eastAsia="仿宋" w:hAnsi="仿宋" w:cs="仿宋" w:hint="eastAsia"/>
            <w:lang w:eastAsia="zh-CN"/>
          </w:rPr>
          <w:t>(一)、可持续战略与实践</w:t>
        </w:r>
        <w:r>
          <w:tab/>
        </w:r>
        <w:r>
          <w:fldChar w:fldCharType="begin"/>
        </w:r>
        <w:r>
          <w:instrText xml:space="preserve"> PAGEREF _Toc2761 \h </w:instrText>
        </w:r>
        <w:r>
          <w:fldChar w:fldCharType="separate"/>
        </w:r>
        <w:r>
          <w:t>10</w:t>
        </w:r>
        <w:r>
          <w:fldChar w:fldCharType="end"/>
        </w:r>
      </w:hyperlink>
    </w:p>
    <w:p>
      <w:pPr>
        <w:pStyle w:val="TOC2"/>
        <w:tabs>
          <w:tab w:val="right" w:leader="dot" w:pos="8306"/>
        </w:tabs>
      </w:pPr>
      <w:hyperlink w:anchor="_Toc24170" w:history="1">
        <w:r>
          <w:rPr>
            <w:rFonts w:ascii="仿宋" w:eastAsia="仿宋" w:hAnsi="仿宋" w:cs="仿宋" w:hint="eastAsia"/>
            <w:lang w:eastAsia="zh-CN"/>
          </w:rPr>
          <w:t>(二)、环保与社会责任</w:t>
        </w:r>
        <w:r>
          <w:tab/>
        </w:r>
        <w:r>
          <w:fldChar w:fldCharType="begin"/>
        </w:r>
        <w:r>
          <w:instrText xml:space="preserve"> PAGEREF _Toc24170 \h </w:instrText>
        </w:r>
        <w:r>
          <w:fldChar w:fldCharType="separate"/>
        </w:r>
        <w:r>
          <w:t>11</w:t>
        </w:r>
        <w:r>
          <w:fldChar w:fldCharType="end"/>
        </w:r>
      </w:hyperlink>
    </w:p>
    <w:p>
      <w:pPr>
        <w:pStyle w:val="TOC1"/>
        <w:tabs>
          <w:tab w:val="right" w:leader="dot" w:pos="8306"/>
        </w:tabs>
      </w:pPr>
      <w:hyperlink w:anchor="_Toc11975" w:history="1">
        <w:r>
          <w:rPr>
            <w:rFonts w:ascii="仿宋" w:eastAsia="仿宋" w:hAnsi="仿宋" w:cs="仿宋" w:hint="eastAsia"/>
            <w:lang w:eastAsia="zh-CN"/>
          </w:rPr>
          <w:t>四、耐辐照玻璃棉项目文档管理</w:t>
        </w:r>
        <w:r>
          <w:tab/>
        </w:r>
        <w:r>
          <w:fldChar w:fldCharType="begin"/>
        </w:r>
        <w:r>
          <w:instrText xml:space="preserve"> PAGEREF _Toc11975 \h </w:instrText>
        </w:r>
        <w:r>
          <w:fldChar w:fldCharType="separate"/>
        </w:r>
        <w:r>
          <w:t>12</w:t>
        </w:r>
        <w:r>
          <w:fldChar w:fldCharType="end"/>
        </w:r>
      </w:hyperlink>
    </w:p>
    <w:p>
      <w:pPr>
        <w:pStyle w:val="TOC2"/>
        <w:tabs>
          <w:tab w:val="right" w:leader="dot" w:pos="8306"/>
        </w:tabs>
      </w:pPr>
      <w:hyperlink w:anchor="_Toc26852" w:history="1">
        <w:r>
          <w:rPr>
            <w:rFonts w:ascii="仿宋" w:eastAsia="仿宋" w:hAnsi="仿宋" w:cs="仿宋" w:hint="eastAsia"/>
            <w:lang w:eastAsia="zh-CN"/>
          </w:rPr>
          <w:t>(一)、文档编制与审查</w:t>
        </w:r>
        <w:r>
          <w:tab/>
        </w:r>
        <w:r>
          <w:fldChar w:fldCharType="begin"/>
        </w:r>
        <w:r>
          <w:instrText xml:space="preserve"> PAGEREF _Toc26852 \h </w:instrText>
        </w:r>
        <w:r>
          <w:fldChar w:fldCharType="separate"/>
        </w:r>
        <w:r>
          <w:t>12</w:t>
        </w:r>
        <w:r>
          <w:fldChar w:fldCharType="end"/>
        </w:r>
      </w:hyperlink>
    </w:p>
    <w:p>
      <w:pPr>
        <w:pStyle w:val="TOC2"/>
        <w:tabs>
          <w:tab w:val="right" w:leader="dot" w:pos="8306"/>
        </w:tabs>
      </w:pPr>
      <w:hyperlink w:anchor="_Toc21024" w:history="1">
        <w:r>
          <w:rPr>
            <w:rFonts w:ascii="仿宋" w:eastAsia="仿宋" w:hAnsi="仿宋" w:cs="仿宋" w:hint="eastAsia"/>
            <w:lang w:eastAsia="zh-CN"/>
          </w:rPr>
          <w:t>(二)、文档发布与分发</w:t>
        </w:r>
        <w:r>
          <w:tab/>
        </w:r>
        <w:r>
          <w:fldChar w:fldCharType="begin"/>
        </w:r>
        <w:r>
          <w:instrText xml:space="preserve"> PAGEREF _Toc21024 \h </w:instrText>
        </w:r>
        <w:r>
          <w:fldChar w:fldCharType="separate"/>
        </w:r>
        <w:r>
          <w:t>13</w:t>
        </w:r>
        <w:r>
          <w:fldChar w:fldCharType="end"/>
        </w:r>
      </w:hyperlink>
    </w:p>
    <w:p>
      <w:pPr>
        <w:pStyle w:val="TOC2"/>
        <w:tabs>
          <w:tab w:val="right" w:leader="dot" w:pos="8306"/>
        </w:tabs>
      </w:pPr>
      <w:hyperlink w:anchor="_Toc17444" w:history="1">
        <w:r>
          <w:rPr>
            <w:rFonts w:ascii="仿宋" w:eastAsia="仿宋" w:hAnsi="仿宋" w:cs="仿宋" w:hint="eastAsia"/>
            <w:lang w:eastAsia="zh-CN"/>
          </w:rPr>
          <w:t>(三)、文档存档与归档</w:t>
        </w:r>
        <w:r>
          <w:tab/>
        </w:r>
        <w:r>
          <w:fldChar w:fldCharType="begin"/>
        </w:r>
        <w:r>
          <w:instrText xml:space="preserve"> PAGEREF _Toc17444 \h </w:instrText>
        </w:r>
        <w:r>
          <w:fldChar w:fldCharType="separate"/>
        </w:r>
        <w:r>
          <w:t>14</w:t>
        </w:r>
        <w:r>
          <w:fldChar w:fldCharType="end"/>
        </w:r>
      </w:hyperlink>
    </w:p>
    <w:p>
      <w:pPr>
        <w:pStyle w:val="TOC1"/>
        <w:tabs>
          <w:tab w:val="right" w:leader="dot" w:pos="8306"/>
        </w:tabs>
      </w:pPr>
      <w:hyperlink w:anchor="_Toc18334" w:history="1">
        <w:r>
          <w:rPr>
            <w:rFonts w:ascii="仿宋" w:eastAsia="仿宋" w:hAnsi="仿宋" w:cs="仿宋" w:hint="eastAsia"/>
            <w:lang w:eastAsia="zh-CN"/>
          </w:rPr>
          <w:t>五、耐辐照玻璃棉项目建设背景及必要性分析</w:t>
        </w:r>
        <w:r>
          <w:tab/>
        </w:r>
        <w:r>
          <w:fldChar w:fldCharType="begin"/>
        </w:r>
        <w:r>
          <w:instrText xml:space="preserve"> PAGEREF _Toc18334 \h </w:instrText>
        </w:r>
        <w:r>
          <w:fldChar w:fldCharType="separate"/>
        </w:r>
        <w:r>
          <w:t>15</w:t>
        </w:r>
        <w:r>
          <w:fldChar w:fldCharType="end"/>
        </w:r>
      </w:hyperlink>
    </w:p>
    <w:p>
      <w:pPr>
        <w:pStyle w:val="TOC2"/>
        <w:tabs>
          <w:tab w:val="right" w:leader="dot" w:pos="8306"/>
        </w:tabs>
      </w:pPr>
      <w:hyperlink w:anchor="_Toc18576" w:history="1">
        <w:r>
          <w:rPr>
            <w:rFonts w:ascii="仿宋" w:eastAsia="仿宋" w:hAnsi="仿宋" w:cs="仿宋" w:hint="eastAsia"/>
            <w:lang w:eastAsia="zh-CN"/>
          </w:rPr>
          <w:t>(一)、耐辐照玻璃棉项目背景分析</w:t>
        </w:r>
        <w:r>
          <w:tab/>
        </w:r>
        <w:r>
          <w:fldChar w:fldCharType="begin"/>
        </w:r>
        <w:r>
          <w:instrText xml:space="preserve"> PAGEREF _Toc18576 \h </w:instrText>
        </w:r>
        <w:r>
          <w:fldChar w:fldCharType="separate"/>
        </w:r>
        <w:r>
          <w:t>15</w:t>
        </w:r>
        <w:r>
          <w:fldChar w:fldCharType="end"/>
        </w:r>
      </w:hyperlink>
    </w:p>
    <w:p>
      <w:pPr>
        <w:pStyle w:val="TOC2"/>
        <w:tabs>
          <w:tab w:val="right" w:leader="dot" w:pos="8306"/>
        </w:tabs>
      </w:pPr>
      <w:hyperlink w:anchor="_Toc7112" w:history="1">
        <w:r>
          <w:rPr>
            <w:rFonts w:ascii="仿宋" w:eastAsia="仿宋" w:hAnsi="仿宋" w:cs="仿宋" w:hint="eastAsia"/>
            <w:lang w:eastAsia="zh-CN"/>
          </w:rPr>
          <w:t>(二)、耐辐照玻璃棉项目建设必要性分析</w:t>
        </w:r>
        <w:r>
          <w:tab/>
        </w:r>
        <w:r>
          <w:fldChar w:fldCharType="begin"/>
        </w:r>
        <w:r>
          <w:instrText xml:space="preserve"> PAGEREF _Toc7112 \h </w:instrText>
        </w:r>
        <w:r>
          <w:fldChar w:fldCharType="separate"/>
        </w:r>
        <w:r>
          <w:t>17</w:t>
        </w:r>
        <w:r>
          <w:fldChar w:fldCharType="end"/>
        </w:r>
      </w:hyperlink>
    </w:p>
    <w:p>
      <w:pPr>
        <w:pStyle w:val="TOC1"/>
        <w:tabs>
          <w:tab w:val="right" w:leader="dot" w:pos="8306"/>
        </w:tabs>
      </w:pPr>
      <w:hyperlink w:anchor="_Toc30565" w:history="1">
        <w:r>
          <w:rPr>
            <w:rFonts w:ascii="仿宋" w:eastAsia="仿宋" w:hAnsi="仿宋" w:cs="仿宋" w:hint="eastAsia"/>
            <w:lang w:eastAsia="zh-CN"/>
          </w:rPr>
          <w:t>六、耐辐照玻璃棉项目土建工程</w:t>
        </w:r>
        <w:r>
          <w:tab/>
        </w:r>
        <w:r>
          <w:fldChar w:fldCharType="begin"/>
        </w:r>
        <w:r>
          <w:instrText xml:space="preserve"> PAGEREF _Toc30565 \h </w:instrText>
        </w:r>
        <w:r>
          <w:fldChar w:fldCharType="separate"/>
        </w:r>
        <w:r>
          <w:t>18</w:t>
        </w:r>
        <w:r>
          <w:fldChar w:fldCharType="end"/>
        </w:r>
      </w:hyperlink>
    </w:p>
    <w:p>
      <w:pPr>
        <w:pStyle w:val="TOC2"/>
        <w:tabs>
          <w:tab w:val="right" w:leader="dot" w:pos="8306"/>
        </w:tabs>
      </w:pPr>
      <w:hyperlink w:anchor="_Toc7798" w:history="1">
        <w:r>
          <w:rPr>
            <w:rFonts w:ascii="仿宋" w:eastAsia="仿宋" w:hAnsi="仿宋" w:cs="仿宋" w:hint="eastAsia"/>
            <w:lang w:eastAsia="zh-CN"/>
          </w:rPr>
          <w:t>(一)、建筑工程设计原则</w:t>
        </w:r>
        <w:r>
          <w:tab/>
        </w:r>
        <w:r>
          <w:fldChar w:fldCharType="begin"/>
        </w:r>
        <w:r>
          <w:instrText xml:space="preserve"> PAGEREF _Toc7798 \h </w:instrText>
        </w:r>
        <w:r>
          <w:fldChar w:fldCharType="separate"/>
        </w:r>
        <w:r>
          <w:t>18</w:t>
        </w:r>
        <w:r>
          <w:fldChar w:fldCharType="end"/>
        </w:r>
      </w:hyperlink>
    </w:p>
    <w:p>
      <w:pPr>
        <w:pStyle w:val="TOC2"/>
        <w:tabs>
          <w:tab w:val="right" w:leader="dot" w:pos="8306"/>
        </w:tabs>
      </w:pPr>
      <w:hyperlink w:anchor="_Toc3707" w:history="1">
        <w:r>
          <w:rPr>
            <w:rFonts w:ascii="仿宋" w:eastAsia="仿宋" w:hAnsi="仿宋" w:cs="仿宋" w:hint="eastAsia"/>
            <w:lang w:eastAsia="zh-CN"/>
          </w:rPr>
          <w:t>(二)、土建工程设计年限及安全等级</w:t>
        </w:r>
        <w:r>
          <w:tab/>
        </w:r>
        <w:r>
          <w:fldChar w:fldCharType="begin"/>
        </w:r>
        <w:r>
          <w:instrText xml:space="preserve"> PAGEREF _Toc3707 \h </w:instrText>
        </w:r>
        <w:r>
          <w:fldChar w:fldCharType="separate"/>
        </w:r>
        <w:r>
          <w:t>19</w:t>
        </w:r>
        <w:r>
          <w:fldChar w:fldCharType="end"/>
        </w:r>
      </w:hyperlink>
    </w:p>
    <w:p>
      <w:pPr>
        <w:pStyle w:val="TOC2"/>
        <w:tabs>
          <w:tab w:val="right" w:leader="dot" w:pos="8306"/>
        </w:tabs>
      </w:pPr>
      <w:hyperlink w:anchor="_Toc5619" w:history="1">
        <w:r>
          <w:rPr>
            <w:rFonts w:ascii="仿宋" w:eastAsia="仿宋" w:hAnsi="仿宋" w:cs="仿宋" w:hint="eastAsia"/>
            <w:lang w:eastAsia="zh-CN"/>
          </w:rPr>
          <w:t>(三)、建筑工程设计总体要求</w:t>
        </w:r>
        <w:r>
          <w:tab/>
        </w:r>
        <w:r>
          <w:fldChar w:fldCharType="begin"/>
        </w:r>
        <w:r>
          <w:instrText xml:space="preserve"> PAGEREF _Toc5619 \h </w:instrText>
        </w:r>
        <w:r>
          <w:fldChar w:fldCharType="separate"/>
        </w:r>
        <w:r>
          <w:t>21</w:t>
        </w:r>
        <w:r>
          <w:fldChar w:fldCharType="end"/>
        </w:r>
      </w:hyperlink>
    </w:p>
    <w:p>
      <w:pPr>
        <w:pStyle w:val="TOC2"/>
        <w:tabs>
          <w:tab w:val="right" w:leader="dot" w:pos="8306"/>
        </w:tabs>
      </w:pPr>
      <w:hyperlink w:anchor="_Toc9058" w:history="1">
        <w:r>
          <w:rPr>
            <w:rFonts w:ascii="仿宋" w:eastAsia="仿宋" w:hAnsi="仿宋" w:cs="仿宋" w:hint="eastAsia"/>
            <w:lang w:eastAsia="zh-CN"/>
          </w:rPr>
          <w:t>(四)、土建工程建设指标</w:t>
        </w:r>
        <w:r>
          <w:tab/>
        </w:r>
        <w:r>
          <w:fldChar w:fldCharType="begin"/>
        </w:r>
        <w:r>
          <w:instrText xml:space="preserve"> PAGEREF _Toc9058 \h </w:instrText>
        </w:r>
        <w:r>
          <w:fldChar w:fldCharType="separate"/>
        </w:r>
        <w:r>
          <w:t>21</w:t>
        </w:r>
        <w:r>
          <w:fldChar w:fldCharType="end"/>
        </w:r>
      </w:hyperlink>
    </w:p>
    <w:p>
      <w:pPr>
        <w:pStyle w:val="TOC1"/>
        <w:tabs>
          <w:tab w:val="right" w:leader="dot" w:pos="8306"/>
        </w:tabs>
      </w:pPr>
      <w:hyperlink w:anchor="_Toc20539" w:history="1">
        <w:r>
          <w:rPr>
            <w:rFonts w:ascii="仿宋" w:eastAsia="仿宋" w:hAnsi="仿宋" w:cs="仿宋" w:hint="eastAsia"/>
            <w:lang w:eastAsia="zh-CN"/>
          </w:rPr>
          <w:t>七、耐辐照玻璃棉项目人力资源培养与发展</w:t>
        </w:r>
        <w:r>
          <w:tab/>
        </w:r>
        <w:r>
          <w:fldChar w:fldCharType="begin"/>
        </w:r>
        <w:r>
          <w:instrText xml:space="preserve"> PAGEREF _Toc20539 \h </w:instrText>
        </w:r>
        <w:r>
          <w:fldChar w:fldCharType="separate"/>
        </w:r>
        <w:r>
          <w:t>21</w:t>
        </w:r>
        <w:r>
          <w:fldChar w:fldCharType="end"/>
        </w:r>
      </w:hyperlink>
    </w:p>
    <w:p>
      <w:pPr>
        <w:pStyle w:val="TOC2"/>
        <w:tabs>
          <w:tab w:val="right" w:leader="dot" w:pos="8306"/>
        </w:tabs>
      </w:pPr>
      <w:hyperlink w:anchor="_Toc18476" w:history="1">
        <w:r>
          <w:rPr>
            <w:rFonts w:ascii="仿宋" w:eastAsia="仿宋" w:hAnsi="仿宋" w:cs="仿宋" w:hint="eastAsia"/>
            <w:lang w:eastAsia="zh-CN"/>
          </w:rPr>
          <w:t>(一)、人才需求与规划</w:t>
        </w:r>
        <w:r>
          <w:tab/>
        </w:r>
        <w:r>
          <w:fldChar w:fldCharType="begin"/>
        </w:r>
        <w:r>
          <w:instrText xml:space="preserve"> PAGEREF _Toc18476 \h </w:instrText>
        </w:r>
        <w:r>
          <w:fldChar w:fldCharType="separate"/>
        </w:r>
        <w:r>
          <w:t>21</w:t>
        </w:r>
        <w:r>
          <w:fldChar w:fldCharType="end"/>
        </w:r>
      </w:hyperlink>
    </w:p>
    <w:p>
      <w:pPr>
        <w:pStyle w:val="TOC2"/>
        <w:tabs>
          <w:tab w:val="right" w:leader="dot" w:pos="8306"/>
        </w:tabs>
      </w:pPr>
      <w:hyperlink w:anchor="_Toc11030" w:history="1">
        <w:r>
          <w:rPr>
            <w:rFonts w:ascii="仿宋" w:eastAsia="仿宋" w:hAnsi="仿宋" w:cs="仿宋" w:hint="eastAsia"/>
            <w:lang w:eastAsia="zh-CN"/>
          </w:rPr>
          <w:t>(二)、培训与发展计划</w:t>
        </w:r>
        <w:r>
          <w:tab/>
        </w:r>
        <w:r>
          <w:fldChar w:fldCharType="begin"/>
        </w:r>
        <w:r>
          <w:instrText xml:space="preserve"> PAGEREF _Toc11030 \h </w:instrText>
        </w:r>
        <w:r>
          <w:fldChar w:fldCharType="separate"/>
        </w:r>
        <w:r>
          <w:t>22</w:t>
        </w:r>
        <w:r>
          <w:fldChar w:fldCharType="end"/>
        </w:r>
      </w:hyperlink>
    </w:p>
    <w:p>
      <w:pPr>
        <w:pStyle w:val="TOC1"/>
        <w:tabs>
          <w:tab w:val="right" w:leader="dot" w:pos="8306"/>
        </w:tabs>
      </w:pPr>
      <w:hyperlink w:anchor="_Toc3987" w:history="1">
        <w:r>
          <w:rPr>
            <w:rFonts w:ascii="仿宋" w:eastAsia="仿宋" w:hAnsi="仿宋" w:cs="仿宋" w:hint="eastAsia"/>
            <w:lang w:eastAsia="zh-CN"/>
          </w:rPr>
          <w:t>八、耐辐照玻璃棉项目财务管理</w:t>
        </w:r>
        <w:r>
          <w:tab/>
        </w:r>
        <w:r>
          <w:fldChar w:fldCharType="begin"/>
        </w:r>
        <w:r>
          <w:instrText xml:space="preserve"> PAGEREF _Toc3987 \h </w:instrText>
        </w:r>
        <w:r>
          <w:fldChar w:fldCharType="separate"/>
        </w:r>
        <w:r>
          <w:t>23</w:t>
        </w:r>
        <w:r>
          <w:fldChar w:fldCharType="end"/>
        </w:r>
      </w:hyperlink>
    </w:p>
    <w:p>
      <w:pPr>
        <w:pStyle w:val="TOC2"/>
        <w:tabs>
          <w:tab w:val="right" w:leader="dot" w:pos="8306"/>
        </w:tabs>
      </w:pPr>
      <w:hyperlink w:anchor="_Toc12830" w:history="1">
        <w:r>
          <w:rPr>
            <w:rFonts w:ascii="仿宋" w:eastAsia="仿宋" w:hAnsi="仿宋" w:cs="仿宋" w:hint="eastAsia"/>
            <w:lang w:eastAsia="zh-CN"/>
          </w:rPr>
          <w:t>(一)、资金需求大</w:t>
        </w:r>
        <w:r>
          <w:tab/>
        </w:r>
        <w:r>
          <w:fldChar w:fldCharType="begin"/>
        </w:r>
        <w:r>
          <w:instrText xml:space="preserve"> PAGEREF _Toc12830 \h </w:instrText>
        </w:r>
        <w:r>
          <w:fldChar w:fldCharType="separate"/>
        </w:r>
        <w:r>
          <w:t>23</w:t>
        </w:r>
        <w:r>
          <w:fldChar w:fldCharType="end"/>
        </w:r>
      </w:hyperlink>
    </w:p>
    <w:p>
      <w:pPr>
        <w:pStyle w:val="TOC2"/>
        <w:tabs>
          <w:tab w:val="right" w:leader="dot" w:pos="8306"/>
        </w:tabs>
      </w:pPr>
      <w:hyperlink w:anchor="_Toc13160" w:history="1">
        <w:r>
          <w:rPr>
            <w:rFonts w:ascii="仿宋" w:eastAsia="仿宋" w:hAnsi="仿宋" w:cs="仿宋" w:hint="eastAsia"/>
            <w:lang w:eastAsia="zh-CN"/>
          </w:rPr>
          <w:t>(二)、研发周期长</w:t>
        </w:r>
        <w:r>
          <w:tab/>
        </w:r>
        <w:r>
          <w:fldChar w:fldCharType="begin"/>
        </w:r>
        <w:r>
          <w:instrText xml:space="preserve"> PAGEREF _Toc13160 \h </w:instrText>
        </w:r>
        <w:r>
          <w:fldChar w:fldCharType="separate"/>
        </w:r>
        <w:r>
          <w:t>24</w:t>
        </w:r>
        <w:r>
          <w:fldChar w:fldCharType="end"/>
        </w:r>
      </w:hyperlink>
    </w:p>
    <w:p>
      <w:pPr>
        <w:pStyle w:val="TOC2"/>
        <w:tabs>
          <w:tab w:val="right" w:leader="dot" w:pos="8306"/>
        </w:tabs>
      </w:pPr>
      <w:hyperlink w:anchor="_Toc10744" w:history="1">
        <w:r>
          <w:rPr>
            <w:rFonts w:ascii="仿宋" w:eastAsia="仿宋" w:hAnsi="仿宋" w:cs="仿宋" w:hint="eastAsia"/>
            <w:lang w:eastAsia="zh-CN"/>
          </w:rPr>
          <w:t>(三)、市场风险大</w:t>
        </w:r>
        <w:r>
          <w:tab/>
        </w:r>
        <w:r>
          <w:fldChar w:fldCharType="begin"/>
        </w:r>
        <w:r>
          <w:instrText xml:space="preserve"> PAGEREF _Toc10744 \h </w:instrText>
        </w:r>
        <w:r>
          <w:fldChar w:fldCharType="separate"/>
        </w:r>
        <w:r>
          <w:t>25</w:t>
        </w:r>
        <w:r>
          <w:fldChar w:fldCharType="end"/>
        </w:r>
      </w:hyperlink>
    </w:p>
    <w:p>
      <w:pPr>
        <w:pStyle w:val="TOC2"/>
        <w:tabs>
          <w:tab w:val="right" w:leader="dot" w:pos="8306"/>
        </w:tabs>
      </w:pPr>
      <w:hyperlink w:anchor="_Toc30575" w:history="1">
        <w:r>
          <w:rPr>
            <w:rFonts w:ascii="仿宋" w:eastAsia="仿宋" w:hAnsi="仿宋" w:cs="仿宋" w:hint="eastAsia"/>
            <w:lang w:eastAsia="zh-CN"/>
          </w:rPr>
          <w:t>(四)、利润率高</w:t>
        </w:r>
        <w:r>
          <w:tab/>
        </w:r>
        <w:r>
          <w:fldChar w:fldCharType="begin"/>
        </w:r>
        <w:r>
          <w:instrText xml:space="preserve"> PAGEREF _Toc30575 \h </w:instrText>
        </w:r>
        <w:r>
          <w:fldChar w:fldCharType="separate"/>
        </w:r>
        <w:r>
          <w:t>28</w:t>
        </w:r>
        <w:r>
          <w:fldChar w:fldCharType="end"/>
        </w:r>
      </w:hyperlink>
    </w:p>
    <w:p>
      <w:pPr>
        <w:pStyle w:val="TOC1"/>
        <w:tabs>
          <w:tab w:val="right" w:leader="dot" w:pos="8306"/>
        </w:tabs>
      </w:pPr>
      <w:hyperlink w:anchor="_Toc23107" w:history="1">
        <w:r>
          <w:rPr>
            <w:rFonts w:ascii="仿宋" w:eastAsia="仿宋" w:hAnsi="仿宋" w:cs="仿宋" w:hint="eastAsia"/>
            <w:lang w:eastAsia="zh-CN"/>
          </w:rPr>
          <w:t>九、耐辐照玻璃棉项目社会影响</w:t>
        </w:r>
        <w:r>
          <w:tab/>
        </w:r>
        <w:r>
          <w:fldChar w:fldCharType="begin"/>
        </w:r>
        <w:r>
          <w:instrText xml:space="preserve"> PAGEREF _Toc23107 \h </w:instrText>
        </w:r>
        <w:r>
          <w:fldChar w:fldCharType="separate"/>
        </w:r>
        <w:r>
          <w:t>30</w:t>
        </w:r>
        <w:r>
          <w:fldChar w:fldCharType="end"/>
        </w:r>
      </w:hyperlink>
    </w:p>
    <w:p>
      <w:pPr>
        <w:pStyle w:val="TOC2"/>
        <w:tabs>
          <w:tab w:val="right" w:leader="dot" w:pos="8306"/>
        </w:tabs>
      </w:pPr>
      <w:hyperlink w:anchor="_Toc29709" w:history="1">
        <w:r>
          <w:rPr>
            <w:rFonts w:ascii="仿宋" w:eastAsia="仿宋" w:hAnsi="仿宋" w:cs="仿宋" w:hint="eastAsia"/>
            <w:lang w:eastAsia="zh-CN"/>
          </w:rPr>
          <w:t>(一)、社会责任与义务</w:t>
        </w:r>
        <w:r>
          <w:tab/>
        </w:r>
        <w:r>
          <w:fldChar w:fldCharType="begin"/>
        </w:r>
        <w:r>
          <w:instrText xml:space="preserve"> PAGEREF _Toc29709 \h </w:instrText>
        </w:r>
        <w:r>
          <w:fldChar w:fldCharType="separate"/>
        </w:r>
        <w:r>
          <w:t>30</w:t>
        </w:r>
        <w:r>
          <w:fldChar w:fldCharType="end"/>
        </w:r>
      </w:hyperlink>
    </w:p>
    <w:p>
      <w:pPr>
        <w:pStyle w:val="TOC2"/>
        <w:tabs>
          <w:tab w:val="right" w:leader="dot" w:pos="8306"/>
        </w:tabs>
      </w:pPr>
      <w:hyperlink w:anchor="_Toc13322" w:history="1">
        <w:r>
          <w:rPr>
            <w:rFonts w:ascii="仿宋" w:eastAsia="仿宋" w:hAnsi="仿宋" w:cs="仿宋" w:hint="eastAsia"/>
            <w:lang w:eastAsia="zh-CN"/>
          </w:rPr>
          <w:t>(二)、社会参与与沟通</w:t>
        </w:r>
        <w:r>
          <w:tab/>
        </w:r>
        <w:r>
          <w:fldChar w:fldCharType="begin"/>
        </w:r>
        <w:r>
          <w:instrText xml:space="preserve"> PAGEREF _Toc13322 \h </w:instrText>
        </w:r>
        <w:r>
          <w:fldChar w:fldCharType="separate"/>
        </w:r>
        <w:r>
          <w:t>31</w:t>
        </w:r>
        <w:r>
          <w:fldChar w:fldCharType="end"/>
        </w:r>
      </w:hyperlink>
    </w:p>
    <w:p>
      <w:pPr>
        <w:pStyle w:val="TOC1"/>
        <w:tabs>
          <w:tab w:val="right" w:leader="dot" w:pos="8306"/>
        </w:tabs>
      </w:pPr>
      <w:hyperlink w:anchor="_Toc3959" w:history="1">
        <w:r>
          <w:rPr>
            <w:rFonts w:ascii="仿宋" w:eastAsia="仿宋" w:hAnsi="仿宋" w:cs="仿宋" w:hint="eastAsia"/>
            <w:lang w:eastAsia="zh-CN"/>
          </w:rPr>
          <w:t>十、耐辐照玻璃棉项目创新与研发</w:t>
        </w:r>
        <w:r>
          <w:tab/>
        </w:r>
        <w:r>
          <w:fldChar w:fldCharType="begin"/>
        </w:r>
        <w:r>
          <w:instrText xml:space="preserve"> PAGEREF _Toc3959 \h </w:instrText>
        </w:r>
        <w:r>
          <w:fldChar w:fldCharType="separate"/>
        </w:r>
        <w:r>
          <w:t>31</w:t>
        </w:r>
        <w:r>
          <w:fldChar w:fldCharType="end"/>
        </w:r>
      </w:hyperlink>
    </w:p>
    <w:p>
      <w:pPr>
        <w:pStyle w:val="TOC2"/>
        <w:tabs>
          <w:tab w:val="right" w:leader="dot" w:pos="8306"/>
        </w:tabs>
      </w:pPr>
      <w:hyperlink w:anchor="_Toc8378" w:history="1">
        <w:r>
          <w:rPr>
            <w:rFonts w:ascii="仿宋" w:eastAsia="仿宋" w:hAnsi="仿宋" w:cs="仿宋" w:hint="eastAsia"/>
            <w:lang w:eastAsia="zh-CN"/>
          </w:rPr>
          <w:t>(一)、创新策略与方向</w:t>
        </w:r>
        <w:r>
          <w:tab/>
        </w:r>
        <w:r>
          <w:fldChar w:fldCharType="begin"/>
        </w:r>
        <w:r>
          <w:instrText xml:space="preserve"> PAGEREF _Toc8378 \h </w:instrText>
        </w:r>
        <w:r>
          <w:fldChar w:fldCharType="separate"/>
        </w:r>
        <w:r>
          <w:t>31</w:t>
        </w:r>
        <w:r>
          <w:fldChar w:fldCharType="end"/>
        </w:r>
      </w:hyperlink>
    </w:p>
    <w:p>
      <w:pPr>
        <w:pStyle w:val="TOC2"/>
        <w:tabs>
          <w:tab w:val="right" w:leader="dot" w:pos="8306"/>
        </w:tabs>
      </w:pPr>
      <w:hyperlink w:anchor="_Toc24894" w:history="1">
        <w:r>
          <w:rPr>
            <w:rFonts w:ascii="仿宋" w:eastAsia="仿宋" w:hAnsi="仿宋" w:cs="仿宋" w:hint="eastAsia"/>
            <w:lang w:eastAsia="zh-CN"/>
          </w:rPr>
          <w:t>(二)、研发规划与投入</w:t>
        </w:r>
        <w:r>
          <w:tab/>
        </w:r>
        <w:r>
          <w:fldChar w:fldCharType="begin"/>
        </w:r>
        <w:r>
          <w:instrText xml:space="preserve"> PAGEREF _Toc24894 \h </w:instrText>
        </w:r>
        <w:r>
          <w:fldChar w:fldCharType="separate"/>
        </w:r>
        <w:r>
          <w:t>33</w:t>
        </w:r>
        <w:r>
          <w:fldChar w:fldCharType="end"/>
        </w:r>
      </w:hyperlink>
    </w:p>
    <w:p>
      <w:pPr>
        <w:pStyle w:val="TOC1"/>
        <w:tabs>
          <w:tab w:val="right" w:leader="dot" w:pos="8306"/>
        </w:tabs>
      </w:pPr>
      <w:hyperlink w:anchor="_Toc26102" w:history="1">
        <w:r>
          <w:rPr>
            <w:rFonts w:ascii="仿宋" w:eastAsia="仿宋" w:hAnsi="仿宋" w:cs="仿宋" w:hint="eastAsia"/>
            <w:lang w:eastAsia="zh-CN"/>
          </w:rPr>
          <w:t>十一、生产安全保护</w:t>
        </w:r>
        <w:r>
          <w:tab/>
        </w:r>
        <w:r>
          <w:fldChar w:fldCharType="begin"/>
        </w:r>
        <w:r>
          <w:instrText xml:space="preserve"> PAGEREF _Toc26102 \h </w:instrText>
        </w:r>
        <w:r>
          <w:fldChar w:fldCharType="separate"/>
        </w:r>
        <w:r>
          <w:t>35</w:t>
        </w:r>
        <w:r>
          <w:fldChar w:fldCharType="end"/>
        </w:r>
      </w:hyperlink>
    </w:p>
    <w:p>
      <w:pPr>
        <w:pStyle w:val="TOC2"/>
        <w:tabs>
          <w:tab w:val="right" w:leader="dot" w:pos="8306"/>
        </w:tabs>
      </w:pPr>
      <w:hyperlink w:anchor="_Toc23413" w:history="1">
        <w:r>
          <w:rPr>
            <w:rFonts w:ascii="仿宋" w:eastAsia="仿宋" w:hAnsi="仿宋" w:cs="仿宋" w:hint="eastAsia"/>
            <w:lang w:eastAsia="zh-CN"/>
          </w:rPr>
          <w:t>(一)、消防安全</w:t>
        </w:r>
        <w:r>
          <w:tab/>
        </w:r>
        <w:r>
          <w:fldChar w:fldCharType="begin"/>
        </w:r>
        <w:r>
          <w:instrText xml:space="preserve"> PAGEREF _Toc23413 \h </w:instrText>
        </w:r>
        <w:r>
          <w:fldChar w:fldCharType="separate"/>
        </w:r>
        <w:r>
          <w:t>35</w:t>
        </w:r>
        <w:r>
          <w:fldChar w:fldCharType="end"/>
        </w:r>
      </w:hyperlink>
    </w:p>
    <w:p>
      <w:pPr>
        <w:pStyle w:val="TOC2"/>
        <w:tabs>
          <w:tab w:val="right" w:leader="dot" w:pos="8306"/>
        </w:tabs>
      </w:pPr>
      <w:hyperlink w:anchor="_Toc11441" w:history="1">
        <w:r>
          <w:rPr>
            <w:rFonts w:ascii="仿宋" w:eastAsia="仿宋" w:hAnsi="仿宋" w:cs="仿宋" w:hint="eastAsia"/>
            <w:lang w:eastAsia="zh-CN"/>
          </w:rPr>
          <w:t>(二)、防火防爆总图布置措施</w:t>
        </w:r>
        <w:r>
          <w:tab/>
        </w:r>
        <w:r>
          <w:fldChar w:fldCharType="begin"/>
        </w:r>
        <w:r>
          <w:instrText xml:space="preserve"> PAGEREF _Toc11441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2" w:history="1">
        <w:r>
          <w:rPr>
            <w:rFonts w:ascii="仿宋" w:eastAsia="仿宋" w:hAnsi="仿宋" w:cs="仿宋" w:hint="eastAsia"/>
            <w:lang w:eastAsia="zh-CN"/>
          </w:rPr>
          <w:t>(三)、自然灾害防范措施</w:t>
        </w:r>
        <w:r>
          <w:tab/>
        </w:r>
        <w:r>
          <w:fldChar w:fldCharType="begin"/>
        </w:r>
        <w:r>
          <w:instrText xml:space="preserve"> PAGEREF _Toc11712 \h </w:instrText>
        </w:r>
        <w:r>
          <w:fldChar w:fldCharType="separate"/>
        </w:r>
        <w:r>
          <w:t>37</w:t>
        </w:r>
        <w:r>
          <w:fldChar w:fldCharType="end"/>
        </w:r>
      </w:hyperlink>
    </w:p>
    <w:p>
      <w:pPr>
        <w:pStyle w:val="TOC2"/>
        <w:tabs>
          <w:tab w:val="right" w:leader="dot" w:pos="8306"/>
        </w:tabs>
      </w:pPr>
      <w:hyperlink w:anchor="_Toc28282" w:history="1">
        <w:r>
          <w:rPr>
            <w:rFonts w:ascii="仿宋" w:eastAsia="仿宋" w:hAnsi="仿宋" w:cs="仿宋" w:hint="eastAsia"/>
            <w:lang w:eastAsia="zh-CN"/>
          </w:rPr>
          <w:t>(四)、安全色及安全标志使用要求</w:t>
        </w:r>
        <w:r>
          <w:tab/>
        </w:r>
        <w:r>
          <w:fldChar w:fldCharType="begin"/>
        </w:r>
        <w:r>
          <w:instrText xml:space="preserve"> PAGEREF _Toc28282 \h </w:instrText>
        </w:r>
        <w:r>
          <w:fldChar w:fldCharType="separate"/>
        </w:r>
        <w:r>
          <w:t>38</w:t>
        </w:r>
        <w:r>
          <w:fldChar w:fldCharType="end"/>
        </w:r>
      </w:hyperlink>
    </w:p>
    <w:p>
      <w:pPr>
        <w:pStyle w:val="TOC2"/>
        <w:tabs>
          <w:tab w:val="right" w:leader="dot" w:pos="8306"/>
        </w:tabs>
      </w:pPr>
      <w:hyperlink w:anchor="_Toc14854" w:history="1">
        <w:r>
          <w:rPr>
            <w:rFonts w:ascii="仿宋" w:eastAsia="仿宋" w:hAnsi="仿宋" w:cs="仿宋" w:hint="eastAsia"/>
            <w:lang w:eastAsia="zh-CN"/>
          </w:rPr>
          <w:t>(五)、防尘防毒措施</w:t>
        </w:r>
        <w:r>
          <w:tab/>
        </w:r>
        <w:r>
          <w:fldChar w:fldCharType="begin"/>
        </w:r>
        <w:r>
          <w:instrText xml:space="preserve"> PAGEREF _Toc14854 \h </w:instrText>
        </w:r>
        <w:r>
          <w:fldChar w:fldCharType="separate"/>
        </w:r>
        <w:r>
          <w:t>39</w:t>
        </w:r>
        <w:r>
          <w:fldChar w:fldCharType="end"/>
        </w:r>
      </w:hyperlink>
    </w:p>
    <w:p>
      <w:pPr>
        <w:pStyle w:val="TOC2"/>
        <w:tabs>
          <w:tab w:val="right" w:leader="dot" w:pos="8306"/>
        </w:tabs>
      </w:pPr>
      <w:hyperlink w:anchor="_Toc25064" w:history="1">
        <w:r>
          <w:rPr>
            <w:rFonts w:ascii="仿宋" w:eastAsia="仿宋" w:hAnsi="仿宋" w:cs="仿宋" w:hint="eastAsia"/>
            <w:lang w:eastAsia="zh-CN"/>
          </w:rPr>
          <w:t>(六)、防静电、触电防护及防雷措施</w:t>
        </w:r>
        <w:r>
          <w:tab/>
        </w:r>
        <w:r>
          <w:fldChar w:fldCharType="begin"/>
        </w:r>
        <w:r>
          <w:instrText xml:space="preserve"> PAGEREF _Toc25064 \h </w:instrText>
        </w:r>
        <w:r>
          <w:fldChar w:fldCharType="separate"/>
        </w:r>
        <w:r>
          <w:t>40</w:t>
        </w:r>
        <w:r>
          <w:fldChar w:fldCharType="end"/>
        </w:r>
      </w:hyperlink>
    </w:p>
    <w:p>
      <w:pPr>
        <w:pStyle w:val="TOC2"/>
        <w:tabs>
          <w:tab w:val="right" w:leader="dot" w:pos="8306"/>
        </w:tabs>
      </w:pPr>
      <w:hyperlink w:anchor="_Toc28580" w:history="1">
        <w:r>
          <w:rPr>
            <w:rFonts w:ascii="仿宋" w:eastAsia="仿宋" w:hAnsi="仿宋" w:cs="仿宋" w:hint="eastAsia"/>
            <w:lang w:eastAsia="zh-CN"/>
          </w:rPr>
          <w:t>(七)、机械设备安全保障措施</w:t>
        </w:r>
        <w:r>
          <w:tab/>
        </w:r>
        <w:r>
          <w:fldChar w:fldCharType="begin"/>
        </w:r>
        <w:r>
          <w:instrText xml:space="preserve"> PAGEREF _Toc28580 \h </w:instrText>
        </w:r>
        <w:r>
          <w:fldChar w:fldCharType="separate"/>
        </w:r>
        <w:r>
          <w:t>41</w:t>
        </w:r>
        <w:r>
          <w:fldChar w:fldCharType="end"/>
        </w:r>
      </w:hyperlink>
    </w:p>
    <w:p>
      <w:pPr>
        <w:pStyle w:val="TOC1"/>
        <w:tabs>
          <w:tab w:val="right" w:leader="dot" w:pos="8306"/>
        </w:tabs>
      </w:pPr>
      <w:hyperlink w:anchor="_Toc1911" w:history="1">
        <w:r>
          <w:rPr>
            <w:rFonts w:ascii="仿宋" w:eastAsia="仿宋" w:hAnsi="仿宋" w:cs="仿宋" w:hint="eastAsia"/>
            <w:lang w:eastAsia="zh-CN"/>
          </w:rPr>
          <w:t>十二、耐辐照玻璃棉项目计划安排</w:t>
        </w:r>
        <w:r>
          <w:tab/>
        </w:r>
        <w:r>
          <w:fldChar w:fldCharType="begin"/>
        </w:r>
        <w:r>
          <w:instrText xml:space="preserve"> PAGEREF _Toc1911 \h </w:instrText>
        </w:r>
        <w:r>
          <w:fldChar w:fldCharType="separate"/>
        </w:r>
        <w:r>
          <w:t>43</w:t>
        </w:r>
        <w:r>
          <w:fldChar w:fldCharType="end"/>
        </w:r>
      </w:hyperlink>
    </w:p>
    <w:p>
      <w:pPr>
        <w:pStyle w:val="TOC2"/>
        <w:tabs>
          <w:tab w:val="right" w:leader="dot" w:pos="8306"/>
        </w:tabs>
      </w:pPr>
      <w:hyperlink w:anchor="_Toc18774" w:history="1">
        <w:r>
          <w:rPr>
            <w:rFonts w:ascii="仿宋" w:eastAsia="仿宋" w:hAnsi="仿宋" w:cs="仿宋" w:hint="eastAsia"/>
            <w:lang w:eastAsia="zh-CN"/>
          </w:rPr>
          <w:t>(一)、建设周期</w:t>
        </w:r>
        <w:r>
          <w:tab/>
        </w:r>
        <w:r>
          <w:fldChar w:fldCharType="begin"/>
        </w:r>
        <w:r>
          <w:instrText xml:space="preserve"> PAGEREF _Toc18774 \h </w:instrText>
        </w:r>
        <w:r>
          <w:fldChar w:fldCharType="separate"/>
        </w:r>
        <w:r>
          <w:t>43</w:t>
        </w:r>
        <w:r>
          <w:fldChar w:fldCharType="end"/>
        </w:r>
      </w:hyperlink>
    </w:p>
    <w:p>
      <w:pPr>
        <w:pStyle w:val="TOC2"/>
        <w:tabs>
          <w:tab w:val="right" w:leader="dot" w:pos="8306"/>
        </w:tabs>
      </w:pPr>
      <w:hyperlink w:anchor="_Toc16997" w:history="1">
        <w:r>
          <w:rPr>
            <w:rFonts w:ascii="仿宋" w:eastAsia="仿宋" w:hAnsi="仿宋" w:cs="仿宋" w:hint="eastAsia"/>
            <w:lang w:eastAsia="zh-CN"/>
          </w:rPr>
          <w:t>(二)、建设进度</w:t>
        </w:r>
        <w:r>
          <w:tab/>
        </w:r>
        <w:r>
          <w:fldChar w:fldCharType="begin"/>
        </w:r>
        <w:r>
          <w:instrText xml:space="preserve"> PAGEREF _Toc16997 \h </w:instrText>
        </w:r>
        <w:r>
          <w:fldChar w:fldCharType="separate"/>
        </w:r>
        <w:r>
          <w:t>44</w:t>
        </w:r>
        <w:r>
          <w:fldChar w:fldCharType="end"/>
        </w:r>
      </w:hyperlink>
    </w:p>
    <w:p>
      <w:pPr>
        <w:pStyle w:val="TOC2"/>
        <w:tabs>
          <w:tab w:val="right" w:leader="dot" w:pos="8306"/>
        </w:tabs>
      </w:pPr>
      <w:hyperlink w:anchor="_Toc19239" w:history="1">
        <w:r>
          <w:rPr>
            <w:rFonts w:ascii="仿宋" w:eastAsia="仿宋" w:hAnsi="仿宋" w:cs="仿宋" w:hint="eastAsia"/>
            <w:lang w:eastAsia="zh-CN"/>
          </w:rPr>
          <w:t>(三)、进度安排注意事项</w:t>
        </w:r>
        <w:r>
          <w:tab/>
        </w:r>
        <w:r>
          <w:fldChar w:fldCharType="begin"/>
        </w:r>
        <w:r>
          <w:instrText xml:space="preserve"> PAGEREF _Toc19239 \h </w:instrText>
        </w:r>
        <w:r>
          <w:fldChar w:fldCharType="separate"/>
        </w:r>
        <w:r>
          <w:t>45</w:t>
        </w:r>
        <w:r>
          <w:fldChar w:fldCharType="end"/>
        </w:r>
      </w:hyperlink>
    </w:p>
    <w:p>
      <w:pPr>
        <w:pStyle w:val="TOC2"/>
        <w:tabs>
          <w:tab w:val="right" w:leader="dot" w:pos="8306"/>
        </w:tabs>
      </w:pPr>
      <w:hyperlink w:anchor="_Toc1349" w:history="1">
        <w:r>
          <w:rPr>
            <w:rFonts w:ascii="仿宋" w:eastAsia="仿宋" w:hAnsi="仿宋" w:cs="仿宋" w:hint="eastAsia"/>
            <w:lang w:eastAsia="zh-CN"/>
          </w:rPr>
          <w:t>(四)、人力资源配置</w:t>
        </w:r>
        <w:r>
          <w:tab/>
        </w:r>
        <w:r>
          <w:fldChar w:fldCharType="begin"/>
        </w:r>
        <w:r>
          <w:instrText xml:space="preserve"> PAGEREF _Toc1349 \h </w:instrText>
        </w:r>
        <w:r>
          <w:fldChar w:fldCharType="separate"/>
        </w:r>
        <w:r>
          <w:t>46</w:t>
        </w:r>
        <w:r>
          <w:fldChar w:fldCharType="end"/>
        </w:r>
      </w:hyperlink>
    </w:p>
    <w:p>
      <w:pPr>
        <w:pStyle w:val="TOC1"/>
        <w:tabs>
          <w:tab w:val="right" w:leader="dot" w:pos="8306"/>
        </w:tabs>
      </w:pPr>
      <w:hyperlink w:anchor="_Toc2347" w:history="1">
        <w:r>
          <w:rPr>
            <w:rFonts w:ascii="仿宋" w:eastAsia="仿宋" w:hAnsi="仿宋" w:cs="仿宋" w:hint="eastAsia"/>
            <w:lang w:eastAsia="zh-CN"/>
          </w:rPr>
          <w:t>十三、风险识别与分类</w:t>
        </w:r>
        <w:r>
          <w:tab/>
        </w:r>
        <w:r>
          <w:fldChar w:fldCharType="begin"/>
        </w:r>
        <w:r>
          <w:instrText xml:space="preserve"> PAGEREF _Toc2347 \h </w:instrText>
        </w:r>
        <w:r>
          <w:fldChar w:fldCharType="separate"/>
        </w:r>
        <w:r>
          <w:t>47</w:t>
        </w:r>
        <w:r>
          <w:fldChar w:fldCharType="end"/>
        </w:r>
      </w:hyperlink>
    </w:p>
    <w:p>
      <w:pPr>
        <w:pStyle w:val="TOC2"/>
        <w:tabs>
          <w:tab w:val="right" w:leader="dot" w:pos="8306"/>
        </w:tabs>
      </w:pPr>
      <w:hyperlink w:anchor="_Toc6248" w:history="1">
        <w:r>
          <w:rPr>
            <w:rFonts w:ascii="仿宋" w:eastAsia="仿宋" w:hAnsi="仿宋" w:cs="仿宋" w:hint="eastAsia"/>
            <w:lang w:eastAsia="zh-CN"/>
          </w:rPr>
          <w:t>(一)、风险识别</w:t>
        </w:r>
        <w:r>
          <w:tab/>
        </w:r>
        <w:r>
          <w:fldChar w:fldCharType="begin"/>
        </w:r>
        <w:r>
          <w:instrText xml:space="preserve"> PAGEREF _Toc6248 \h </w:instrText>
        </w:r>
        <w:r>
          <w:fldChar w:fldCharType="separate"/>
        </w:r>
        <w:r>
          <w:t>47</w:t>
        </w:r>
        <w:r>
          <w:fldChar w:fldCharType="end"/>
        </w:r>
      </w:hyperlink>
    </w:p>
    <w:p>
      <w:pPr>
        <w:pStyle w:val="TOC2"/>
        <w:tabs>
          <w:tab w:val="right" w:leader="dot" w:pos="8306"/>
        </w:tabs>
      </w:pPr>
      <w:hyperlink w:anchor="_Toc17622" w:history="1">
        <w:r>
          <w:rPr>
            <w:rFonts w:ascii="仿宋" w:eastAsia="仿宋" w:hAnsi="仿宋" w:cs="仿宋" w:hint="eastAsia"/>
            <w:lang w:eastAsia="zh-CN"/>
          </w:rPr>
          <w:t>(二)、风险分类</w:t>
        </w:r>
        <w:r>
          <w:tab/>
        </w:r>
        <w:r>
          <w:fldChar w:fldCharType="begin"/>
        </w:r>
        <w:r>
          <w:instrText xml:space="preserve"> PAGEREF _Toc17622 \h </w:instrText>
        </w:r>
        <w:r>
          <w:fldChar w:fldCharType="separate"/>
        </w:r>
        <w:r>
          <w:t>48</w:t>
        </w:r>
        <w:r>
          <w:fldChar w:fldCharType="end"/>
        </w:r>
      </w:hyperlink>
    </w:p>
    <w:p>
      <w:pPr>
        <w:pStyle w:val="TOC1"/>
        <w:tabs>
          <w:tab w:val="right" w:leader="dot" w:pos="8306"/>
        </w:tabs>
      </w:pPr>
      <w:hyperlink w:anchor="_Toc28746" w:history="1">
        <w:r>
          <w:rPr>
            <w:rFonts w:ascii="仿宋" w:eastAsia="仿宋" w:hAnsi="仿宋" w:cs="仿宋" w:hint="eastAsia"/>
            <w:lang w:eastAsia="zh-CN"/>
          </w:rPr>
          <w:t>十四、耐辐照玻璃棉项目治理与监督</w:t>
        </w:r>
        <w:r>
          <w:tab/>
        </w:r>
        <w:r>
          <w:fldChar w:fldCharType="begin"/>
        </w:r>
        <w:r>
          <w:instrText xml:space="preserve"> PAGEREF _Toc28746 \h </w:instrText>
        </w:r>
        <w:r>
          <w:fldChar w:fldCharType="separate"/>
        </w:r>
        <w:r>
          <w:t>50</w:t>
        </w:r>
        <w:r>
          <w:fldChar w:fldCharType="end"/>
        </w:r>
      </w:hyperlink>
    </w:p>
    <w:p>
      <w:pPr>
        <w:pStyle w:val="TOC2"/>
        <w:tabs>
          <w:tab w:val="right" w:leader="dot" w:pos="8306"/>
        </w:tabs>
      </w:pPr>
      <w:hyperlink w:anchor="_Toc24101" w:history="1">
        <w:r>
          <w:rPr>
            <w:rFonts w:ascii="仿宋" w:eastAsia="仿宋" w:hAnsi="仿宋" w:cs="仿宋" w:hint="eastAsia"/>
            <w:lang w:eastAsia="zh-CN"/>
          </w:rPr>
          <w:t>(一)、耐辐照玻璃棉项目治理结构</w:t>
        </w:r>
        <w:r>
          <w:tab/>
        </w:r>
        <w:r>
          <w:fldChar w:fldCharType="begin"/>
        </w:r>
        <w:r>
          <w:instrText xml:space="preserve"> PAGEREF _Toc24101 \h </w:instrText>
        </w:r>
        <w:r>
          <w:fldChar w:fldCharType="separate"/>
        </w:r>
        <w:r>
          <w:t>50</w:t>
        </w:r>
        <w:r>
          <w:fldChar w:fldCharType="end"/>
        </w:r>
      </w:hyperlink>
    </w:p>
    <w:p>
      <w:pPr>
        <w:pStyle w:val="TOC2"/>
        <w:tabs>
          <w:tab w:val="right" w:leader="dot" w:pos="8306"/>
        </w:tabs>
      </w:pPr>
      <w:hyperlink w:anchor="_Toc31905" w:history="1">
        <w:r>
          <w:rPr>
            <w:rFonts w:ascii="仿宋" w:eastAsia="仿宋" w:hAnsi="仿宋" w:cs="仿宋" w:hint="eastAsia"/>
            <w:lang w:eastAsia="zh-CN"/>
          </w:rPr>
          <w:t>(二)、监督与审计</w:t>
        </w:r>
        <w:r>
          <w:tab/>
        </w:r>
        <w:r>
          <w:fldChar w:fldCharType="begin"/>
        </w:r>
        <w:r>
          <w:instrText xml:space="preserve"> PAGEREF _Toc31905 \h </w:instrText>
        </w:r>
        <w:r>
          <w:fldChar w:fldCharType="separate"/>
        </w:r>
        <w:r>
          <w:t>52</w:t>
        </w:r>
        <w:r>
          <w:fldChar w:fldCharType="end"/>
        </w:r>
      </w:hyperlink>
    </w:p>
    <w:p>
      <w:pPr>
        <w:pStyle w:val="TOC1"/>
        <w:tabs>
          <w:tab w:val="right" w:leader="dot" w:pos="8306"/>
        </w:tabs>
      </w:pPr>
      <w:hyperlink w:anchor="_Toc32502" w:history="1">
        <w:r>
          <w:rPr>
            <w:rFonts w:ascii="仿宋" w:eastAsia="仿宋" w:hAnsi="仿宋" w:cs="仿宋" w:hint="eastAsia"/>
            <w:lang w:eastAsia="zh-CN"/>
          </w:rPr>
          <w:t>十五、耐辐照玻璃棉项目变更管理</w:t>
        </w:r>
        <w:r>
          <w:tab/>
        </w:r>
        <w:r>
          <w:fldChar w:fldCharType="begin"/>
        </w:r>
        <w:r>
          <w:instrText xml:space="preserve"> PAGEREF _Toc32502 \h </w:instrText>
        </w:r>
        <w:r>
          <w:fldChar w:fldCharType="separate"/>
        </w:r>
        <w:r>
          <w:t>53</w:t>
        </w:r>
        <w:r>
          <w:fldChar w:fldCharType="end"/>
        </w:r>
      </w:hyperlink>
    </w:p>
    <w:p>
      <w:pPr>
        <w:pStyle w:val="TOC2"/>
        <w:tabs>
          <w:tab w:val="right" w:leader="dot" w:pos="8306"/>
        </w:tabs>
      </w:pPr>
      <w:hyperlink w:anchor="_Toc23755" w:history="1">
        <w:r>
          <w:rPr>
            <w:rFonts w:ascii="仿宋" w:eastAsia="仿宋" w:hAnsi="仿宋" w:cs="仿宋" w:hint="eastAsia"/>
            <w:lang w:eastAsia="zh-CN"/>
          </w:rPr>
          <w:t>(一)、变更申请与评估</w:t>
        </w:r>
        <w:r>
          <w:tab/>
        </w:r>
        <w:r>
          <w:fldChar w:fldCharType="begin"/>
        </w:r>
        <w:r>
          <w:instrText xml:space="preserve"> PAGEREF _Toc23755 \h </w:instrText>
        </w:r>
        <w:r>
          <w:fldChar w:fldCharType="separate"/>
        </w:r>
        <w:r>
          <w:t>53</w:t>
        </w:r>
        <w:r>
          <w:fldChar w:fldCharType="end"/>
        </w:r>
      </w:hyperlink>
    </w:p>
    <w:p>
      <w:pPr>
        <w:pStyle w:val="TOC2"/>
        <w:tabs>
          <w:tab w:val="right" w:leader="dot" w:pos="8306"/>
        </w:tabs>
      </w:pPr>
      <w:hyperlink w:anchor="_Toc23108" w:history="1">
        <w:r>
          <w:rPr>
            <w:rFonts w:ascii="仿宋" w:eastAsia="仿宋" w:hAnsi="仿宋" w:cs="仿宋" w:hint="eastAsia"/>
            <w:lang w:eastAsia="zh-CN"/>
          </w:rPr>
          <w:t>(二)、变更实施与控制</w:t>
        </w:r>
        <w:r>
          <w:tab/>
        </w:r>
        <w:r>
          <w:fldChar w:fldCharType="begin"/>
        </w:r>
        <w:r>
          <w:instrText xml:space="preserve"> PAGEREF _Toc23108 \h </w:instrText>
        </w:r>
        <w:r>
          <w:fldChar w:fldCharType="separate"/>
        </w:r>
        <w:r>
          <w:t>54</w:t>
        </w:r>
        <w:r>
          <w:fldChar w:fldCharType="end"/>
        </w:r>
      </w:hyperlink>
    </w:p>
    <w:p>
      <w:pPr>
        <w:pStyle w:val="TOC1"/>
        <w:tabs>
          <w:tab w:val="right" w:leader="dot" w:pos="8306"/>
        </w:tabs>
      </w:pPr>
      <w:hyperlink w:anchor="_Toc3233" w:history="1">
        <w:r>
          <w:rPr>
            <w:rFonts w:ascii="仿宋" w:eastAsia="仿宋" w:hAnsi="仿宋" w:cs="仿宋" w:hint="eastAsia"/>
            <w:lang w:eastAsia="zh-CN"/>
          </w:rPr>
          <w:t>十六、供应链管理</w:t>
        </w:r>
        <w:r>
          <w:tab/>
        </w:r>
        <w:r>
          <w:fldChar w:fldCharType="begin"/>
        </w:r>
        <w:r>
          <w:instrText xml:space="preserve"> PAGEREF _Toc3233 \h </w:instrText>
        </w:r>
        <w:r>
          <w:fldChar w:fldCharType="separate"/>
        </w:r>
        <w:r>
          <w:t>54</w:t>
        </w:r>
        <w:r>
          <w:fldChar w:fldCharType="end"/>
        </w:r>
      </w:hyperlink>
    </w:p>
    <w:p>
      <w:pPr>
        <w:pStyle w:val="TOC2"/>
        <w:tabs>
          <w:tab w:val="right" w:leader="dot" w:pos="8306"/>
        </w:tabs>
      </w:pPr>
      <w:hyperlink w:anchor="_Toc26146" w:history="1">
        <w:r>
          <w:rPr>
            <w:rFonts w:ascii="仿宋" w:eastAsia="仿宋" w:hAnsi="仿宋" w:cs="仿宋" w:hint="eastAsia"/>
            <w:lang w:eastAsia="zh-CN"/>
          </w:rPr>
          <w:t>(一)、供应链战略规划</w:t>
        </w:r>
        <w:r>
          <w:tab/>
        </w:r>
        <w:r>
          <w:fldChar w:fldCharType="begin"/>
        </w:r>
        <w:r>
          <w:instrText xml:space="preserve"> PAGEREF _Toc26146 \h </w:instrText>
        </w:r>
        <w:r>
          <w:fldChar w:fldCharType="separate"/>
        </w:r>
        <w:r>
          <w:t>54</w:t>
        </w:r>
        <w:r>
          <w:fldChar w:fldCharType="end"/>
        </w:r>
      </w:hyperlink>
    </w:p>
    <w:p>
      <w:pPr>
        <w:pStyle w:val="TOC2"/>
        <w:tabs>
          <w:tab w:val="right" w:leader="dot" w:pos="8306"/>
        </w:tabs>
      </w:pPr>
      <w:hyperlink w:anchor="_Toc29953" w:history="1">
        <w:r>
          <w:rPr>
            <w:rFonts w:ascii="仿宋" w:eastAsia="仿宋" w:hAnsi="仿宋" w:cs="仿宋" w:hint="eastAsia"/>
            <w:lang w:eastAsia="zh-CN"/>
          </w:rPr>
          <w:t>(二)、供应商选择与合作</w:t>
        </w:r>
        <w:r>
          <w:tab/>
        </w:r>
        <w:r>
          <w:fldChar w:fldCharType="begin"/>
        </w:r>
        <w:r>
          <w:instrText xml:space="preserve"> PAGEREF _Toc29953 \h </w:instrText>
        </w:r>
        <w:r>
          <w:fldChar w:fldCharType="separate"/>
        </w:r>
        <w:r>
          <w:t>56</w:t>
        </w:r>
        <w:r>
          <w:fldChar w:fldCharType="end"/>
        </w:r>
      </w:hyperlink>
    </w:p>
    <w:p>
      <w:pPr>
        <w:pStyle w:val="TOC2"/>
        <w:tabs>
          <w:tab w:val="right" w:leader="dot" w:pos="8306"/>
        </w:tabs>
      </w:pPr>
      <w:hyperlink w:anchor="_Toc28330" w:history="1">
        <w:r>
          <w:rPr>
            <w:rFonts w:ascii="仿宋" w:eastAsia="仿宋" w:hAnsi="仿宋" w:cs="仿宋" w:hint="eastAsia"/>
            <w:lang w:eastAsia="zh-CN"/>
          </w:rPr>
          <w:t>(三)、物流与库存管理</w:t>
        </w:r>
        <w:r>
          <w:tab/>
        </w:r>
        <w:r>
          <w:fldChar w:fldCharType="begin"/>
        </w:r>
        <w:r>
          <w:instrText xml:space="preserve"> PAGEREF _Toc28330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8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的技术管理特点体现在其创新导向。通过引入最先进的技术趋势和解决方案，耐辐照玻璃棉项目致力于提升科技含量、提高质量和效率水平。这意味着我们将采用最新的工具和方法，确保耐辐照玻璃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辐照玻璃棉项目技术管理的显著特征。通过整合不同领域的技术资源，我们实现了跨学科的协同工作。这有助于优化技术架构，提高整体效能。此外，整合性策略还促进了不同技术团队之间的紧密沟通和高效合作，确保耐辐照玻璃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辐照玻璃棉项目所采用的技术。通过不断优化技术方案，耐辐照玻璃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辐照玻璃棉项目团队将在耐辐照玻璃棉项目初期识别可能的技术风险，并采取相应的预防和应对措施。通过建立健全的风险评估机制，耐辐照玻璃棉项目能够在实施过程中及时发现并解决潜在的技术问题，保障耐辐照玻璃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辐照玻璃棉项目中，技术将成为耐辐照玻璃棉项目成功的有力支持。这一深度剖析揭示了技术管理在耐辐照玻璃棉项目实施中的关键作用，为耐辐照玻璃棉项目的技术基础奠定了坚实的基础。</w:t>
      </w:r>
    </w:p>
    <w:p>
      <w:pPr>
        <w:pStyle w:val="Heading2"/>
        <w:ind w:firstLine="560" w:firstLineChars="200"/>
        <w:rPr>
          <w:rFonts w:ascii="仿宋" w:eastAsia="仿宋" w:hAnsi="仿宋" w:cs="仿宋" w:hint="eastAsia"/>
          <w:sz w:val="28"/>
          <w:lang w:eastAsia="zh-CN"/>
        </w:rPr>
      </w:pPr>
      <w:bookmarkStart w:id="4" w:name="_Toc10772"/>
      <w:r>
        <w:rPr>
          <w:rFonts w:ascii="仿宋" w:eastAsia="仿宋" w:hAnsi="仿宋" w:cs="仿宋" w:hint="eastAsia"/>
          <w:sz w:val="28"/>
          <w:lang w:eastAsia="zh-CN"/>
        </w:rPr>
        <w:t>(二)、耐辐照玻璃棉项目工艺技术设计方案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辐照玻璃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耐辐照玻璃棉项目将严格按照相关行业规范要求进行组织。通过有效控制产品质量，耐辐照玻璃棉项目将致力于为顾客提供优质的耐辐照玻璃棉项目产品和良好的服务。这体现了耐辐照玻璃棉项目对于生产活动合规性和质量标准的高度重视，为耐辐照玻璃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辐照玻璃棉项目注重生态效益和清洁生产原则。耐辐照玻璃棉项目建设将紧密结合地方特色经济发展，与社会经济发展规划和区域环境保护规划方案相协调一致。通过与当地区域自然生态系统的结合，耐辐照玻璃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辐照玻璃棉项目产品具有多样化的客户需求和个性化的特点。因此，耐辐照玻璃棉项目产品规格品种多样，且单批生产数量较小。为满足这一特点，耐辐照玻璃棉项目承办单位将建设先进的柔性制造生产线。通过广泛应用柔性制造技术，耐辐照玻璃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辐照玻璃棉项目采用的技术具有较高的技术含量和自动化水平，处于国内先进水平。这一技术选用不仅体现了对生产效率、质量和环境友好性的高标准要求，同时为耐辐照玻璃棉项目的可持续发展奠定了坚实的基础。</w:t>
      </w:r>
    </w:p>
    <w:p>
      <w:pPr>
        <w:pStyle w:val="Heading2"/>
        <w:ind w:firstLine="560" w:firstLineChars="200"/>
        <w:rPr>
          <w:rFonts w:ascii="仿宋" w:eastAsia="仿宋" w:hAnsi="仿宋" w:cs="仿宋" w:hint="eastAsia"/>
          <w:sz w:val="28"/>
          <w:lang w:eastAsia="zh-CN"/>
        </w:rPr>
      </w:pPr>
      <w:bookmarkStart w:id="5" w:name="_Toc46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为确保耐辐照玻璃棉项目的高效生产和技术实施，我们制定了一套精心设计的设备选型方案，以满足耐辐照玻璃棉项目生产、质量和环保的要求。该方案的主要特点如下：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辐照玻璃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针对耐辐照玻璃棉项目产品的多样性和小批量生产的特点，我们将建设柔性制造生产线。通过在设备选型中考虑柔性制造技术，可以灵活应对不同产品规格和生产需求，实现生产线的高度灵活性和适应性。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796"/>
      <w:r>
        <w:rPr>
          <w:rFonts w:ascii="仿宋" w:eastAsia="仿宋" w:hAnsi="仿宋" w:cs="仿宋" w:hint="eastAsia"/>
          <w:sz w:val="28"/>
          <w:lang w:eastAsia="zh-CN"/>
        </w:rPr>
        <w:t>二、耐辐照玻璃棉项目绩效评估</w:t>
      </w:r>
      <w:bookmarkEnd w:id="6"/>
    </w:p>
    <w:p>
      <w:pPr>
        <w:pStyle w:val="Heading2"/>
        <w:rPr>
          <w:rFonts w:ascii="仿宋" w:eastAsia="仿宋" w:hAnsi="仿宋" w:cs="仿宋" w:hint="eastAsia"/>
          <w:lang w:eastAsia="zh-CN"/>
        </w:rPr>
      </w:pPr>
      <w:bookmarkStart w:id="7" w:name="_Toc1586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玻璃棉项目中，我们设计了一套全面的绩效评估指标，以确保耐辐照玻璃棉项目的可控和成功交付。这些指标跨足耐辐照玻璃棉项目目标、成本、进度和质量等多个维度，为我们提供了全面洞察耐辐照玻璃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目标达成率是我们关注的首要指标。我们设定了明确的目标，并通过定期监测和评估，迅速发现并应对潜在的目标偏差。这为耐辐照玻璃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成本绩效是另一个核心关注点。通过实际成本与预算成本的对比分析，我们深入了解成本差异的原因，及时调整资源分配，保持耐辐照玻璃棉项目在经济效益方面的合理水平。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进度作为关键的绩效指标之一，得到了精心的关注。我们制定了详细的耐辐照玻璃棉项目进度计划，并设立了进度符合度指标，确保实际进度与计划进度保持一致。这使我们能够快速发现和解决潜在的进度问题，保持耐辐照玻璃棉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辐照玻璃棉项目绩效的不可或缺的一环。我们引入了一系列的质量标准和客户满意度指标，以确保耐辐照玻璃棉项目交付的成果在质量上达到或超越预期水平。通过持续监测这些指标，我们努力提升耐辐照玻璃棉项目整体质量水平，为耐辐照玻璃棉项目的成功交付提供有力保障。通过这些科学且全面的绩效评估，我们能够更好地引导耐辐照玻璃棉项目的持续改进，确保耐辐照玻璃棉项目目标的顺利达成。</w:t>
      </w:r>
    </w:p>
    <w:p>
      <w:pPr>
        <w:pStyle w:val="Heading2"/>
        <w:ind w:firstLine="560" w:firstLineChars="200"/>
        <w:rPr>
          <w:rFonts w:ascii="仿宋" w:eastAsia="仿宋" w:hAnsi="仿宋" w:cs="仿宋" w:hint="eastAsia"/>
          <w:sz w:val="28"/>
          <w:lang w:eastAsia="zh-CN"/>
        </w:rPr>
      </w:pPr>
      <w:bookmarkStart w:id="8" w:name="_Toc1042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绩效评估是耐辐照玻璃棉项目中的关键环节，为确保耐辐照玻璃棉项目达到预期目标，我们采用了多层次、多维度的绩效评估方法。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辐照玻璃棉项目的战略目标对齐，确保每个决策和行动都与耐辐照玻璃棉项目整体目标保持一致。团队会定期召开战略对齐会议，审视当前工作与耐辐照玻璃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辐照玻璃棉项目进度、质量、成本和风险等方面。这些指标通过数据收集和分析，为耐辐照玻璃棉项目管理团队提供了客观的评估依据。例如，我们通过耐辐照玻璃棉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绩效评估不仅仅停留在耐辐照玻璃棉项目内部，还考虑了耐辐照玻璃棉项目对外部环境的影响。我们定期进行干系人满意度调查，以了解各利益相关方对耐辐照玻璃棉项目的期望和满意度，并及时做出调整。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这种多层次、多角度的绩效评估方法，使得我们能够全面了解耐辐照玻璃棉项目的运行状态，及时做出调整，确保耐辐照玻璃棉项目在不断变化的环境中保持稳健前行。</w:t>
      </w:r>
    </w:p>
    <w:p>
      <w:pPr>
        <w:pStyle w:val="Heading2"/>
        <w:ind w:firstLine="560" w:firstLineChars="200"/>
        <w:rPr>
          <w:rFonts w:ascii="仿宋" w:eastAsia="仿宋" w:hAnsi="仿宋" w:cs="仿宋" w:hint="eastAsia"/>
          <w:sz w:val="28"/>
          <w:lang w:eastAsia="zh-CN"/>
        </w:rPr>
      </w:pPr>
      <w:bookmarkStart w:id="9" w:name="_Toc277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为了确保耐辐照玻璃棉项目的有效管理和不断优化，我们采用了精心设计的绩效评估周期。这个周期旨在实现灵活、实时和全面的评估，以适应耐辐照玻璃棉项目执行中的各种挑战。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辐照玻璃棉项目的不同需求，分为短期、中期和长期。短期评估关注每个迭代或工作周期，以及时发现和解决当前任务中的问题。中期评估涵盖几个迭代，深入了解整体耐辐照玻璃棉项目的趋势和性能。长期评估则着眼于整个耐辐照玻璃棉项目阶段，确保耐辐照玻璃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耐辐照玻璃棉项目管理工具和协作平台，团队成员能够随时更新和分享耐辐照玻璃棉项目数据。这种实时性的反馈机制使我们能够及时察觉潜在问题，快速调整，保持耐辐照玻璃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辐照玻璃棉项目的决策制定密不可分。每个周期的耐辐照玻璃棉项目回顾会议成为集体总结经验、识别问题深层次原因并找到创新解决方案的平台。这种定期的反思与调整机制使耐辐照玻璃棉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545"/>
      <w:r>
        <w:rPr>
          <w:rFonts w:ascii="仿宋" w:eastAsia="仿宋" w:hAnsi="仿宋" w:cs="仿宋" w:hint="eastAsia"/>
          <w:sz w:val="28"/>
          <w:lang w:eastAsia="zh-CN"/>
        </w:rPr>
        <w:t>三、耐辐照玻璃棉项目可持续发展</w:t>
      </w:r>
      <w:bookmarkEnd w:id="10"/>
    </w:p>
    <w:p>
      <w:pPr>
        <w:pStyle w:val="Heading2"/>
        <w:rPr>
          <w:rFonts w:ascii="仿宋" w:eastAsia="仿宋" w:hAnsi="仿宋" w:cs="仿宋" w:hint="eastAsia"/>
          <w:lang w:eastAsia="zh-CN"/>
        </w:rPr>
      </w:pPr>
      <w:bookmarkStart w:id="11" w:name="_Toc276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玻璃棉项目中，耐辐照玻璃棉项目团队着眼于未来，明确了可持续发展的战略方向。制定的具体可持续发展目标包括降低资源使用、采用环保技术、最大化社会效益等。这一步骤不仅有助于耐辐照玻璃棉项目在环保和社会责任方面达到最高标准，也为未来提供了明确的指引，确保耐辐照玻璃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可持续实践的融入耐辐照玻璃棉项目管理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辐照玻璃棉项目管理周期。从耐辐照玻璃棉项目规划开始，耐辐照玻璃棉项目团队就考虑了环境和社会的因素。在执行阶段，耐辐照玻璃棉项目团队积极推动绿色技术的应用，优化资源利用。此外，关注员工的社会责任，通过培训和沟通活动提高员工对可持续发展的认知，使他们能够在日常工作中践行可持续实践。这些举措不仅为耐辐照玻璃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17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扎根于耐辐照玻璃棉项目的可持续发展理念，我们深信环保与社会责任是耐辐照玻璃棉项目成功的关键支柱。在耐辐照玻璃棉项目的每一步，我们都致力于通过创新和实践，履行对环境和社会的坚定责任。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团队通过引入先进的环保技术、建立高效的废物处理系统以及推动能源节约措施，积极履行环保责任。定期的环保监测和评估确保耐辐照玻璃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不仅致力于自身可持续发展，还注重对社会的回馈。通过支持社区耐辐照玻璃棉项目、参与慈善事业、提供培训机会等方式，耐辐照玻璃棉项目积极履行社会责任。与当地社区建立积极互动，关注员工的工作与生活平衡，以及员工的身心健康，是耐辐照玻璃棉项目在社会责任层面的关键举措。这样的实践不仅增强了耐辐照玻璃棉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1975"/>
      <w:r>
        <w:rPr>
          <w:rFonts w:ascii="仿宋" w:eastAsia="仿宋" w:hAnsi="仿宋" w:cs="仿宋" w:hint="eastAsia"/>
          <w:sz w:val="28"/>
          <w:lang w:eastAsia="zh-CN"/>
        </w:rPr>
        <w:t>四、耐辐照玻璃棉项目文档管理</w:t>
      </w:r>
      <w:bookmarkEnd w:id="13"/>
    </w:p>
    <w:p>
      <w:pPr>
        <w:pStyle w:val="Heading2"/>
        <w:rPr>
          <w:rFonts w:ascii="仿宋" w:eastAsia="仿宋" w:hAnsi="仿宋" w:cs="仿宋" w:hint="eastAsia"/>
          <w:lang w:eastAsia="zh-CN"/>
        </w:rPr>
      </w:pPr>
      <w:bookmarkStart w:id="14" w:name="_Toc2685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耐辐照玻璃棉项目高度重视文档的质量和准确性，以支持耐辐照玻璃棉项目的各项活动和决策。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文档的编制始于耐辐照玻璃棉项目计划的初期，我们制定了详细的文档编制计划，明确了每个文档的内容、格式和编写责任人。在耐辐照玻璃棉项目启动阶段，我们首先编制了耐辐照玻璃棉项目章程，明确定义了耐辐照玻璃棉项目的目标、范围、风险等关键要素。随后，耐辐照玻璃棉项目团队根据计划陆续编制了需求文档、设计文档、测试文档等各类文档，确保耐辐照玻璃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辐照玻璃棉项目管理中的重要环节，旨在确保耐辐照玻璃棉项目文档符合质量标准和耐辐照玻璃棉项目需求。在耐辐照玻璃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辐照玻璃棉项目相关利益方和专业领域的专家对文档进行独立审查。这有助于获取更全面、客观的反馈，确保耐辐照玻璃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耐辐照玻璃棉项目在文档编制与审查方面建立了严格的管理机制，通过规范的流程和多维度的审查，确保耐辐照玻璃棉项目文档的质量、准确性和可靠性，为耐辐照玻璃棉项目的顺利推进提供了有力支持。</w:t>
      </w:r>
    </w:p>
    <w:p>
      <w:pPr>
        <w:pStyle w:val="Heading2"/>
        <w:ind w:firstLine="560" w:firstLineChars="200"/>
        <w:rPr>
          <w:rFonts w:ascii="仿宋" w:eastAsia="仿宋" w:hAnsi="仿宋" w:cs="仿宋" w:hint="eastAsia"/>
          <w:sz w:val="28"/>
          <w:lang w:eastAsia="zh-CN"/>
        </w:rPr>
      </w:pPr>
      <w:bookmarkStart w:id="15" w:name="_Toc2102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在耐辐照玻璃棉项目中，我们致力于优化文档发布与分发过程，以确保信息的高效传递和团队间协作的顺畅进行。以下是我们采取的关键优化策略：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我们通过多渠道发布文档，包括电子邮件、耐辐照玻璃棉项目管理平台、内部网站等，以满足不同团队成员的偏好和需求。多渠道发布确保了信息的全面覆盖。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我们采用了精细的权限控制，确保只有授权人员可以访问敏感信息。这种安全措施保护了耐辐照玻璃棉项目文档的机密性，防止了未经授权的信息泄露。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744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辐照玻璃棉项目生命周期中一个至关重要的环节，直接关系到耐辐照玻璃棉项目信息的长期保存和历史记录的完整性。在耐辐照玻璃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8334"/>
      <w:r>
        <w:rPr>
          <w:rFonts w:ascii="仿宋" w:eastAsia="仿宋" w:hAnsi="仿宋" w:cs="仿宋" w:hint="eastAsia"/>
          <w:sz w:val="28"/>
          <w:lang w:eastAsia="zh-CN"/>
        </w:rPr>
        <w:t>五、耐辐照玻璃棉项目建设背景及必要性分析</w:t>
      </w:r>
      <w:bookmarkEnd w:id="17"/>
    </w:p>
    <w:p>
      <w:pPr>
        <w:pStyle w:val="Heading2"/>
        <w:rPr>
          <w:rFonts w:ascii="仿宋" w:eastAsia="仿宋" w:hAnsi="仿宋" w:cs="仿宋" w:hint="eastAsia"/>
          <w:lang w:eastAsia="zh-CN"/>
        </w:rPr>
      </w:pPr>
      <w:bookmarkStart w:id="18" w:name="_Toc18576"/>
      <w:r>
        <w:rPr>
          <w:rFonts w:ascii="仿宋" w:eastAsia="仿宋" w:hAnsi="仿宋" w:cs="仿宋" w:hint="eastAsia"/>
          <w:lang w:eastAsia="zh-CN"/>
        </w:rPr>
        <w:t>(一)、耐辐照玻璃棉项目背景分析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辐照玻璃棉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辐照玻璃棉项目在这个潮流中的定位。同时，我们将关注行业内涌现的新兴机遇，以便耐辐照玻璃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辐照玻璃棉项目提供了强大的发展动力。我们将聚焦于行业内最新的技术发展趋势，包括但不限于人工智能、大数据分析、物联网等领域。通过深度的技术研究，我们将确保耐辐照玻璃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辐照玻璃棉项目发展的源泉。我们将投入更多的精力对市场需求进行深入剖析，超越表面的需求，深入挖掘潜在的市场痛点和机遇。通过对市场需求的细致了解，耐辐照玻璃棉项目将更有针对性地设计解决方案，满足市场的多样化需求，从而更好地促进耐辐照玻璃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辐照玻璃棉项目战略至关重要。我们将对竞争态势进行更为深入的分析，包括但不限于市场份额、产品特点、客户满意度等多个维度。通过深度的竞争分析，耐辐照玻璃棉项目将能够更准确地把握市场脉搏，制定具有竞争力的耐辐照玻璃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https://d.book118.com/916140234202010101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71CA4"/>
    <w:rsid w:val="10A71C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14023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2024-03-03T15:58:00Z</dcterms:created>
  <dcterms:modified xsi:type="dcterms:W3CDTF">2024-03-03T15:59:04Z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5C1F334842C740D89C088B8B172E87AA_11</vt:lpwstr>
  </property>
  <property fmtid="{D5CDD505-2E9C-101B-9397-08002B2CF9AE}" pid="3" name="KSOProductBuildVer">
    <vt:lpwstr>2052-12.1.0.16388</vt:lpwstr>
  </property>
</Properties>
</file>