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清扫车项目计划设计方案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28" w:history="1">
        <w:r>
          <w:rPr>
            <w:rFonts w:ascii="仿宋" w:eastAsia="仿宋" w:hAnsi="仿宋" w:cs="仿宋" w:hint="eastAsia"/>
            <w:lang w:eastAsia="zh-CN"/>
          </w:rPr>
          <w:t>序言</w:t>
        </w:r>
        <w:r>
          <w:tab/>
        </w:r>
        <w:r>
          <w:fldChar w:fldCharType="begin"/>
        </w:r>
        <w:r>
          <w:instrText xml:space="preserve"> PAGEREF _Toc16828 \h </w:instrText>
        </w:r>
        <w:r>
          <w:fldChar w:fldCharType="separate"/>
        </w:r>
        <w:r>
          <w:t>3</w:t>
        </w:r>
        <w:r>
          <w:fldChar w:fldCharType="end"/>
        </w:r>
      </w:hyperlink>
    </w:p>
    <w:p>
      <w:pPr>
        <w:pStyle w:val="TOC1"/>
        <w:tabs>
          <w:tab w:val="right" w:leader="dot" w:pos="8306"/>
        </w:tabs>
      </w:pPr>
      <w:hyperlink w:anchor="_Toc16275" w:history="1">
        <w:r>
          <w:rPr>
            <w:rFonts w:ascii="仿宋" w:eastAsia="仿宋" w:hAnsi="仿宋" w:cs="仿宋" w:hint="eastAsia"/>
            <w:lang w:eastAsia="zh-CN"/>
          </w:rPr>
          <w:t>一、清扫车项目建设背景及必要性分析</w:t>
        </w:r>
        <w:r>
          <w:tab/>
        </w:r>
        <w:r>
          <w:fldChar w:fldCharType="begin"/>
        </w:r>
        <w:r>
          <w:instrText xml:space="preserve"> PAGEREF _Toc16275 \h </w:instrText>
        </w:r>
        <w:r>
          <w:fldChar w:fldCharType="separate"/>
        </w:r>
        <w:r>
          <w:t>3</w:t>
        </w:r>
        <w:r>
          <w:fldChar w:fldCharType="end"/>
        </w:r>
      </w:hyperlink>
    </w:p>
    <w:p>
      <w:pPr>
        <w:pStyle w:val="TOC2"/>
        <w:tabs>
          <w:tab w:val="right" w:leader="dot" w:pos="8306"/>
        </w:tabs>
      </w:pPr>
      <w:hyperlink w:anchor="_Toc272" w:history="1">
        <w:r>
          <w:rPr>
            <w:rFonts w:ascii="仿宋" w:eastAsia="仿宋" w:hAnsi="仿宋" w:cs="仿宋" w:hint="eastAsia"/>
            <w:lang w:eastAsia="zh-CN"/>
          </w:rPr>
          <w:t>(一)、清扫车项目背景分析</w:t>
        </w:r>
        <w:r>
          <w:tab/>
        </w:r>
        <w:r>
          <w:fldChar w:fldCharType="begin"/>
        </w:r>
        <w:r>
          <w:instrText xml:space="preserve"> PAGEREF _Toc272 \h </w:instrText>
        </w:r>
        <w:r>
          <w:fldChar w:fldCharType="separate"/>
        </w:r>
        <w:r>
          <w:t>3</w:t>
        </w:r>
        <w:r>
          <w:fldChar w:fldCharType="end"/>
        </w:r>
      </w:hyperlink>
    </w:p>
    <w:p>
      <w:pPr>
        <w:pStyle w:val="TOC2"/>
        <w:tabs>
          <w:tab w:val="right" w:leader="dot" w:pos="8306"/>
        </w:tabs>
      </w:pPr>
      <w:hyperlink w:anchor="_Toc31103" w:history="1">
        <w:r>
          <w:rPr>
            <w:rFonts w:ascii="仿宋" w:eastAsia="仿宋" w:hAnsi="仿宋" w:cs="仿宋" w:hint="eastAsia"/>
            <w:lang w:eastAsia="zh-CN"/>
          </w:rPr>
          <w:t>(二)、清扫车项目建设必要性分析</w:t>
        </w:r>
        <w:r>
          <w:tab/>
        </w:r>
        <w:r>
          <w:fldChar w:fldCharType="begin"/>
        </w:r>
        <w:r>
          <w:instrText xml:space="preserve"> PAGEREF _Toc31103 \h </w:instrText>
        </w:r>
        <w:r>
          <w:fldChar w:fldCharType="separate"/>
        </w:r>
        <w:r>
          <w:t>5</w:t>
        </w:r>
        <w:r>
          <w:fldChar w:fldCharType="end"/>
        </w:r>
      </w:hyperlink>
    </w:p>
    <w:p>
      <w:pPr>
        <w:pStyle w:val="TOC1"/>
        <w:tabs>
          <w:tab w:val="right" w:leader="dot" w:pos="8306"/>
        </w:tabs>
      </w:pPr>
      <w:hyperlink w:anchor="_Toc20395" w:history="1">
        <w:r>
          <w:rPr>
            <w:rFonts w:ascii="仿宋" w:eastAsia="仿宋" w:hAnsi="仿宋" w:cs="仿宋" w:hint="eastAsia"/>
            <w:lang w:eastAsia="zh-CN"/>
          </w:rPr>
          <w:t>二、清扫车项目选址可行性分析</w:t>
        </w:r>
        <w:r>
          <w:tab/>
        </w:r>
        <w:r>
          <w:fldChar w:fldCharType="begin"/>
        </w:r>
        <w:r>
          <w:instrText xml:space="preserve"> PAGEREF _Toc20395 \h </w:instrText>
        </w:r>
        <w:r>
          <w:fldChar w:fldCharType="separate"/>
        </w:r>
        <w:r>
          <w:t>6</w:t>
        </w:r>
        <w:r>
          <w:fldChar w:fldCharType="end"/>
        </w:r>
      </w:hyperlink>
    </w:p>
    <w:p>
      <w:pPr>
        <w:pStyle w:val="TOC2"/>
        <w:tabs>
          <w:tab w:val="right" w:leader="dot" w:pos="8306"/>
        </w:tabs>
      </w:pPr>
      <w:hyperlink w:anchor="_Toc27694" w:history="1">
        <w:r>
          <w:rPr>
            <w:rFonts w:ascii="仿宋" w:eastAsia="仿宋" w:hAnsi="仿宋" w:cs="仿宋" w:hint="eastAsia"/>
            <w:lang w:eastAsia="zh-CN"/>
          </w:rPr>
          <w:t>(一)、清扫车项目选址</w:t>
        </w:r>
        <w:r>
          <w:tab/>
        </w:r>
        <w:r>
          <w:fldChar w:fldCharType="begin"/>
        </w:r>
        <w:r>
          <w:instrText xml:space="preserve"> PAGEREF _Toc27694 \h </w:instrText>
        </w:r>
        <w:r>
          <w:fldChar w:fldCharType="separate"/>
        </w:r>
        <w:r>
          <w:t>6</w:t>
        </w:r>
        <w:r>
          <w:fldChar w:fldCharType="end"/>
        </w:r>
      </w:hyperlink>
    </w:p>
    <w:p>
      <w:pPr>
        <w:pStyle w:val="TOC2"/>
        <w:tabs>
          <w:tab w:val="right" w:leader="dot" w:pos="8306"/>
        </w:tabs>
      </w:pPr>
      <w:hyperlink w:anchor="_Toc24899" w:history="1">
        <w:r>
          <w:rPr>
            <w:rFonts w:ascii="仿宋" w:eastAsia="仿宋" w:hAnsi="仿宋" w:cs="仿宋" w:hint="eastAsia"/>
            <w:lang w:eastAsia="zh-CN"/>
          </w:rPr>
          <w:t>(二)、用地控制指标</w:t>
        </w:r>
        <w:r>
          <w:tab/>
        </w:r>
        <w:r>
          <w:fldChar w:fldCharType="begin"/>
        </w:r>
        <w:r>
          <w:instrText xml:space="preserve"> PAGEREF _Toc24899 \h </w:instrText>
        </w:r>
        <w:r>
          <w:fldChar w:fldCharType="separate"/>
        </w:r>
        <w:r>
          <w:t>6</w:t>
        </w:r>
        <w:r>
          <w:fldChar w:fldCharType="end"/>
        </w:r>
      </w:hyperlink>
    </w:p>
    <w:p>
      <w:pPr>
        <w:pStyle w:val="TOC2"/>
        <w:tabs>
          <w:tab w:val="right" w:leader="dot" w:pos="8306"/>
        </w:tabs>
      </w:pPr>
      <w:hyperlink w:anchor="_Toc27418" w:history="1">
        <w:r>
          <w:rPr>
            <w:rFonts w:ascii="仿宋" w:eastAsia="仿宋" w:hAnsi="仿宋" w:cs="仿宋" w:hint="eastAsia"/>
            <w:lang w:eastAsia="zh-CN"/>
          </w:rPr>
          <w:t>(三)、节约用地措施</w:t>
        </w:r>
        <w:r>
          <w:tab/>
        </w:r>
        <w:r>
          <w:fldChar w:fldCharType="begin"/>
        </w:r>
        <w:r>
          <w:instrText xml:space="preserve"> PAGEREF _Toc27418 \h </w:instrText>
        </w:r>
        <w:r>
          <w:fldChar w:fldCharType="separate"/>
        </w:r>
        <w:r>
          <w:t>8</w:t>
        </w:r>
        <w:r>
          <w:fldChar w:fldCharType="end"/>
        </w:r>
      </w:hyperlink>
    </w:p>
    <w:p>
      <w:pPr>
        <w:pStyle w:val="TOC2"/>
        <w:tabs>
          <w:tab w:val="right" w:leader="dot" w:pos="8306"/>
        </w:tabs>
      </w:pPr>
      <w:hyperlink w:anchor="_Toc30590" w:history="1">
        <w:r>
          <w:rPr>
            <w:rFonts w:ascii="仿宋" w:eastAsia="仿宋" w:hAnsi="仿宋" w:cs="仿宋" w:hint="eastAsia"/>
            <w:lang w:eastAsia="zh-CN"/>
          </w:rPr>
          <w:t>(四)、总图布置方案</w:t>
        </w:r>
        <w:r>
          <w:tab/>
        </w:r>
        <w:r>
          <w:fldChar w:fldCharType="begin"/>
        </w:r>
        <w:r>
          <w:instrText xml:space="preserve"> PAGEREF _Toc30590 \h </w:instrText>
        </w:r>
        <w:r>
          <w:fldChar w:fldCharType="separate"/>
        </w:r>
        <w:r>
          <w:t>9</w:t>
        </w:r>
        <w:r>
          <w:fldChar w:fldCharType="end"/>
        </w:r>
      </w:hyperlink>
    </w:p>
    <w:p>
      <w:pPr>
        <w:pStyle w:val="TOC2"/>
        <w:tabs>
          <w:tab w:val="right" w:leader="dot" w:pos="8306"/>
        </w:tabs>
      </w:pPr>
      <w:hyperlink w:anchor="_Toc25864" w:history="1">
        <w:r>
          <w:rPr>
            <w:rFonts w:ascii="仿宋" w:eastAsia="仿宋" w:hAnsi="仿宋" w:cs="仿宋" w:hint="eastAsia"/>
            <w:lang w:eastAsia="zh-CN"/>
          </w:rPr>
          <w:t>(五)、选址综合评价</w:t>
        </w:r>
        <w:r>
          <w:tab/>
        </w:r>
        <w:r>
          <w:fldChar w:fldCharType="begin"/>
        </w:r>
        <w:r>
          <w:instrText xml:space="preserve"> PAGEREF _Toc25864 \h </w:instrText>
        </w:r>
        <w:r>
          <w:fldChar w:fldCharType="separate"/>
        </w:r>
        <w:r>
          <w:t>10</w:t>
        </w:r>
        <w:r>
          <w:fldChar w:fldCharType="end"/>
        </w:r>
      </w:hyperlink>
    </w:p>
    <w:p>
      <w:pPr>
        <w:pStyle w:val="TOC1"/>
        <w:tabs>
          <w:tab w:val="right" w:leader="dot" w:pos="8306"/>
        </w:tabs>
      </w:pPr>
      <w:hyperlink w:anchor="_Toc29438" w:history="1">
        <w:r>
          <w:rPr>
            <w:rFonts w:ascii="仿宋" w:eastAsia="仿宋" w:hAnsi="仿宋" w:cs="仿宋" w:hint="eastAsia"/>
            <w:lang w:eastAsia="zh-CN"/>
          </w:rPr>
          <w:t>三、清扫车项目绩效评估</w:t>
        </w:r>
        <w:r>
          <w:tab/>
        </w:r>
        <w:r>
          <w:fldChar w:fldCharType="begin"/>
        </w:r>
        <w:r>
          <w:instrText xml:space="preserve"> PAGEREF _Toc29438 \h </w:instrText>
        </w:r>
        <w:r>
          <w:fldChar w:fldCharType="separate"/>
        </w:r>
        <w:r>
          <w:t>11</w:t>
        </w:r>
        <w:r>
          <w:fldChar w:fldCharType="end"/>
        </w:r>
      </w:hyperlink>
    </w:p>
    <w:p>
      <w:pPr>
        <w:pStyle w:val="TOC2"/>
        <w:tabs>
          <w:tab w:val="right" w:leader="dot" w:pos="8306"/>
        </w:tabs>
      </w:pPr>
      <w:hyperlink w:anchor="_Toc22861" w:history="1">
        <w:r>
          <w:rPr>
            <w:rFonts w:ascii="仿宋" w:eastAsia="仿宋" w:hAnsi="仿宋" w:cs="仿宋" w:hint="eastAsia"/>
            <w:lang w:eastAsia="zh-CN"/>
          </w:rPr>
          <w:t>(一)、绩效评估指标</w:t>
        </w:r>
        <w:r>
          <w:tab/>
        </w:r>
        <w:r>
          <w:fldChar w:fldCharType="begin"/>
        </w:r>
        <w:r>
          <w:instrText xml:space="preserve"> PAGEREF _Toc22861 \h </w:instrText>
        </w:r>
        <w:r>
          <w:fldChar w:fldCharType="separate"/>
        </w:r>
        <w:r>
          <w:t>11</w:t>
        </w:r>
        <w:r>
          <w:fldChar w:fldCharType="end"/>
        </w:r>
      </w:hyperlink>
    </w:p>
    <w:p>
      <w:pPr>
        <w:pStyle w:val="TOC2"/>
        <w:tabs>
          <w:tab w:val="right" w:leader="dot" w:pos="8306"/>
        </w:tabs>
      </w:pPr>
      <w:hyperlink w:anchor="_Toc31224" w:history="1">
        <w:r>
          <w:rPr>
            <w:rFonts w:ascii="仿宋" w:eastAsia="仿宋" w:hAnsi="仿宋" w:cs="仿宋" w:hint="eastAsia"/>
            <w:lang w:eastAsia="zh-CN"/>
          </w:rPr>
          <w:t>(二)、绩效评估方法</w:t>
        </w:r>
        <w:r>
          <w:tab/>
        </w:r>
        <w:r>
          <w:fldChar w:fldCharType="begin"/>
        </w:r>
        <w:r>
          <w:instrText xml:space="preserve"> PAGEREF _Toc31224 \h </w:instrText>
        </w:r>
        <w:r>
          <w:fldChar w:fldCharType="separate"/>
        </w:r>
        <w:r>
          <w:t>12</w:t>
        </w:r>
        <w:r>
          <w:fldChar w:fldCharType="end"/>
        </w:r>
      </w:hyperlink>
    </w:p>
    <w:p>
      <w:pPr>
        <w:pStyle w:val="TOC2"/>
        <w:tabs>
          <w:tab w:val="right" w:leader="dot" w:pos="8306"/>
        </w:tabs>
      </w:pPr>
      <w:hyperlink w:anchor="_Toc20644" w:history="1">
        <w:r>
          <w:rPr>
            <w:rFonts w:ascii="仿宋" w:eastAsia="仿宋" w:hAnsi="仿宋" w:cs="仿宋" w:hint="eastAsia"/>
            <w:lang w:eastAsia="zh-CN"/>
          </w:rPr>
          <w:t>(三)、绩效评估周期</w:t>
        </w:r>
        <w:r>
          <w:tab/>
        </w:r>
        <w:r>
          <w:fldChar w:fldCharType="begin"/>
        </w:r>
        <w:r>
          <w:instrText xml:space="preserve"> PAGEREF _Toc20644 \h </w:instrText>
        </w:r>
        <w:r>
          <w:fldChar w:fldCharType="separate"/>
        </w:r>
        <w:r>
          <w:t>13</w:t>
        </w:r>
        <w:r>
          <w:fldChar w:fldCharType="end"/>
        </w:r>
      </w:hyperlink>
    </w:p>
    <w:p>
      <w:pPr>
        <w:pStyle w:val="TOC1"/>
        <w:tabs>
          <w:tab w:val="right" w:leader="dot" w:pos="8306"/>
        </w:tabs>
      </w:pPr>
      <w:hyperlink w:anchor="_Toc18502" w:history="1">
        <w:r>
          <w:rPr>
            <w:rFonts w:ascii="仿宋" w:eastAsia="仿宋" w:hAnsi="仿宋" w:cs="仿宋" w:hint="eastAsia"/>
            <w:lang w:eastAsia="zh-CN"/>
          </w:rPr>
          <w:t>四、清扫车项目建设单位说明</w:t>
        </w:r>
        <w:r>
          <w:tab/>
        </w:r>
        <w:r>
          <w:fldChar w:fldCharType="begin"/>
        </w:r>
        <w:r>
          <w:instrText xml:space="preserve"> PAGEREF _Toc18502 \h </w:instrText>
        </w:r>
        <w:r>
          <w:fldChar w:fldCharType="separate"/>
        </w:r>
        <w:r>
          <w:t>14</w:t>
        </w:r>
        <w:r>
          <w:fldChar w:fldCharType="end"/>
        </w:r>
      </w:hyperlink>
    </w:p>
    <w:p>
      <w:pPr>
        <w:pStyle w:val="TOC2"/>
        <w:tabs>
          <w:tab w:val="right" w:leader="dot" w:pos="8306"/>
        </w:tabs>
      </w:pPr>
      <w:hyperlink w:anchor="_Toc15708" w:history="1">
        <w:r>
          <w:rPr>
            <w:rFonts w:ascii="仿宋" w:eastAsia="仿宋" w:hAnsi="仿宋" w:cs="仿宋" w:hint="eastAsia"/>
            <w:lang w:eastAsia="zh-CN"/>
          </w:rPr>
          <w:t>(一)、清扫车项目承办单位基本情况</w:t>
        </w:r>
        <w:r>
          <w:tab/>
        </w:r>
        <w:r>
          <w:fldChar w:fldCharType="begin"/>
        </w:r>
        <w:r>
          <w:instrText xml:space="preserve"> PAGEREF _Toc15708 \h </w:instrText>
        </w:r>
        <w:r>
          <w:fldChar w:fldCharType="separate"/>
        </w:r>
        <w:r>
          <w:t>14</w:t>
        </w:r>
        <w:r>
          <w:fldChar w:fldCharType="end"/>
        </w:r>
      </w:hyperlink>
    </w:p>
    <w:p>
      <w:pPr>
        <w:pStyle w:val="TOC2"/>
        <w:tabs>
          <w:tab w:val="right" w:leader="dot" w:pos="8306"/>
        </w:tabs>
      </w:pPr>
      <w:hyperlink w:anchor="_Toc7514" w:history="1">
        <w:r>
          <w:rPr>
            <w:rFonts w:ascii="仿宋" w:eastAsia="仿宋" w:hAnsi="仿宋" w:cs="仿宋" w:hint="eastAsia"/>
            <w:lang w:eastAsia="zh-CN"/>
          </w:rPr>
          <w:t>(二)、公司经济效益分析</w:t>
        </w:r>
        <w:r>
          <w:tab/>
        </w:r>
        <w:r>
          <w:fldChar w:fldCharType="begin"/>
        </w:r>
        <w:r>
          <w:instrText xml:space="preserve"> PAGEREF _Toc7514 \h </w:instrText>
        </w:r>
        <w:r>
          <w:fldChar w:fldCharType="separate"/>
        </w:r>
        <w:r>
          <w:t>15</w:t>
        </w:r>
        <w:r>
          <w:fldChar w:fldCharType="end"/>
        </w:r>
      </w:hyperlink>
    </w:p>
    <w:p>
      <w:pPr>
        <w:pStyle w:val="TOC1"/>
        <w:tabs>
          <w:tab w:val="right" w:leader="dot" w:pos="8306"/>
        </w:tabs>
      </w:pPr>
      <w:hyperlink w:anchor="_Toc1555" w:history="1">
        <w:r>
          <w:rPr>
            <w:rFonts w:ascii="仿宋" w:eastAsia="仿宋" w:hAnsi="仿宋" w:cs="仿宋" w:hint="eastAsia"/>
            <w:lang w:eastAsia="zh-CN"/>
          </w:rPr>
          <w:t>五、产品规划分析</w:t>
        </w:r>
        <w:r>
          <w:tab/>
        </w:r>
        <w:r>
          <w:fldChar w:fldCharType="begin"/>
        </w:r>
        <w:r>
          <w:instrText xml:space="preserve"> PAGEREF _Toc1555 \h </w:instrText>
        </w:r>
        <w:r>
          <w:fldChar w:fldCharType="separate"/>
        </w:r>
        <w:r>
          <w:t>16</w:t>
        </w:r>
        <w:r>
          <w:fldChar w:fldCharType="end"/>
        </w:r>
      </w:hyperlink>
    </w:p>
    <w:p>
      <w:pPr>
        <w:pStyle w:val="TOC2"/>
        <w:tabs>
          <w:tab w:val="right" w:leader="dot" w:pos="8306"/>
        </w:tabs>
      </w:pPr>
      <w:hyperlink w:anchor="_Toc7804" w:history="1">
        <w:r>
          <w:rPr>
            <w:rFonts w:ascii="仿宋" w:eastAsia="仿宋" w:hAnsi="仿宋" w:cs="仿宋" w:hint="eastAsia"/>
            <w:lang w:eastAsia="zh-CN"/>
          </w:rPr>
          <w:t>(一)、产品规划</w:t>
        </w:r>
        <w:r>
          <w:tab/>
        </w:r>
        <w:r>
          <w:fldChar w:fldCharType="begin"/>
        </w:r>
        <w:r>
          <w:instrText xml:space="preserve"> PAGEREF _Toc7804 \h </w:instrText>
        </w:r>
        <w:r>
          <w:fldChar w:fldCharType="separate"/>
        </w:r>
        <w:r>
          <w:t>16</w:t>
        </w:r>
        <w:r>
          <w:fldChar w:fldCharType="end"/>
        </w:r>
      </w:hyperlink>
    </w:p>
    <w:p>
      <w:pPr>
        <w:pStyle w:val="TOC2"/>
        <w:tabs>
          <w:tab w:val="right" w:leader="dot" w:pos="8306"/>
        </w:tabs>
      </w:pPr>
      <w:hyperlink w:anchor="_Toc22386" w:history="1">
        <w:r>
          <w:rPr>
            <w:rFonts w:ascii="仿宋" w:eastAsia="仿宋" w:hAnsi="仿宋" w:cs="仿宋" w:hint="eastAsia"/>
            <w:lang w:eastAsia="zh-CN"/>
          </w:rPr>
          <w:t>(二)、建设规模</w:t>
        </w:r>
        <w:r>
          <w:tab/>
        </w:r>
        <w:r>
          <w:fldChar w:fldCharType="begin"/>
        </w:r>
        <w:r>
          <w:instrText xml:space="preserve"> PAGEREF _Toc22386 \h </w:instrText>
        </w:r>
        <w:r>
          <w:fldChar w:fldCharType="separate"/>
        </w:r>
        <w:r>
          <w:t>16</w:t>
        </w:r>
        <w:r>
          <w:fldChar w:fldCharType="end"/>
        </w:r>
      </w:hyperlink>
    </w:p>
    <w:p>
      <w:pPr>
        <w:pStyle w:val="TOC1"/>
        <w:tabs>
          <w:tab w:val="right" w:leader="dot" w:pos="8306"/>
        </w:tabs>
      </w:pPr>
      <w:hyperlink w:anchor="_Toc30771" w:history="1">
        <w:r>
          <w:rPr>
            <w:rFonts w:ascii="仿宋" w:eastAsia="仿宋" w:hAnsi="仿宋" w:cs="仿宋" w:hint="eastAsia"/>
            <w:lang w:eastAsia="zh-CN"/>
          </w:rPr>
          <w:t>六、清扫车项目文档管理</w:t>
        </w:r>
        <w:r>
          <w:tab/>
        </w:r>
        <w:r>
          <w:fldChar w:fldCharType="begin"/>
        </w:r>
        <w:r>
          <w:instrText xml:space="preserve"> PAGEREF _Toc30771 \h </w:instrText>
        </w:r>
        <w:r>
          <w:fldChar w:fldCharType="separate"/>
        </w:r>
        <w:r>
          <w:t>18</w:t>
        </w:r>
        <w:r>
          <w:fldChar w:fldCharType="end"/>
        </w:r>
      </w:hyperlink>
    </w:p>
    <w:p>
      <w:pPr>
        <w:pStyle w:val="TOC2"/>
        <w:tabs>
          <w:tab w:val="right" w:leader="dot" w:pos="8306"/>
        </w:tabs>
      </w:pPr>
      <w:hyperlink w:anchor="_Toc31860" w:history="1">
        <w:r>
          <w:rPr>
            <w:rFonts w:ascii="仿宋" w:eastAsia="仿宋" w:hAnsi="仿宋" w:cs="仿宋" w:hint="eastAsia"/>
            <w:lang w:eastAsia="zh-CN"/>
          </w:rPr>
          <w:t>(一)、文档编制与审查</w:t>
        </w:r>
        <w:r>
          <w:tab/>
        </w:r>
        <w:r>
          <w:fldChar w:fldCharType="begin"/>
        </w:r>
        <w:r>
          <w:instrText xml:space="preserve"> PAGEREF _Toc31860 \h </w:instrText>
        </w:r>
        <w:r>
          <w:fldChar w:fldCharType="separate"/>
        </w:r>
        <w:r>
          <w:t>18</w:t>
        </w:r>
        <w:r>
          <w:fldChar w:fldCharType="end"/>
        </w:r>
      </w:hyperlink>
    </w:p>
    <w:p>
      <w:pPr>
        <w:pStyle w:val="TOC2"/>
        <w:tabs>
          <w:tab w:val="right" w:leader="dot" w:pos="8306"/>
        </w:tabs>
      </w:pPr>
      <w:hyperlink w:anchor="_Toc8147" w:history="1">
        <w:r>
          <w:rPr>
            <w:rFonts w:ascii="仿宋" w:eastAsia="仿宋" w:hAnsi="仿宋" w:cs="仿宋" w:hint="eastAsia"/>
            <w:lang w:eastAsia="zh-CN"/>
          </w:rPr>
          <w:t>(二)、文档发布与分发</w:t>
        </w:r>
        <w:r>
          <w:tab/>
        </w:r>
        <w:r>
          <w:fldChar w:fldCharType="begin"/>
        </w:r>
        <w:r>
          <w:instrText xml:space="preserve"> PAGEREF _Toc8147 \h </w:instrText>
        </w:r>
        <w:r>
          <w:fldChar w:fldCharType="separate"/>
        </w:r>
        <w:r>
          <w:t>19</w:t>
        </w:r>
        <w:r>
          <w:fldChar w:fldCharType="end"/>
        </w:r>
      </w:hyperlink>
    </w:p>
    <w:p>
      <w:pPr>
        <w:pStyle w:val="TOC2"/>
        <w:tabs>
          <w:tab w:val="right" w:leader="dot" w:pos="8306"/>
        </w:tabs>
      </w:pPr>
      <w:hyperlink w:anchor="_Toc14914" w:history="1">
        <w:r>
          <w:rPr>
            <w:rFonts w:ascii="仿宋" w:eastAsia="仿宋" w:hAnsi="仿宋" w:cs="仿宋" w:hint="eastAsia"/>
            <w:lang w:eastAsia="zh-CN"/>
          </w:rPr>
          <w:t>(三)、文档存档与归档</w:t>
        </w:r>
        <w:r>
          <w:tab/>
        </w:r>
        <w:r>
          <w:fldChar w:fldCharType="begin"/>
        </w:r>
        <w:r>
          <w:instrText xml:space="preserve"> PAGEREF _Toc14914 \h </w:instrText>
        </w:r>
        <w:r>
          <w:fldChar w:fldCharType="separate"/>
        </w:r>
        <w:r>
          <w:t>20</w:t>
        </w:r>
        <w:r>
          <w:fldChar w:fldCharType="end"/>
        </w:r>
      </w:hyperlink>
    </w:p>
    <w:p>
      <w:pPr>
        <w:pStyle w:val="TOC1"/>
        <w:tabs>
          <w:tab w:val="right" w:leader="dot" w:pos="8306"/>
        </w:tabs>
      </w:pPr>
      <w:hyperlink w:anchor="_Toc24186" w:history="1">
        <w:r>
          <w:rPr>
            <w:rFonts w:ascii="仿宋" w:eastAsia="仿宋" w:hAnsi="仿宋" w:cs="仿宋" w:hint="eastAsia"/>
            <w:lang w:eastAsia="zh-CN"/>
          </w:rPr>
          <w:t>七、清扫车项目创新与研发</w:t>
        </w:r>
        <w:r>
          <w:tab/>
        </w:r>
        <w:r>
          <w:fldChar w:fldCharType="begin"/>
        </w:r>
        <w:r>
          <w:instrText xml:space="preserve"> PAGEREF _Toc24186 \h </w:instrText>
        </w:r>
        <w:r>
          <w:fldChar w:fldCharType="separate"/>
        </w:r>
        <w:r>
          <w:t>21</w:t>
        </w:r>
        <w:r>
          <w:fldChar w:fldCharType="end"/>
        </w:r>
      </w:hyperlink>
    </w:p>
    <w:p>
      <w:pPr>
        <w:pStyle w:val="TOC2"/>
        <w:tabs>
          <w:tab w:val="right" w:leader="dot" w:pos="8306"/>
        </w:tabs>
      </w:pPr>
      <w:hyperlink w:anchor="_Toc21431" w:history="1">
        <w:r>
          <w:rPr>
            <w:rFonts w:ascii="仿宋" w:eastAsia="仿宋" w:hAnsi="仿宋" w:cs="仿宋" w:hint="eastAsia"/>
            <w:lang w:eastAsia="zh-CN"/>
          </w:rPr>
          <w:t>(一)、创新策略与方向</w:t>
        </w:r>
        <w:r>
          <w:tab/>
        </w:r>
        <w:r>
          <w:fldChar w:fldCharType="begin"/>
        </w:r>
        <w:r>
          <w:instrText xml:space="preserve"> PAGEREF _Toc21431 \h </w:instrText>
        </w:r>
        <w:r>
          <w:fldChar w:fldCharType="separate"/>
        </w:r>
        <w:r>
          <w:t>21</w:t>
        </w:r>
        <w:r>
          <w:fldChar w:fldCharType="end"/>
        </w:r>
      </w:hyperlink>
    </w:p>
    <w:p>
      <w:pPr>
        <w:pStyle w:val="TOC2"/>
        <w:tabs>
          <w:tab w:val="right" w:leader="dot" w:pos="8306"/>
        </w:tabs>
      </w:pPr>
      <w:hyperlink w:anchor="_Toc22792" w:history="1">
        <w:r>
          <w:rPr>
            <w:rFonts w:ascii="仿宋" w:eastAsia="仿宋" w:hAnsi="仿宋" w:cs="仿宋" w:hint="eastAsia"/>
            <w:lang w:eastAsia="zh-CN"/>
          </w:rPr>
          <w:t>(二)、研发规划与投入</w:t>
        </w:r>
        <w:r>
          <w:tab/>
        </w:r>
        <w:r>
          <w:fldChar w:fldCharType="begin"/>
        </w:r>
        <w:r>
          <w:instrText xml:space="preserve"> PAGEREF _Toc22792 \h </w:instrText>
        </w:r>
        <w:r>
          <w:fldChar w:fldCharType="separate"/>
        </w:r>
        <w:r>
          <w:t>22</w:t>
        </w:r>
        <w:r>
          <w:fldChar w:fldCharType="end"/>
        </w:r>
      </w:hyperlink>
    </w:p>
    <w:p>
      <w:pPr>
        <w:pStyle w:val="TOC1"/>
        <w:tabs>
          <w:tab w:val="right" w:leader="dot" w:pos="8306"/>
        </w:tabs>
      </w:pPr>
      <w:hyperlink w:anchor="_Toc14831" w:history="1">
        <w:r>
          <w:rPr>
            <w:rFonts w:ascii="仿宋" w:eastAsia="仿宋" w:hAnsi="仿宋" w:cs="仿宋" w:hint="eastAsia"/>
            <w:lang w:eastAsia="zh-CN"/>
          </w:rPr>
          <w:t>八、清扫车项目人力资源管理</w:t>
        </w:r>
        <w:r>
          <w:tab/>
        </w:r>
        <w:r>
          <w:fldChar w:fldCharType="begin"/>
        </w:r>
        <w:r>
          <w:instrText xml:space="preserve"> PAGEREF _Toc14831 \h </w:instrText>
        </w:r>
        <w:r>
          <w:fldChar w:fldCharType="separate"/>
        </w:r>
        <w:r>
          <w:t>24</w:t>
        </w:r>
        <w:r>
          <w:fldChar w:fldCharType="end"/>
        </w:r>
      </w:hyperlink>
    </w:p>
    <w:p>
      <w:pPr>
        <w:pStyle w:val="TOC2"/>
        <w:tabs>
          <w:tab w:val="right" w:leader="dot" w:pos="8306"/>
        </w:tabs>
      </w:pPr>
      <w:hyperlink w:anchor="_Toc9434" w:history="1">
        <w:r>
          <w:rPr>
            <w:rFonts w:ascii="仿宋" w:eastAsia="仿宋" w:hAnsi="仿宋" w:cs="仿宋" w:hint="eastAsia"/>
            <w:lang w:eastAsia="zh-CN"/>
          </w:rPr>
          <w:t>(一)、建立健全的预算管理制度</w:t>
        </w:r>
        <w:r>
          <w:tab/>
        </w:r>
        <w:r>
          <w:fldChar w:fldCharType="begin"/>
        </w:r>
        <w:r>
          <w:instrText xml:space="preserve"> PAGEREF _Toc9434 \h </w:instrText>
        </w:r>
        <w:r>
          <w:fldChar w:fldCharType="separate"/>
        </w:r>
        <w:r>
          <w:t>24</w:t>
        </w:r>
        <w:r>
          <w:fldChar w:fldCharType="end"/>
        </w:r>
      </w:hyperlink>
    </w:p>
    <w:p>
      <w:pPr>
        <w:pStyle w:val="TOC2"/>
        <w:tabs>
          <w:tab w:val="right" w:leader="dot" w:pos="8306"/>
        </w:tabs>
      </w:pPr>
      <w:hyperlink w:anchor="_Toc23206" w:history="1">
        <w:r>
          <w:rPr>
            <w:rFonts w:ascii="仿宋" w:eastAsia="仿宋" w:hAnsi="仿宋" w:cs="仿宋" w:hint="eastAsia"/>
            <w:lang w:eastAsia="zh-CN"/>
          </w:rPr>
          <w:t>(二)、加强资金流动监控</w:t>
        </w:r>
        <w:r>
          <w:tab/>
        </w:r>
        <w:r>
          <w:fldChar w:fldCharType="begin"/>
        </w:r>
        <w:r>
          <w:instrText xml:space="preserve"> PAGEREF _Toc23206 \h </w:instrText>
        </w:r>
        <w:r>
          <w:fldChar w:fldCharType="separate"/>
        </w:r>
        <w:r>
          <w:t>26</w:t>
        </w:r>
        <w:r>
          <w:fldChar w:fldCharType="end"/>
        </w:r>
      </w:hyperlink>
    </w:p>
    <w:p>
      <w:pPr>
        <w:pStyle w:val="TOC2"/>
        <w:tabs>
          <w:tab w:val="right" w:leader="dot" w:pos="8306"/>
        </w:tabs>
      </w:pPr>
      <w:hyperlink w:anchor="_Toc14157" w:history="1">
        <w:r>
          <w:rPr>
            <w:rFonts w:ascii="仿宋" w:eastAsia="仿宋" w:hAnsi="仿宋" w:cs="仿宋" w:hint="eastAsia"/>
            <w:lang w:eastAsia="zh-CN"/>
          </w:rPr>
          <w:t>(三)、制定完善的风险控制机制</w:t>
        </w:r>
        <w:r>
          <w:tab/>
        </w:r>
        <w:r>
          <w:fldChar w:fldCharType="begin"/>
        </w:r>
        <w:r>
          <w:instrText xml:space="preserve"> PAGEREF _Toc14157 \h </w:instrText>
        </w:r>
        <w:r>
          <w:fldChar w:fldCharType="separate"/>
        </w:r>
        <w:r>
          <w:t>27</w:t>
        </w:r>
        <w:r>
          <w:fldChar w:fldCharType="end"/>
        </w:r>
      </w:hyperlink>
    </w:p>
    <w:p>
      <w:pPr>
        <w:pStyle w:val="TOC2"/>
        <w:tabs>
          <w:tab w:val="right" w:leader="dot" w:pos="8306"/>
        </w:tabs>
      </w:pPr>
      <w:hyperlink w:anchor="_Toc16937" w:history="1">
        <w:r>
          <w:rPr>
            <w:rFonts w:ascii="仿宋" w:eastAsia="仿宋" w:hAnsi="仿宋" w:cs="仿宋" w:hint="eastAsia"/>
            <w:lang w:eastAsia="zh-CN"/>
          </w:rPr>
          <w:t>(四)、优化成本管理</w:t>
        </w:r>
        <w:r>
          <w:tab/>
        </w:r>
        <w:r>
          <w:fldChar w:fldCharType="begin"/>
        </w:r>
        <w:r>
          <w:instrText xml:space="preserve"> PAGEREF _Toc16937 \h </w:instrText>
        </w:r>
        <w:r>
          <w:fldChar w:fldCharType="separate"/>
        </w:r>
        <w:r>
          <w:t>28</w:t>
        </w:r>
        <w:r>
          <w:fldChar w:fldCharType="end"/>
        </w:r>
      </w:hyperlink>
    </w:p>
    <w:p>
      <w:pPr>
        <w:pStyle w:val="TOC1"/>
        <w:tabs>
          <w:tab w:val="right" w:leader="dot" w:pos="8306"/>
        </w:tabs>
      </w:pPr>
      <w:hyperlink w:anchor="_Toc11853" w:history="1">
        <w:r>
          <w:rPr>
            <w:rFonts w:ascii="仿宋" w:eastAsia="仿宋" w:hAnsi="仿宋" w:cs="仿宋" w:hint="eastAsia"/>
            <w:lang w:eastAsia="zh-CN"/>
          </w:rPr>
          <w:t>九、清扫车项目环境影响分析</w:t>
        </w:r>
        <w:r>
          <w:tab/>
        </w:r>
        <w:r>
          <w:fldChar w:fldCharType="begin"/>
        </w:r>
        <w:r>
          <w:instrText xml:space="preserve"> PAGEREF _Toc11853 \h </w:instrText>
        </w:r>
        <w:r>
          <w:fldChar w:fldCharType="separate"/>
        </w:r>
        <w:r>
          <w:t>29</w:t>
        </w:r>
        <w:r>
          <w:fldChar w:fldCharType="end"/>
        </w:r>
      </w:hyperlink>
    </w:p>
    <w:p>
      <w:pPr>
        <w:pStyle w:val="TOC2"/>
        <w:tabs>
          <w:tab w:val="right" w:leader="dot" w:pos="8306"/>
        </w:tabs>
      </w:pPr>
      <w:hyperlink w:anchor="_Toc13861" w:history="1">
        <w:r>
          <w:rPr>
            <w:rFonts w:ascii="仿宋" w:eastAsia="仿宋" w:hAnsi="仿宋" w:cs="仿宋" w:hint="eastAsia"/>
            <w:lang w:eastAsia="zh-CN"/>
          </w:rPr>
          <w:t>(一)、建设区域环境质量现状</w:t>
        </w:r>
        <w:r>
          <w:tab/>
        </w:r>
        <w:r>
          <w:fldChar w:fldCharType="begin"/>
        </w:r>
        <w:r>
          <w:instrText xml:space="preserve"> PAGEREF _Toc13861 \h </w:instrText>
        </w:r>
        <w:r>
          <w:fldChar w:fldCharType="separate"/>
        </w:r>
        <w:r>
          <w:t>29</w:t>
        </w:r>
        <w:r>
          <w:fldChar w:fldCharType="end"/>
        </w:r>
      </w:hyperlink>
    </w:p>
    <w:p>
      <w:pPr>
        <w:pStyle w:val="TOC2"/>
        <w:tabs>
          <w:tab w:val="right" w:leader="dot" w:pos="8306"/>
        </w:tabs>
      </w:pPr>
      <w:hyperlink w:anchor="_Toc8838" w:history="1">
        <w:r>
          <w:rPr>
            <w:rFonts w:ascii="仿宋" w:eastAsia="仿宋" w:hAnsi="仿宋" w:cs="仿宋" w:hint="eastAsia"/>
            <w:lang w:eastAsia="zh-CN"/>
          </w:rPr>
          <w:t>(二)、建设期环境保护</w:t>
        </w:r>
        <w:r>
          <w:tab/>
        </w:r>
        <w:r>
          <w:fldChar w:fldCharType="begin"/>
        </w:r>
        <w:r>
          <w:instrText xml:space="preserve"> PAGEREF _Toc8838 \h </w:instrText>
        </w:r>
        <w:r>
          <w:fldChar w:fldCharType="separate"/>
        </w:r>
        <w:r>
          <w:t>31</w:t>
        </w:r>
        <w:r>
          <w:fldChar w:fldCharType="end"/>
        </w:r>
      </w:hyperlink>
    </w:p>
    <w:p>
      <w:pPr>
        <w:pStyle w:val="TOC2"/>
        <w:tabs>
          <w:tab w:val="right" w:leader="dot" w:pos="8306"/>
        </w:tabs>
      </w:pPr>
      <w:hyperlink w:anchor="_Toc22426" w:history="1">
        <w:r>
          <w:rPr>
            <w:rFonts w:ascii="仿宋" w:eastAsia="仿宋" w:hAnsi="仿宋" w:cs="仿宋" w:hint="eastAsia"/>
            <w:lang w:eastAsia="zh-CN"/>
          </w:rPr>
          <w:t>(三)、运营期环境保护</w:t>
        </w:r>
        <w:r>
          <w:tab/>
        </w:r>
        <w:r>
          <w:fldChar w:fldCharType="begin"/>
        </w:r>
        <w:r>
          <w:instrText xml:space="preserve"> PAGEREF _Toc22426 \h </w:instrText>
        </w:r>
        <w:r>
          <w:fldChar w:fldCharType="separate"/>
        </w:r>
        <w:r>
          <w:t>32</w:t>
        </w:r>
        <w:r>
          <w:fldChar w:fldCharType="end"/>
        </w:r>
      </w:hyperlink>
    </w:p>
    <w:p>
      <w:pPr>
        <w:pStyle w:val="TOC2"/>
        <w:tabs>
          <w:tab w:val="right" w:leader="dot" w:pos="8306"/>
        </w:tabs>
      </w:pPr>
      <w:hyperlink w:anchor="_Toc30700" w:history="1">
        <w:r>
          <w:rPr>
            <w:rFonts w:ascii="仿宋" w:eastAsia="仿宋" w:hAnsi="仿宋" w:cs="仿宋" w:hint="eastAsia"/>
            <w:lang w:eastAsia="zh-CN"/>
          </w:rPr>
          <w:t>(四)、清扫车项目建设对区域经济的影响</w:t>
        </w:r>
        <w:r>
          <w:tab/>
        </w:r>
        <w:r>
          <w:fldChar w:fldCharType="begin"/>
        </w:r>
        <w:r>
          <w:instrText xml:space="preserve"> PAGEREF _Toc30700 \h </w:instrText>
        </w:r>
        <w:r>
          <w:fldChar w:fldCharType="separate"/>
        </w:r>
        <w:r>
          <w:t>33</w:t>
        </w:r>
        <w:r>
          <w:fldChar w:fldCharType="end"/>
        </w:r>
      </w:hyperlink>
    </w:p>
    <w:p>
      <w:pPr>
        <w:pStyle w:val="TOC2"/>
        <w:tabs>
          <w:tab w:val="right" w:leader="dot" w:pos="8306"/>
        </w:tabs>
      </w:pPr>
      <w:hyperlink w:anchor="_Toc3512" w:history="1">
        <w:r>
          <w:rPr>
            <w:rFonts w:ascii="仿宋" w:eastAsia="仿宋" w:hAnsi="仿宋" w:cs="仿宋" w:hint="eastAsia"/>
            <w:lang w:eastAsia="zh-CN"/>
          </w:rPr>
          <w:t>(五)、废弃物处理</w:t>
        </w:r>
        <w:r>
          <w:tab/>
        </w:r>
        <w:r>
          <w:fldChar w:fldCharType="begin"/>
        </w:r>
        <w:r>
          <w:instrText xml:space="preserve"> PAGEREF _Toc3512 \h </w:instrText>
        </w:r>
        <w:r>
          <w:fldChar w:fldCharType="separate"/>
        </w:r>
        <w:r>
          <w:t>35</w:t>
        </w:r>
        <w:r>
          <w:fldChar w:fldCharType="end"/>
        </w:r>
      </w:hyperlink>
    </w:p>
    <w:p>
      <w:pPr>
        <w:pStyle w:val="TOC2"/>
        <w:tabs>
          <w:tab w:val="right" w:leader="dot" w:pos="8306"/>
        </w:tabs>
      </w:pPr>
      <w:hyperlink w:anchor="_Toc1975" w:history="1">
        <w:r>
          <w:rPr>
            <w:rFonts w:ascii="仿宋" w:eastAsia="仿宋" w:hAnsi="仿宋" w:cs="仿宋" w:hint="eastAsia"/>
            <w:lang w:eastAsia="zh-CN"/>
          </w:rPr>
          <w:t>(六)、特殊环境影响分析</w:t>
        </w:r>
        <w:r>
          <w:tab/>
        </w:r>
        <w:r>
          <w:fldChar w:fldCharType="begin"/>
        </w:r>
        <w:r>
          <w:instrText xml:space="preserve"> PAGEREF _Toc1975 \h </w:instrText>
        </w:r>
        <w:r>
          <w:fldChar w:fldCharType="separate"/>
        </w:r>
        <w:r>
          <w:t>36</w:t>
        </w:r>
        <w:r>
          <w:fldChar w:fldCharType="end"/>
        </w:r>
      </w:hyperlink>
    </w:p>
    <w:p>
      <w:pPr>
        <w:pStyle w:val="TOC2"/>
        <w:tabs>
          <w:tab w:val="right" w:leader="dot" w:pos="8306"/>
        </w:tabs>
      </w:pPr>
      <w:hyperlink w:anchor="_Toc18560" w:history="1">
        <w:r>
          <w:rPr>
            <w:rFonts w:ascii="仿宋" w:eastAsia="仿宋" w:hAnsi="仿宋" w:cs="仿宋" w:hint="eastAsia"/>
            <w:lang w:eastAsia="zh-CN"/>
          </w:rPr>
          <w:t>(七)、清洁生产</w:t>
        </w:r>
        <w:r>
          <w:tab/>
        </w:r>
        <w:r>
          <w:fldChar w:fldCharType="begin"/>
        </w:r>
        <w:r>
          <w:instrText xml:space="preserve"> PAGEREF _Toc18560 \h </w:instrText>
        </w:r>
        <w:r>
          <w:fldChar w:fldCharType="separate"/>
        </w:r>
        <w:r>
          <w:t>38</w:t>
        </w:r>
        <w:r>
          <w:fldChar w:fldCharType="end"/>
        </w:r>
      </w:hyperlink>
    </w:p>
    <w:p>
      <w:pPr>
        <w:pStyle w:val="TOC2"/>
        <w:tabs>
          <w:tab w:val="right" w:leader="dot" w:pos="8306"/>
        </w:tabs>
      </w:pPr>
      <w:hyperlink w:anchor="_Toc5894" w:history="1">
        <w:r>
          <w:rPr>
            <w:rFonts w:ascii="仿宋" w:eastAsia="仿宋" w:hAnsi="仿宋" w:cs="仿宋" w:hint="eastAsia"/>
            <w:lang w:eastAsia="zh-CN"/>
          </w:rPr>
          <w:t>(八)、环境保护综合评价</w:t>
        </w:r>
        <w:r>
          <w:tab/>
        </w:r>
        <w:r>
          <w:fldChar w:fldCharType="begin"/>
        </w:r>
        <w:r>
          <w:instrText xml:space="preserve"> PAGEREF _Toc5894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03" w:history="1">
        <w:r>
          <w:rPr>
            <w:rFonts w:ascii="仿宋" w:eastAsia="仿宋" w:hAnsi="仿宋" w:cs="仿宋" w:hint="eastAsia"/>
            <w:lang w:eastAsia="zh-CN"/>
          </w:rPr>
          <w:t>十、清扫车项目计划安排</w:t>
        </w:r>
        <w:r>
          <w:tab/>
        </w:r>
        <w:r>
          <w:fldChar w:fldCharType="begin"/>
        </w:r>
        <w:r>
          <w:instrText xml:space="preserve"> PAGEREF _Toc24903 \h </w:instrText>
        </w:r>
        <w:r>
          <w:fldChar w:fldCharType="separate"/>
        </w:r>
        <w:r>
          <w:t>40</w:t>
        </w:r>
        <w:r>
          <w:fldChar w:fldCharType="end"/>
        </w:r>
      </w:hyperlink>
    </w:p>
    <w:p>
      <w:pPr>
        <w:pStyle w:val="TOC2"/>
        <w:tabs>
          <w:tab w:val="right" w:leader="dot" w:pos="8306"/>
        </w:tabs>
      </w:pPr>
      <w:hyperlink w:anchor="_Toc26557" w:history="1">
        <w:r>
          <w:rPr>
            <w:rFonts w:ascii="仿宋" w:eastAsia="仿宋" w:hAnsi="仿宋" w:cs="仿宋" w:hint="eastAsia"/>
            <w:lang w:eastAsia="zh-CN"/>
          </w:rPr>
          <w:t>(一)、建设周期</w:t>
        </w:r>
        <w:r>
          <w:tab/>
        </w:r>
        <w:r>
          <w:fldChar w:fldCharType="begin"/>
        </w:r>
        <w:r>
          <w:instrText xml:space="preserve"> PAGEREF _Toc26557 \h </w:instrText>
        </w:r>
        <w:r>
          <w:fldChar w:fldCharType="separate"/>
        </w:r>
        <w:r>
          <w:t>40</w:t>
        </w:r>
        <w:r>
          <w:fldChar w:fldCharType="end"/>
        </w:r>
      </w:hyperlink>
    </w:p>
    <w:p>
      <w:pPr>
        <w:pStyle w:val="TOC2"/>
        <w:tabs>
          <w:tab w:val="right" w:leader="dot" w:pos="8306"/>
        </w:tabs>
      </w:pPr>
      <w:hyperlink w:anchor="_Toc20635" w:history="1">
        <w:r>
          <w:rPr>
            <w:rFonts w:ascii="仿宋" w:eastAsia="仿宋" w:hAnsi="仿宋" w:cs="仿宋" w:hint="eastAsia"/>
            <w:lang w:eastAsia="zh-CN"/>
          </w:rPr>
          <w:t>(二)、建设进度</w:t>
        </w:r>
        <w:r>
          <w:tab/>
        </w:r>
        <w:r>
          <w:fldChar w:fldCharType="begin"/>
        </w:r>
        <w:r>
          <w:instrText xml:space="preserve"> PAGEREF _Toc20635 \h </w:instrText>
        </w:r>
        <w:r>
          <w:fldChar w:fldCharType="separate"/>
        </w:r>
        <w:r>
          <w:t>41</w:t>
        </w:r>
        <w:r>
          <w:fldChar w:fldCharType="end"/>
        </w:r>
      </w:hyperlink>
    </w:p>
    <w:p>
      <w:pPr>
        <w:pStyle w:val="TOC2"/>
        <w:tabs>
          <w:tab w:val="right" w:leader="dot" w:pos="8306"/>
        </w:tabs>
      </w:pPr>
      <w:hyperlink w:anchor="_Toc23919" w:history="1">
        <w:r>
          <w:rPr>
            <w:rFonts w:ascii="仿宋" w:eastAsia="仿宋" w:hAnsi="仿宋" w:cs="仿宋" w:hint="eastAsia"/>
            <w:lang w:eastAsia="zh-CN"/>
          </w:rPr>
          <w:t>(三)、进度安排注意事项</w:t>
        </w:r>
        <w:r>
          <w:tab/>
        </w:r>
        <w:r>
          <w:fldChar w:fldCharType="begin"/>
        </w:r>
        <w:r>
          <w:instrText xml:space="preserve"> PAGEREF _Toc23919 \h </w:instrText>
        </w:r>
        <w:r>
          <w:fldChar w:fldCharType="separate"/>
        </w:r>
        <w:r>
          <w:t>41</w:t>
        </w:r>
        <w:r>
          <w:fldChar w:fldCharType="end"/>
        </w:r>
      </w:hyperlink>
    </w:p>
    <w:p>
      <w:pPr>
        <w:pStyle w:val="TOC2"/>
        <w:tabs>
          <w:tab w:val="right" w:leader="dot" w:pos="8306"/>
        </w:tabs>
      </w:pPr>
      <w:hyperlink w:anchor="_Toc27678" w:history="1">
        <w:r>
          <w:rPr>
            <w:rFonts w:ascii="仿宋" w:eastAsia="仿宋" w:hAnsi="仿宋" w:cs="仿宋" w:hint="eastAsia"/>
            <w:lang w:eastAsia="zh-CN"/>
          </w:rPr>
          <w:t>(四)、人力资源配置</w:t>
        </w:r>
        <w:r>
          <w:tab/>
        </w:r>
        <w:r>
          <w:fldChar w:fldCharType="begin"/>
        </w:r>
        <w:r>
          <w:instrText xml:space="preserve"> PAGEREF _Toc27678 \h </w:instrText>
        </w:r>
        <w:r>
          <w:fldChar w:fldCharType="separate"/>
        </w:r>
        <w:r>
          <w:t>43</w:t>
        </w:r>
        <w:r>
          <w:fldChar w:fldCharType="end"/>
        </w:r>
      </w:hyperlink>
    </w:p>
    <w:p>
      <w:pPr>
        <w:pStyle w:val="TOC1"/>
        <w:tabs>
          <w:tab w:val="right" w:leader="dot" w:pos="8306"/>
        </w:tabs>
      </w:pPr>
      <w:hyperlink w:anchor="_Toc15933" w:history="1">
        <w:r>
          <w:rPr>
            <w:rFonts w:ascii="仿宋" w:eastAsia="仿宋" w:hAnsi="仿宋" w:cs="仿宋" w:hint="eastAsia"/>
            <w:lang w:eastAsia="zh-CN"/>
          </w:rPr>
          <w:t>十一、清扫车项目人力资源培养与发展</w:t>
        </w:r>
        <w:r>
          <w:tab/>
        </w:r>
        <w:r>
          <w:fldChar w:fldCharType="begin"/>
        </w:r>
        <w:r>
          <w:instrText xml:space="preserve"> PAGEREF _Toc15933 \h </w:instrText>
        </w:r>
        <w:r>
          <w:fldChar w:fldCharType="separate"/>
        </w:r>
        <w:r>
          <w:t>44</w:t>
        </w:r>
        <w:r>
          <w:fldChar w:fldCharType="end"/>
        </w:r>
      </w:hyperlink>
    </w:p>
    <w:p>
      <w:pPr>
        <w:pStyle w:val="TOC2"/>
        <w:tabs>
          <w:tab w:val="right" w:leader="dot" w:pos="8306"/>
        </w:tabs>
      </w:pPr>
      <w:hyperlink w:anchor="_Toc13385" w:history="1">
        <w:r>
          <w:rPr>
            <w:rFonts w:ascii="仿宋" w:eastAsia="仿宋" w:hAnsi="仿宋" w:cs="仿宋" w:hint="eastAsia"/>
            <w:lang w:eastAsia="zh-CN"/>
          </w:rPr>
          <w:t>(一)、人才需求与规划</w:t>
        </w:r>
        <w:r>
          <w:tab/>
        </w:r>
        <w:r>
          <w:fldChar w:fldCharType="begin"/>
        </w:r>
        <w:r>
          <w:instrText xml:space="preserve"> PAGEREF _Toc13385 \h </w:instrText>
        </w:r>
        <w:r>
          <w:fldChar w:fldCharType="separate"/>
        </w:r>
        <w:r>
          <w:t>44</w:t>
        </w:r>
        <w:r>
          <w:fldChar w:fldCharType="end"/>
        </w:r>
      </w:hyperlink>
    </w:p>
    <w:p>
      <w:pPr>
        <w:pStyle w:val="TOC2"/>
        <w:tabs>
          <w:tab w:val="right" w:leader="dot" w:pos="8306"/>
        </w:tabs>
      </w:pPr>
      <w:hyperlink w:anchor="_Toc6170" w:history="1">
        <w:r>
          <w:rPr>
            <w:rFonts w:ascii="仿宋" w:eastAsia="仿宋" w:hAnsi="仿宋" w:cs="仿宋" w:hint="eastAsia"/>
            <w:lang w:eastAsia="zh-CN"/>
          </w:rPr>
          <w:t>(二)、培训与发展计划</w:t>
        </w:r>
        <w:r>
          <w:tab/>
        </w:r>
        <w:r>
          <w:fldChar w:fldCharType="begin"/>
        </w:r>
        <w:r>
          <w:instrText xml:space="preserve"> PAGEREF _Toc6170 \h </w:instrText>
        </w:r>
        <w:r>
          <w:fldChar w:fldCharType="separate"/>
        </w:r>
        <w:r>
          <w:t>44</w:t>
        </w:r>
        <w:r>
          <w:fldChar w:fldCharType="end"/>
        </w:r>
      </w:hyperlink>
    </w:p>
    <w:p>
      <w:pPr>
        <w:pStyle w:val="TOC1"/>
        <w:tabs>
          <w:tab w:val="right" w:leader="dot" w:pos="8306"/>
        </w:tabs>
      </w:pPr>
      <w:hyperlink w:anchor="_Toc14648" w:history="1">
        <w:r>
          <w:rPr>
            <w:rFonts w:ascii="仿宋" w:eastAsia="仿宋" w:hAnsi="仿宋" w:cs="仿宋" w:hint="eastAsia"/>
            <w:lang w:eastAsia="zh-CN"/>
          </w:rPr>
          <w:t>十二、清扫车项目财务管理</w:t>
        </w:r>
        <w:r>
          <w:tab/>
        </w:r>
        <w:r>
          <w:fldChar w:fldCharType="begin"/>
        </w:r>
        <w:r>
          <w:instrText xml:space="preserve"> PAGEREF _Toc14648 \h </w:instrText>
        </w:r>
        <w:r>
          <w:fldChar w:fldCharType="separate"/>
        </w:r>
        <w:r>
          <w:t>45</w:t>
        </w:r>
        <w:r>
          <w:fldChar w:fldCharType="end"/>
        </w:r>
      </w:hyperlink>
    </w:p>
    <w:p>
      <w:pPr>
        <w:pStyle w:val="TOC2"/>
        <w:tabs>
          <w:tab w:val="right" w:leader="dot" w:pos="8306"/>
        </w:tabs>
      </w:pPr>
      <w:hyperlink w:anchor="_Toc21723" w:history="1">
        <w:r>
          <w:rPr>
            <w:rFonts w:ascii="仿宋" w:eastAsia="仿宋" w:hAnsi="仿宋" w:cs="仿宋" w:hint="eastAsia"/>
            <w:lang w:eastAsia="zh-CN"/>
          </w:rPr>
          <w:t>(一)、资金需求大</w:t>
        </w:r>
        <w:r>
          <w:tab/>
        </w:r>
        <w:r>
          <w:fldChar w:fldCharType="begin"/>
        </w:r>
        <w:r>
          <w:instrText xml:space="preserve"> PAGEREF _Toc21723 \h </w:instrText>
        </w:r>
        <w:r>
          <w:fldChar w:fldCharType="separate"/>
        </w:r>
        <w:r>
          <w:t>45</w:t>
        </w:r>
        <w:r>
          <w:fldChar w:fldCharType="end"/>
        </w:r>
      </w:hyperlink>
    </w:p>
    <w:p>
      <w:pPr>
        <w:pStyle w:val="TOC2"/>
        <w:tabs>
          <w:tab w:val="right" w:leader="dot" w:pos="8306"/>
        </w:tabs>
      </w:pPr>
      <w:hyperlink w:anchor="_Toc5872" w:history="1">
        <w:r>
          <w:rPr>
            <w:rFonts w:ascii="仿宋" w:eastAsia="仿宋" w:hAnsi="仿宋" w:cs="仿宋" w:hint="eastAsia"/>
            <w:lang w:eastAsia="zh-CN"/>
          </w:rPr>
          <w:t>(二)、研发周期长</w:t>
        </w:r>
        <w:r>
          <w:tab/>
        </w:r>
        <w:r>
          <w:fldChar w:fldCharType="begin"/>
        </w:r>
        <w:r>
          <w:instrText xml:space="preserve"> PAGEREF _Toc5872 \h </w:instrText>
        </w:r>
        <w:r>
          <w:fldChar w:fldCharType="separate"/>
        </w:r>
        <w:r>
          <w:t>46</w:t>
        </w:r>
        <w:r>
          <w:fldChar w:fldCharType="end"/>
        </w:r>
      </w:hyperlink>
    </w:p>
    <w:p>
      <w:pPr>
        <w:pStyle w:val="TOC2"/>
        <w:tabs>
          <w:tab w:val="right" w:leader="dot" w:pos="8306"/>
        </w:tabs>
      </w:pPr>
      <w:hyperlink w:anchor="_Toc7146" w:history="1">
        <w:r>
          <w:rPr>
            <w:rFonts w:ascii="仿宋" w:eastAsia="仿宋" w:hAnsi="仿宋" w:cs="仿宋" w:hint="eastAsia"/>
            <w:lang w:eastAsia="zh-CN"/>
          </w:rPr>
          <w:t>(三)、市场风险大</w:t>
        </w:r>
        <w:r>
          <w:tab/>
        </w:r>
        <w:r>
          <w:fldChar w:fldCharType="begin"/>
        </w:r>
        <w:r>
          <w:instrText xml:space="preserve"> PAGEREF _Toc7146 \h </w:instrText>
        </w:r>
        <w:r>
          <w:fldChar w:fldCharType="separate"/>
        </w:r>
        <w:r>
          <w:t>47</w:t>
        </w:r>
        <w:r>
          <w:fldChar w:fldCharType="end"/>
        </w:r>
      </w:hyperlink>
    </w:p>
    <w:p>
      <w:pPr>
        <w:pStyle w:val="TOC2"/>
        <w:tabs>
          <w:tab w:val="right" w:leader="dot" w:pos="8306"/>
        </w:tabs>
      </w:pPr>
      <w:hyperlink w:anchor="_Toc19645" w:history="1">
        <w:r>
          <w:rPr>
            <w:rFonts w:ascii="仿宋" w:eastAsia="仿宋" w:hAnsi="仿宋" w:cs="仿宋" w:hint="eastAsia"/>
            <w:lang w:eastAsia="zh-CN"/>
          </w:rPr>
          <w:t>(四)、利润率高</w:t>
        </w:r>
        <w:r>
          <w:tab/>
        </w:r>
        <w:r>
          <w:fldChar w:fldCharType="begin"/>
        </w:r>
        <w:r>
          <w:instrText xml:space="preserve"> PAGEREF _Toc19645 \h </w:instrText>
        </w:r>
        <w:r>
          <w:fldChar w:fldCharType="separate"/>
        </w:r>
        <w:r>
          <w:t>50</w:t>
        </w:r>
        <w:r>
          <w:fldChar w:fldCharType="end"/>
        </w:r>
      </w:hyperlink>
    </w:p>
    <w:p>
      <w:pPr>
        <w:pStyle w:val="TOC1"/>
        <w:tabs>
          <w:tab w:val="right" w:leader="dot" w:pos="8306"/>
        </w:tabs>
      </w:pPr>
      <w:hyperlink w:anchor="_Toc22188" w:history="1">
        <w:r>
          <w:rPr>
            <w:rFonts w:ascii="仿宋" w:eastAsia="仿宋" w:hAnsi="仿宋" w:cs="仿宋" w:hint="eastAsia"/>
            <w:lang w:eastAsia="zh-CN"/>
          </w:rPr>
          <w:t>十三、供应链管理</w:t>
        </w:r>
        <w:r>
          <w:tab/>
        </w:r>
        <w:r>
          <w:fldChar w:fldCharType="begin"/>
        </w:r>
        <w:r>
          <w:instrText xml:space="preserve"> PAGEREF _Toc22188 \h </w:instrText>
        </w:r>
        <w:r>
          <w:fldChar w:fldCharType="separate"/>
        </w:r>
        <w:r>
          <w:t>52</w:t>
        </w:r>
        <w:r>
          <w:fldChar w:fldCharType="end"/>
        </w:r>
      </w:hyperlink>
    </w:p>
    <w:p>
      <w:pPr>
        <w:pStyle w:val="TOC2"/>
        <w:tabs>
          <w:tab w:val="right" w:leader="dot" w:pos="8306"/>
        </w:tabs>
      </w:pPr>
      <w:hyperlink w:anchor="_Toc4252" w:history="1">
        <w:r>
          <w:rPr>
            <w:rFonts w:ascii="仿宋" w:eastAsia="仿宋" w:hAnsi="仿宋" w:cs="仿宋" w:hint="eastAsia"/>
            <w:lang w:eastAsia="zh-CN"/>
          </w:rPr>
          <w:t>(一)、供应链战略规划</w:t>
        </w:r>
        <w:r>
          <w:tab/>
        </w:r>
        <w:r>
          <w:fldChar w:fldCharType="begin"/>
        </w:r>
        <w:r>
          <w:instrText xml:space="preserve"> PAGEREF _Toc4252 \h </w:instrText>
        </w:r>
        <w:r>
          <w:fldChar w:fldCharType="separate"/>
        </w:r>
        <w:r>
          <w:t>52</w:t>
        </w:r>
        <w:r>
          <w:fldChar w:fldCharType="end"/>
        </w:r>
      </w:hyperlink>
    </w:p>
    <w:p>
      <w:pPr>
        <w:pStyle w:val="TOC2"/>
        <w:tabs>
          <w:tab w:val="right" w:leader="dot" w:pos="8306"/>
        </w:tabs>
      </w:pPr>
      <w:hyperlink w:anchor="_Toc5318" w:history="1">
        <w:r>
          <w:rPr>
            <w:rFonts w:ascii="仿宋" w:eastAsia="仿宋" w:hAnsi="仿宋" w:cs="仿宋" w:hint="eastAsia"/>
            <w:lang w:eastAsia="zh-CN"/>
          </w:rPr>
          <w:t>(二)、供应商选择与合作</w:t>
        </w:r>
        <w:r>
          <w:tab/>
        </w:r>
        <w:r>
          <w:fldChar w:fldCharType="begin"/>
        </w:r>
        <w:r>
          <w:instrText xml:space="preserve"> PAGEREF _Toc5318 \h </w:instrText>
        </w:r>
        <w:r>
          <w:fldChar w:fldCharType="separate"/>
        </w:r>
        <w:r>
          <w:t>53</w:t>
        </w:r>
        <w:r>
          <w:fldChar w:fldCharType="end"/>
        </w:r>
      </w:hyperlink>
    </w:p>
    <w:p>
      <w:pPr>
        <w:pStyle w:val="TOC2"/>
        <w:tabs>
          <w:tab w:val="right" w:leader="dot" w:pos="8306"/>
        </w:tabs>
      </w:pPr>
      <w:hyperlink w:anchor="_Toc1737" w:history="1">
        <w:r>
          <w:rPr>
            <w:rFonts w:ascii="仿宋" w:eastAsia="仿宋" w:hAnsi="仿宋" w:cs="仿宋" w:hint="eastAsia"/>
            <w:lang w:eastAsia="zh-CN"/>
          </w:rPr>
          <w:t>(三)、物流与库存管理</w:t>
        </w:r>
        <w:r>
          <w:tab/>
        </w:r>
        <w:r>
          <w:fldChar w:fldCharType="begin"/>
        </w:r>
        <w:r>
          <w:instrText xml:space="preserve"> PAGEREF _Toc1737 \h </w:instrText>
        </w:r>
        <w:r>
          <w:fldChar w:fldCharType="separate"/>
        </w:r>
        <w:r>
          <w:t>55</w:t>
        </w:r>
        <w:r>
          <w:fldChar w:fldCharType="end"/>
        </w:r>
      </w:hyperlink>
    </w:p>
    <w:p>
      <w:pPr>
        <w:pStyle w:val="TOC1"/>
        <w:tabs>
          <w:tab w:val="right" w:leader="dot" w:pos="8306"/>
        </w:tabs>
      </w:pPr>
      <w:hyperlink w:anchor="_Toc14317" w:history="1">
        <w:r>
          <w:rPr>
            <w:rFonts w:ascii="仿宋" w:eastAsia="仿宋" w:hAnsi="仿宋" w:cs="仿宋" w:hint="eastAsia"/>
            <w:lang w:eastAsia="zh-CN"/>
          </w:rPr>
          <w:t>十四、质量管理体系</w:t>
        </w:r>
        <w:r>
          <w:tab/>
        </w:r>
        <w:r>
          <w:fldChar w:fldCharType="begin"/>
        </w:r>
        <w:r>
          <w:instrText xml:space="preserve"> PAGEREF _Toc14317 \h </w:instrText>
        </w:r>
        <w:r>
          <w:fldChar w:fldCharType="separate"/>
        </w:r>
        <w:r>
          <w:t>56</w:t>
        </w:r>
        <w:r>
          <w:fldChar w:fldCharType="end"/>
        </w:r>
      </w:hyperlink>
    </w:p>
    <w:p>
      <w:pPr>
        <w:pStyle w:val="TOC2"/>
        <w:tabs>
          <w:tab w:val="right" w:leader="dot" w:pos="8306"/>
        </w:tabs>
      </w:pPr>
      <w:hyperlink w:anchor="_Toc18153" w:history="1">
        <w:r>
          <w:rPr>
            <w:rFonts w:ascii="仿宋" w:eastAsia="仿宋" w:hAnsi="仿宋" w:cs="仿宋" w:hint="eastAsia"/>
            <w:lang w:eastAsia="zh-CN"/>
          </w:rPr>
          <w:t>(一)、质量目标与方针</w:t>
        </w:r>
        <w:r>
          <w:tab/>
        </w:r>
        <w:r>
          <w:fldChar w:fldCharType="begin"/>
        </w:r>
        <w:r>
          <w:instrText xml:space="preserve"> PAGEREF _Toc18153 \h </w:instrText>
        </w:r>
        <w:r>
          <w:fldChar w:fldCharType="separate"/>
        </w:r>
        <w:r>
          <w:t>56</w:t>
        </w:r>
        <w:r>
          <w:fldChar w:fldCharType="end"/>
        </w:r>
      </w:hyperlink>
    </w:p>
    <w:p>
      <w:pPr>
        <w:pStyle w:val="TOC2"/>
        <w:tabs>
          <w:tab w:val="right" w:leader="dot" w:pos="8306"/>
        </w:tabs>
      </w:pPr>
      <w:hyperlink w:anchor="_Toc19180" w:history="1">
        <w:r>
          <w:rPr>
            <w:rFonts w:ascii="仿宋" w:eastAsia="仿宋" w:hAnsi="仿宋" w:cs="仿宋" w:hint="eastAsia"/>
            <w:lang w:eastAsia="zh-CN"/>
          </w:rPr>
          <w:t>(二)、质量管理责任</w:t>
        </w:r>
        <w:r>
          <w:tab/>
        </w:r>
        <w:r>
          <w:fldChar w:fldCharType="begin"/>
        </w:r>
        <w:r>
          <w:instrText xml:space="preserve"> PAGEREF _Toc19180 \h </w:instrText>
        </w:r>
        <w:r>
          <w:fldChar w:fldCharType="separate"/>
        </w:r>
        <w:r>
          <w:t>57</w:t>
        </w:r>
        <w:r>
          <w:fldChar w:fldCharType="end"/>
        </w:r>
      </w:hyperlink>
    </w:p>
    <w:p>
      <w:pPr>
        <w:pStyle w:val="TOC2"/>
        <w:tabs>
          <w:tab w:val="right" w:leader="dot" w:pos="8306"/>
        </w:tabs>
      </w:pPr>
      <w:hyperlink w:anchor="_Toc9071" w:history="1">
        <w:r>
          <w:rPr>
            <w:rFonts w:ascii="仿宋" w:eastAsia="仿宋" w:hAnsi="仿宋" w:cs="仿宋" w:hint="eastAsia"/>
            <w:lang w:eastAsia="zh-CN"/>
          </w:rPr>
          <w:t>(三)、质量管理体系文件</w:t>
        </w:r>
        <w:r>
          <w:tab/>
        </w:r>
        <w:r>
          <w:fldChar w:fldCharType="begin"/>
        </w:r>
        <w:r>
          <w:instrText xml:space="preserve"> PAGEREF _Toc9071 \h </w:instrText>
        </w:r>
        <w:r>
          <w:fldChar w:fldCharType="separate"/>
        </w:r>
        <w:r>
          <w:t>58</w:t>
        </w:r>
        <w:r>
          <w:fldChar w:fldCharType="end"/>
        </w:r>
      </w:hyperlink>
    </w:p>
    <w:p>
      <w:pPr>
        <w:pStyle w:val="TOC2"/>
        <w:tabs>
          <w:tab w:val="right" w:leader="dot" w:pos="8306"/>
        </w:tabs>
      </w:pPr>
      <w:hyperlink w:anchor="_Toc17909" w:history="1">
        <w:r>
          <w:rPr>
            <w:rFonts w:ascii="仿宋" w:eastAsia="仿宋" w:hAnsi="仿宋" w:cs="仿宋" w:hint="eastAsia"/>
            <w:lang w:eastAsia="zh-CN"/>
          </w:rPr>
          <w:t>(四)、质量培训与教育</w:t>
        </w:r>
        <w:r>
          <w:tab/>
        </w:r>
        <w:r>
          <w:fldChar w:fldCharType="begin"/>
        </w:r>
        <w:r>
          <w:instrText xml:space="preserve"> PAGEREF _Toc17909 \h </w:instrText>
        </w:r>
        <w:r>
          <w:fldChar w:fldCharType="separate"/>
        </w:r>
        <w:r>
          <w:t>60</w:t>
        </w:r>
        <w:r>
          <w:fldChar w:fldCharType="end"/>
        </w:r>
      </w:hyperlink>
    </w:p>
    <w:p>
      <w:pPr>
        <w:pStyle w:val="TOC2"/>
        <w:tabs>
          <w:tab w:val="right" w:leader="dot" w:pos="8306"/>
        </w:tabs>
      </w:pPr>
      <w:hyperlink w:anchor="_Toc3364" w:history="1">
        <w:r>
          <w:rPr>
            <w:rFonts w:ascii="仿宋" w:eastAsia="仿宋" w:hAnsi="仿宋" w:cs="仿宋" w:hint="eastAsia"/>
            <w:lang w:eastAsia="zh-CN"/>
          </w:rPr>
          <w:t>(五)、质量审核与评价</w:t>
        </w:r>
        <w:r>
          <w:tab/>
        </w:r>
        <w:r>
          <w:fldChar w:fldCharType="begin"/>
        </w:r>
        <w:r>
          <w:instrText xml:space="preserve"> PAGEREF _Toc3364 \h </w:instrText>
        </w:r>
        <w:r>
          <w:fldChar w:fldCharType="separate"/>
        </w:r>
        <w:r>
          <w:t>61</w:t>
        </w:r>
        <w:r>
          <w:fldChar w:fldCharType="end"/>
        </w:r>
      </w:hyperlink>
    </w:p>
    <w:p>
      <w:pPr>
        <w:pStyle w:val="TOC2"/>
        <w:tabs>
          <w:tab w:val="right" w:leader="dot" w:pos="8306"/>
        </w:tabs>
      </w:pPr>
      <w:hyperlink w:anchor="_Toc21127" w:history="1">
        <w:r>
          <w:rPr>
            <w:rFonts w:ascii="仿宋" w:eastAsia="仿宋" w:hAnsi="仿宋" w:cs="仿宋" w:hint="eastAsia"/>
            <w:lang w:eastAsia="zh-CN"/>
          </w:rPr>
          <w:t>(六)、不符合与纠正措施</w:t>
        </w:r>
        <w:r>
          <w:tab/>
        </w:r>
        <w:r>
          <w:fldChar w:fldCharType="begin"/>
        </w:r>
        <w:r>
          <w:instrText xml:space="preserve"> PAGEREF _Toc21127 \h </w:instrText>
        </w:r>
        <w:r>
          <w:fldChar w:fldCharType="separate"/>
        </w:r>
        <w:r>
          <w:t>63</w:t>
        </w:r>
        <w:r>
          <w:fldChar w:fldCharType="end"/>
        </w:r>
      </w:hyperlink>
    </w:p>
    <w:p>
      <w:pPr>
        <w:pStyle w:val="TOC1"/>
        <w:tabs>
          <w:tab w:val="right" w:leader="dot" w:pos="8306"/>
        </w:tabs>
      </w:pPr>
      <w:hyperlink w:anchor="_Toc31742" w:history="1">
        <w:r>
          <w:rPr>
            <w:rFonts w:ascii="仿宋" w:eastAsia="仿宋" w:hAnsi="仿宋" w:cs="仿宋" w:hint="eastAsia"/>
            <w:lang w:eastAsia="zh-CN"/>
          </w:rPr>
          <w:t>十五、清扫车项目变更管理</w:t>
        </w:r>
        <w:r>
          <w:tab/>
        </w:r>
        <w:r>
          <w:fldChar w:fldCharType="begin"/>
        </w:r>
        <w:r>
          <w:instrText xml:space="preserve"> PAGEREF _Toc31742 \h </w:instrText>
        </w:r>
        <w:r>
          <w:fldChar w:fldCharType="separate"/>
        </w:r>
        <w:r>
          <w:t>64</w:t>
        </w:r>
        <w:r>
          <w:fldChar w:fldCharType="end"/>
        </w:r>
      </w:hyperlink>
    </w:p>
    <w:p>
      <w:pPr>
        <w:pStyle w:val="TOC2"/>
        <w:tabs>
          <w:tab w:val="right" w:leader="dot" w:pos="8306"/>
        </w:tabs>
      </w:pPr>
      <w:hyperlink w:anchor="_Toc29544" w:history="1">
        <w:r>
          <w:rPr>
            <w:rFonts w:ascii="仿宋" w:eastAsia="仿宋" w:hAnsi="仿宋" w:cs="仿宋" w:hint="eastAsia"/>
            <w:lang w:eastAsia="zh-CN"/>
          </w:rPr>
          <w:t>(一)、变更申请与评估</w:t>
        </w:r>
        <w:r>
          <w:tab/>
        </w:r>
        <w:r>
          <w:fldChar w:fldCharType="begin"/>
        </w:r>
        <w:r>
          <w:instrText xml:space="preserve"> PAGEREF _Toc29544 \h </w:instrText>
        </w:r>
        <w:r>
          <w:fldChar w:fldCharType="separate"/>
        </w:r>
        <w:r>
          <w:t>64</w:t>
        </w:r>
        <w:r>
          <w:fldChar w:fldCharType="end"/>
        </w:r>
      </w:hyperlink>
    </w:p>
    <w:p>
      <w:pPr>
        <w:pStyle w:val="TOC2"/>
        <w:tabs>
          <w:tab w:val="right" w:leader="dot" w:pos="8306"/>
        </w:tabs>
      </w:pPr>
      <w:hyperlink w:anchor="_Toc20397" w:history="1">
        <w:r>
          <w:rPr>
            <w:rFonts w:ascii="仿宋" w:eastAsia="仿宋" w:hAnsi="仿宋" w:cs="仿宋" w:hint="eastAsia"/>
            <w:lang w:eastAsia="zh-CN"/>
          </w:rPr>
          <w:t>(二)、变更实施与控制</w:t>
        </w:r>
        <w:r>
          <w:tab/>
        </w:r>
        <w:r>
          <w:fldChar w:fldCharType="begin"/>
        </w:r>
        <w:r>
          <w:instrText xml:space="preserve"> PAGEREF _Toc20397 \h </w:instrText>
        </w:r>
        <w:r>
          <w:fldChar w:fldCharType="separate"/>
        </w:r>
        <w:r>
          <w:t>64</w:t>
        </w:r>
        <w:r>
          <w:fldChar w:fldCharType="end"/>
        </w:r>
      </w:hyperlink>
    </w:p>
    <w:p>
      <w:pPr>
        <w:pStyle w:val="TOC1"/>
        <w:tabs>
          <w:tab w:val="right" w:leader="dot" w:pos="8306"/>
        </w:tabs>
      </w:pPr>
      <w:hyperlink w:anchor="_Toc22915" w:history="1">
        <w:r>
          <w:rPr>
            <w:rFonts w:ascii="仿宋" w:eastAsia="仿宋" w:hAnsi="仿宋" w:cs="仿宋" w:hint="eastAsia"/>
            <w:lang w:eastAsia="zh-CN"/>
          </w:rPr>
          <w:t>十六、利益相关者分析与沟通计划</w:t>
        </w:r>
        <w:r>
          <w:tab/>
        </w:r>
        <w:r>
          <w:fldChar w:fldCharType="begin"/>
        </w:r>
        <w:r>
          <w:instrText xml:space="preserve"> PAGEREF _Toc22915 \h </w:instrText>
        </w:r>
        <w:r>
          <w:fldChar w:fldCharType="separate"/>
        </w:r>
        <w:r>
          <w:t>65</w:t>
        </w:r>
        <w:r>
          <w:fldChar w:fldCharType="end"/>
        </w:r>
      </w:hyperlink>
    </w:p>
    <w:p>
      <w:pPr>
        <w:pStyle w:val="TOC2"/>
        <w:tabs>
          <w:tab w:val="right" w:leader="dot" w:pos="8306"/>
        </w:tabs>
      </w:pPr>
      <w:hyperlink w:anchor="_Toc28034" w:history="1">
        <w:r>
          <w:rPr>
            <w:rFonts w:ascii="仿宋" w:eastAsia="仿宋" w:hAnsi="仿宋" w:cs="仿宋" w:hint="eastAsia"/>
            <w:lang w:eastAsia="zh-CN"/>
          </w:rPr>
          <w:t>(一)、利益相关者分析</w:t>
        </w:r>
        <w:r>
          <w:tab/>
        </w:r>
        <w:r>
          <w:fldChar w:fldCharType="begin"/>
        </w:r>
        <w:r>
          <w:instrText xml:space="preserve"> PAGEREF _Toc28034 \h </w:instrText>
        </w:r>
        <w:r>
          <w:fldChar w:fldCharType="separate"/>
        </w:r>
        <w:r>
          <w:t>65</w:t>
        </w:r>
        <w:r>
          <w:fldChar w:fldCharType="end"/>
        </w:r>
      </w:hyperlink>
    </w:p>
    <w:p>
      <w:pPr>
        <w:pStyle w:val="TOC2"/>
        <w:tabs>
          <w:tab w:val="right" w:leader="dot" w:pos="8306"/>
        </w:tabs>
      </w:pPr>
      <w:hyperlink w:anchor="_Toc13486" w:history="1">
        <w:r>
          <w:rPr>
            <w:rFonts w:ascii="仿宋" w:eastAsia="仿宋" w:hAnsi="仿宋" w:cs="仿宋" w:hint="eastAsia"/>
            <w:lang w:eastAsia="zh-CN"/>
          </w:rPr>
          <w:t>(二)、沟通计划</w:t>
        </w:r>
        <w:r>
          <w:tab/>
        </w:r>
        <w:r>
          <w:fldChar w:fldCharType="begin"/>
        </w:r>
        <w:r>
          <w:instrText xml:space="preserve"> PAGEREF _Toc13486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275"/>
      <w:r>
        <w:rPr>
          <w:rFonts w:ascii="仿宋" w:eastAsia="仿宋" w:hAnsi="仿宋" w:cs="仿宋" w:hint="eastAsia"/>
          <w:sz w:val="28"/>
          <w:lang w:eastAsia="zh-CN"/>
        </w:rPr>
        <w:t>一、清扫车项目建设背景及必要性分析</w:t>
      </w:r>
      <w:bookmarkEnd w:id="2"/>
    </w:p>
    <w:p>
      <w:pPr>
        <w:pStyle w:val="Heading2"/>
        <w:rPr>
          <w:rFonts w:ascii="仿宋" w:eastAsia="仿宋" w:hAnsi="仿宋" w:cs="仿宋" w:hint="eastAsia"/>
          <w:lang w:eastAsia="zh-CN"/>
        </w:rPr>
      </w:pPr>
      <w:bookmarkStart w:id="3" w:name="_Toc272"/>
      <w:r>
        <w:rPr>
          <w:rFonts w:ascii="仿宋" w:eastAsia="仿宋" w:hAnsi="仿宋" w:cs="仿宋" w:hint="eastAsia"/>
          <w:lang w:eastAsia="zh-CN"/>
        </w:rPr>
        <w:t>(一)、清扫车项目背景分析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清扫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我们的背景分析将深入挖掘当前行业的发展趋势，通过对竞争态势的全面审视，找到清扫车项目在这个潮流中的定位。同时，我们将关注行业内涌现的新兴机遇，以便清扫车项目更好地融入行业发展的潮流中。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清扫车项目提供了强大的发展动力。我们将聚焦于行业内最新的技术发展趋势，包括但不限于人工智能、大数据分析、物联网等领域。通过深度的技术研究，我们将确保清扫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清扫车项目发展的源泉。我们将投入更多的精力对市场需求进行深入剖析，超越表面的需求，深入挖掘潜在的市场痛点和机遇。通过对市场需求的细致了解，清扫车项目将更有针对性地设计解决方案，满足市场的多样化需求，从而更好地促进清扫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清扫车项目战略至关重要。我们将对竞争态势进行更为深入的分析，包括但不限于市场份额、产品特点、客户满意度等多个维度。通过深度的竞争分析，清扫车项目将能够更准确地把握市场脉搏，制定具有竞争力的清扫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清扫车项目的发展具有直接的影响。我们将进行更为全面的法规和政策分析，了解行业发展中的潜在法律风险和合规挑战。通过充分了解和遵守相关法规，清扫车项目将确保在法律框架内合法合规运营，为清扫车项目的稳健发展提供有力支持。</w:t>
      </w:r>
    </w:p>
    <w:p>
      <w:pPr>
        <w:pStyle w:val="Heading2"/>
        <w:ind w:firstLine="560" w:firstLineChars="200"/>
        <w:rPr>
          <w:rFonts w:ascii="仿宋" w:eastAsia="仿宋" w:hAnsi="仿宋" w:cs="仿宋" w:hint="eastAsia"/>
          <w:sz w:val="28"/>
          <w:lang w:eastAsia="zh-CN"/>
        </w:rPr>
      </w:pPr>
      <w:bookmarkStart w:id="4" w:name="_Toc31103"/>
      <w:r>
        <w:rPr>
          <w:rFonts w:ascii="仿宋" w:eastAsia="仿宋" w:hAnsi="仿宋" w:cs="仿宋" w:hint="eastAsia"/>
          <w:sz w:val="28"/>
          <w:lang w:eastAsia="zh-CN"/>
        </w:rPr>
        <w:t>(二)、清扫车项目建设必要性分析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建设的迫切性源于对行业发展趋势的深刻洞察。我们正处于一个行业变革的时代，科技创新、数字化转型成为企业发展的关键动力。清扫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建设不仅仅是为了跟上潮流，更是为了通过技术创新推动企业的持续发展。通过引入先进的技术和解决方案，清扫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清扫车项目的建设成为必然选择，通过提高产品质量、拓展服务领域，从而在竞争中获得更多的机会。清扫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清扫车项目建设的必要性体现在对客户需求更精准的满足。通过清扫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建设的背后是对企业持续创新的追求。只有通过不断创新，企业才能在竞争中立于不败之地。清扫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395"/>
      <w:r>
        <w:rPr>
          <w:rFonts w:ascii="仿宋" w:eastAsia="仿宋" w:hAnsi="仿宋" w:cs="仿宋" w:hint="eastAsia"/>
          <w:sz w:val="28"/>
          <w:lang w:eastAsia="zh-CN"/>
        </w:rPr>
        <w:t>二、清扫车项目选址可行性分析</w:t>
      </w:r>
      <w:bookmarkEnd w:id="5"/>
    </w:p>
    <w:p>
      <w:pPr>
        <w:pStyle w:val="Heading2"/>
        <w:rPr>
          <w:rFonts w:ascii="仿宋" w:eastAsia="仿宋" w:hAnsi="仿宋" w:cs="仿宋" w:hint="eastAsia"/>
          <w:lang w:eastAsia="zh-CN"/>
        </w:rPr>
      </w:pPr>
      <w:bookmarkStart w:id="6" w:name="_Toc27694"/>
      <w:r>
        <w:rPr>
          <w:rFonts w:ascii="仿宋" w:eastAsia="仿宋" w:hAnsi="仿宋" w:cs="仿宋" w:hint="eastAsia"/>
          <w:lang w:eastAsia="zh-CN"/>
        </w:rPr>
        <w:t>(一)、清扫车项目选址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该清扫车项目选址位于XX省XX市XX区XXX街道</w:t>
      </w:r>
    </w:p>
    <w:p>
      <w:pPr>
        <w:pStyle w:val="Heading2"/>
        <w:ind w:firstLine="560" w:firstLineChars="200"/>
        <w:rPr>
          <w:rFonts w:ascii="仿宋" w:eastAsia="仿宋" w:hAnsi="仿宋" w:cs="仿宋" w:hint="eastAsia"/>
          <w:sz w:val="28"/>
          <w:lang w:eastAsia="zh-CN"/>
        </w:rPr>
      </w:pPr>
      <w:bookmarkStart w:id="7" w:name="_Toc2489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清扫车项目的征地面积将根据清扫车项目的实际规模和需求进行精确规划。具体面积XXX平方米，旨在确保清扫车项目不仅能够满足当前的发展需求，还能够预留空间以适应未来的扩展。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净用地面积是在征地面积基础上去除不可利用面积后的实际可开发用地。具体面积XXX平方米，考虑到环保、交通、安全等多方面因素，以确保清扫车项目在整体利用效率上达到最优。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清扫车项目计划建设的建筑总规模具体面积XXX平方米。这一规模的确定综合考虑了清扫车项目的性质、规模，以及城市规划的相关要求，确保建筑布局与周边环境协调一致。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绿地率是清扫车项目用地中被规划为绿地的比例。具体面积XXX平方米，旨在通过合理规划绿地，改善清扫车项目周边环境，提升居民生活质量，并符合城市整体绿化规划。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容积率是用地上可以建设的建筑总体积与用地面积之比。具体面积XXX，通过合理的容积率规划，确保清扫车项目建筑规模与周边环境和谐共生。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确保清扫车项目选址与当地城市规划相一致，具体面积XXX平方米。通过与城市规划部门深入沟通，确保清扫车项目不仅符合城市的整体发展方向，还能够融入城市的发展布局，为城市的长远发展贡献力量。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充分了解并确保清扫车项目选址符合当地产业政策，具体面积XXX平方米。这包括清扫车项目对当地经济的促进作用，以及对相关产业的带动效应，确保清扫车项目与地方政府的产业政策保持一致，促进共赢合作。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用地总体要求必须符合环保和可持续发展的原则，具体面积XXX平方米。通过采用绿色建筑设计、节能减排等措施，确保清扫车项目在建设和运营过程中对环境的影响最小化，达到可持续发展的要求。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确保清扫车项目选址具备必要的公共设施配套，具体面积XXX平方米。这包括交通便利性、教育、医疗等基础设施，以提高居民生活品质，使得清扫车项目选址更具吸引力。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考虑用地总体要求对当地社会稳定性的影响，具体面积XXX平方米。通过深入了解当地社区反馈，确保清扫车项目的选址和建设过程对当地社会和谐稳定产生积极作用。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清扫车项目选址不仅符合法规和规划，还在实际操作中具有可行性。这一全面规划将为清扫车项目的成功实施提供坚实的基础，确保清扫车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741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扫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清扫车项目的设备规划和空间设计中，我们将采取灵活设备布局的措施。设备布局将根据实际需求进行灵活设计，避免不必要的浪费。通过合理规划设备摆放位置，我们将提高设备的利用率，减少设备间距，以确保清扫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清扫车项目内部引入共享设施的概念，例如共享会议室、办公区等。通过这种方式，我们可以减少对资源的重复建设，提高资源共享效率，从而减小清扫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059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清扫车项目的总图布置中，我们将不同功能区域进行明确的规划，以最大程度满足清扫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86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我们首先关注市场因素，包括潜在客户分布、竞争对手位置、市场需求等。通过深入的市场调研，我们能够更准确地评估选址对于市场开拓和产品销售的影响，确保清扫车项目能够在有利的市场环境中蓬勃发展。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清扫车项目对环境的影响是综合评价的重要因素之一。我们将详细考虑选址周边的自然环境、生态保护区、水源地等情况，确保清扫车项目的建设和运营对环境影响最小化，并符合当地的环保法规标准。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对选址的评价还需充分考虑当地政府的产业政策和法规。我们将详细了解清扫车项目所在地的相关政策，确保清扫车项目的规划和运营与当地法规相符，降低不必要的法律风险。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考虑到社会稳定性对企业运营的重要性，我们将评估选址地区的社会安全情况、劳工关系、社区反馈等方面，以确保清扫车项目的建设和运营不会受到社会稳定性的负面影响。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最后，我们将综合考虑用地成本，包括土地购置费用、土地开发成本等。通过对用地成本的详细评估，我们能够做出更为精确的经济效益分析，为清扫车项目的投资决策提供有力支持。</w:t>
      </w:r>
    </w:p>
    <w:p>
      <w:pPr>
        <w:pStyle w:val="Heading1"/>
        <w:ind w:firstLine="560" w:firstLineChars="200"/>
        <w:rPr>
          <w:rFonts w:ascii="仿宋" w:eastAsia="仿宋" w:hAnsi="仿宋" w:cs="仿宋" w:hint="eastAsia"/>
          <w:sz w:val="28"/>
          <w:lang w:eastAsia="zh-CN"/>
        </w:rPr>
      </w:pPr>
      <w:bookmarkStart w:id="11" w:name="_Toc29438"/>
      <w:r>
        <w:rPr>
          <w:rFonts w:ascii="仿宋" w:eastAsia="仿宋" w:hAnsi="仿宋" w:cs="仿宋" w:hint="eastAsia"/>
          <w:sz w:val="28"/>
          <w:lang w:eastAsia="zh-CN"/>
        </w:rPr>
        <w:t>三、清扫车项目绩效评估</w:t>
      </w:r>
      <w:bookmarkEnd w:id="11"/>
    </w:p>
    <w:p>
      <w:pPr>
        <w:pStyle w:val="Heading2"/>
        <w:rPr>
          <w:rFonts w:ascii="仿宋" w:eastAsia="仿宋" w:hAnsi="仿宋" w:cs="仿宋" w:hint="eastAsia"/>
          <w:lang w:eastAsia="zh-CN"/>
        </w:rPr>
      </w:pPr>
      <w:bookmarkStart w:id="12" w:name="_Toc2286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在清扫车项目中，我们设计了一套全面的绩效评估指标，以确保清扫车项目的可控和成功交付。这些指标跨足清扫车项目目标、成本、进度和质量等多个维度，为我们提供了全面洞察清扫车项目的健康状况。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目标达成率是我们关注的首要指标。我们设定了明确的目标，并通过定期监测和评估，迅速发现并应对潜在的目标偏差。这为清扫车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成本绩效是另一个核心关注点。通过实际成本与预算成本的对比分析，我们深入了解成本差异的原因，及时调整资源分配，保持清扫车项目在经济效益方面的合理水平。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进度作为关键的绩效指标之一，得到了精心的关注。我们制定了详细的清扫车项目进度计划，并设立了进度符合度指标，确保实际进度与计划进度保持一致。这使我们能够快速发现和解决潜在的进度问题，保持清扫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清扫车项目绩效的不可或缺的一环。我们引入了一系列的质量标准和客户满意度指标，以确保清扫车项目交付的成果在质量上达到或超越预期水平。通过持续监测这些指标，我们努力提升清扫车项目整体质量水平，为清扫车项目的成功交付提供有力保障。通过这些科学且全面的绩效评估，我们能够更好地引导清扫车项目的持续改进，确保清扫车项目目标的顺利达成。</w:t>
      </w:r>
    </w:p>
    <w:p>
      <w:pPr>
        <w:pStyle w:val="Heading2"/>
        <w:ind w:firstLine="560" w:firstLineChars="200"/>
        <w:rPr>
          <w:rFonts w:ascii="仿宋" w:eastAsia="仿宋" w:hAnsi="仿宋" w:cs="仿宋" w:hint="eastAsia"/>
          <w:sz w:val="28"/>
          <w:lang w:eastAsia="zh-CN"/>
        </w:rPr>
      </w:pPr>
      <w:bookmarkStart w:id="13" w:name="_Toc3122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绩效评估是清扫车项目中的关键环节，为确保清扫车项目达到预期目标，我们采用了多层次、多维度的绩效评估方法。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清扫车项目的战略目标对齐，确保每个决策和行动都与清扫车项目整体目标保持一致。团队会定期召开战略对齐会议，审视当前工作与清扫车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清扫车项目进度、质量、成本和风险等方面。这些指标通过数据收集和分析，为清扫车项目管理团队提供了客观的评估依据。例如，我们通过清扫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绩效评估不仅仅停留在清扫车项目内部，还考虑了清扫车项目对外部环境的影响。我们定期进行干系人满意度调查，以了解各利益相关方对清扫车项目的期望和满意度，并及时做出调整。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这种多层次、多角度的绩效评估方法，使得我们能够全面了解清扫车项目的运行状态，及时做出调整，确保清扫车项目在不断变化的环境中保持稳健前行。</w:t>
      </w:r>
    </w:p>
    <w:p>
      <w:pPr>
        <w:pStyle w:val="Heading2"/>
        <w:ind w:firstLine="560" w:firstLineChars="200"/>
        <w:rPr>
          <w:rFonts w:ascii="仿宋" w:eastAsia="仿宋" w:hAnsi="仿宋" w:cs="仿宋" w:hint="eastAsia"/>
          <w:sz w:val="28"/>
          <w:lang w:eastAsia="zh-CN"/>
        </w:rPr>
      </w:pPr>
      <w:bookmarkStart w:id="14" w:name="_Toc2064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为了确保清扫车项目的有效管理和不断优化，我们采用了精心设计的绩效评估周期。这个周期旨在实现灵活、实时和全面的评估，以适应清扫车项目执行中的各种挑战。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的设计考虑到清扫车项目的不同需求，分为短期、中期和长期。短期评估关注每个迭代或工作周期，以及时发现和解决当前任务中的问题。中期评估涵盖几个迭代，深入了解整体清扫车项目的趋势和性能。长期评估则着眼于整个清扫车项目阶段，确保清扫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清扫车项目管理工具和协作平台，团队成员能够随时更新和分享清扫车项目数据。这种实时性的反馈机制使我们能够及时察觉潜在问题，快速调整，保持清扫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清扫车项目的决策制定密不可分。每个周期的清扫车项目回顾会议成为集体总结经验、识别问题深层次原因并找到创新解决方案的平台。这种定期的反思与调整机制使清扫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502"/>
      <w:r>
        <w:rPr>
          <w:rFonts w:ascii="仿宋" w:eastAsia="仿宋" w:hAnsi="仿宋" w:cs="仿宋" w:hint="eastAsia"/>
          <w:sz w:val="28"/>
          <w:lang w:eastAsia="zh-CN"/>
        </w:rPr>
        <w:t>四、清扫车项目建设单位说明</w:t>
      </w:r>
      <w:bookmarkEnd w:id="15"/>
    </w:p>
    <w:p>
      <w:pPr>
        <w:pStyle w:val="Heading2"/>
        <w:rPr>
          <w:rFonts w:ascii="仿宋" w:eastAsia="仿宋" w:hAnsi="仿宋" w:cs="仿宋" w:hint="eastAsia"/>
          <w:lang w:eastAsia="zh-CN"/>
        </w:rPr>
      </w:pPr>
      <w:bookmarkStart w:id="16" w:name="_Toc15708"/>
      <w:r>
        <w:rPr>
          <w:rFonts w:ascii="仿宋" w:eastAsia="仿宋" w:hAnsi="仿宋" w:cs="仿宋" w:hint="eastAsia"/>
          <w:lang w:eastAsia="zh-CN"/>
        </w:rPr>
        <w:t>(一)、清扫车项目承办单位基本情况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7514"/>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清扫车项目承办单位的XXXX，我们着眼于实现可持续的经济效益。通过技术创新和解决方案的提供，公司预计在清扫车项目执行期间将获得可观的收入增长。这一收入来源主要包括清扫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同时，我们注重成本控制和效率提升，以确保清扫车项目的可持续盈利。透过精细的管理和资源优化，公司期望实现清扫车项目利润最大化。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清扫车项目实施进行全面的投资评估，包括清扫车项目启动阶段的资金投入和后续运营成本。通过对清扫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清扫车项目实施过程中具备足够的资金流动性，公司将进行详尽的现金流分析。这包括资金需求的合理预测、清扫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555"/>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7804"/>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清扫车项目的主要产品是XXXX，预计年产值为XXX万元。这一产品在市场中占据着重要的地位，其广泛的应用范围使得该清扫车项目的市场前景非常广阔。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清扫车项目的xxx产品作为重要的原材料之一，将在多个领域发挥关键作用。其在建筑、交通、能源等方面的广泛应用将为整个产业链提供强大的支持，形成产业协同效应。清扫车项目的年产值XXX万XXX万XXX万万元不仅反映了其在市场上的巨大潜力，更预示着它对国民经济的积极贡献。这种关联度高、涉及面广的产业关系，使得该清扫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2386"/>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https://d.book118.com/916201215200010042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BD4751"/>
    <w:rsid w:val="5BBD47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6201215200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2024-01-29T11:46:00Z</dcterms:created>
  <dcterms:modified xsi:type="dcterms:W3CDTF">2024-01-29T11:46:59Z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88531F381CD04D89821A41D0051EE3AC_11</vt:lpwstr>
  </property>
  <property fmtid="{D5CDD505-2E9C-101B-9397-08002B2CF9AE}" pid="3" name="KSOProductBuildVer">
    <vt:lpwstr>2052-12.1.0.16250</vt:lpwstr>
  </property>
</Properties>
</file>