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外用中间涂层行业企业战略风险管理报告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5265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_Toc5265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80" w:history="1">
        <w:r>
          <w:rPr>
            <w:rFonts w:ascii="仿宋" w:eastAsia="仿宋" w:hAnsi="仿宋" w:cs="仿宋" w:hint="eastAsia"/>
            <w:lang w:eastAsia="zh-CN"/>
          </w:rPr>
          <w:t>一、社交媒体与在线营销</w:t>
        </w:r>
        <w:r>
          <w:tab/>
        </w:r>
        <w:r>
          <w:fldChar w:fldCharType="begin"/>
        </w:r>
        <w:r>
          <w:instrText xml:space="preserve"> PAGEREF _Toc3280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7" w:history="1">
        <w:r>
          <w:rPr>
            <w:rFonts w:ascii="仿宋" w:eastAsia="仿宋" w:hAnsi="仿宋" w:cs="仿宋" w:hint="eastAsia"/>
            <w:lang w:eastAsia="zh-CN"/>
          </w:rPr>
          <w:t>(一)、社交媒体策略</w:t>
        </w:r>
        <w:r>
          <w:tab/>
        </w:r>
        <w:r>
          <w:fldChar w:fldCharType="begin"/>
        </w:r>
        <w:r>
          <w:instrText xml:space="preserve"> PAGEREF _Toc2367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34" w:history="1">
        <w:r>
          <w:rPr>
            <w:rFonts w:ascii="仿宋" w:eastAsia="仿宋" w:hAnsi="仿宋" w:cs="仿宋" w:hint="eastAsia"/>
            <w:lang w:eastAsia="zh-CN"/>
          </w:rPr>
          <w:t>(二)、在线广告与内容营销</w:t>
        </w:r>
        <w:r>
          <w:tab/>
        </w:r>
        <w:r>
          <w:fldChar w:fldCharType="begin"/>
        </w:r>
        <w:r>
          <w:instrText xml:space="preserve"> PAGEREF _Toc19934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94" w:history="1">
        <w:r>
          <w:rPr>
            <w:rFonts w:ascii="仿宋" w:eastAsia="仿宋" w:hAnsi="仿宋" w:cs="仿宋" w:hint="eastAsia"/>
            <w:lang w:eastAsia="zh-CN"/>
          </w:rPr>
          <w:t>(三)、社交媒体分析与ROI</w:t>
        </w:r>
        <w:r>
          <w:tab/>
        </w:r>
        <w:r>
          <w:fldChar w:fldCharType="begin"/>
        </w:r>
        <w:r>
          <w:instrText xml:space="preserve"> PAGEREF _Toc21994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26" w:history="1">
        <w:r>
          <w:rPr>
            <w:rFonts w:ascii="仿宋" w:eastAsia="仿宋" w:hAnsi="仿宋" w:cs="仿宋" w:hint="eastAsia"/>
            <w:lang w:eastAsia="zh-CN"/>
          </w:rPr>
          <w:t>二、外用中间涂层项目风险管理方案</w:t>
        </w:r>
        <w:r>
          <w:tab/>
        </w:r>
        <w:r>
          <w:fldChar w:fldCharType="begin"/>
        </w:r>
        <w:r>
          <w:instrText xml:space="preserve"> PAGEREF _Toc28926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61" w:history="1">
        <w:r>
          <w:rPr>
            <w:rFonts w:ascii="仿宋" w:eastAsia="仿宋" w:hAnsi="仿宋" w:cs="仿宋" w:hint="eastAsia"/>
            <w:lang w:eastAsia="zh-CN"/>
          </w:rPr>
          <w:t>(一)、风险管理概述</w:t>
        </w:r>
        <w:r>
          <w:tab/>
        </w:r>
        <w:r>
          <w:fldChar w:fldCharType="begin"/>
        </w:r>
        <w:r>
          <w:instrText xml:space="preserve"> PAGEREF _Toc10061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86" w:history="1">
        <w:r>
          <w:rPr>
            <w:rFonts w:ascii="仿宋" w:eastAsia="仿宋" w:hAnsi="仿宋" w:cs="仿宋" w:hint="eastAsia"/>
            <w:lang w:eastAsia="zh-CN"/>
          </w:rPr>
          <w:t>(二)、企业面临的风险</w:t>
        </w:r>
        <w:r>
          <w:tab/>
        </w:r>
        <w:r>
          <w:fldChar w:fldCharType="begin"/>
        </w:r>
        <w:r>
          <w:instrText xml:space="preserve"> PAGEREF _Toc18986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74" w:history="1">
        <w:r>
          <w:rPr>
            <w:rFonts w:ascii="仿宋" w:eastAsia="仿宋" w:hAnsi="仿宋" w:cs="仿宋" w:hint="eastAsia"/>
            <w:lang w:eastAsia="zh-CN"/>
          </w:rPr>
          <w:t>(三)、风险成本与风险管理的目标</w:t>
        </w:r>
        <w:r>
          <w:tab/>
        </w:r>
        <w:r>
          <w:fldChar w:fldCharType="begin"/>
        </w:r>
        <w:r>
          <w:instrText xml:space="preserve"> PAGEREF _Toc15074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57" w:history="1">
        <w:r>
          <w:rPr>
            <w:rFonts w:ascii="仿宋" w:eastAsia="仿宋" w:hAnsi="仿宋" w:cs="仿宋" w:hint="eastAsia"/>
            <w:lang w:eastAsia="zh-CN"/>
          </w:rPr>
          <w:t>(四)、人力资本风险分析</w:t>
        </w:r>
        <w:r>
          <w:tab/>
        </w:r>
        <w:r>
          <w:fldChar w:fldCharType="begin"/>
        </w:r>
        <w:r>
          <w:instrText xml:space="preserve"> PAGEREF _Toc7357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80" w:history="1">
        <w:r>
          <w:rPr>
            <w:rFonts w:ascii="仿宋" w:eastAsia="仿宋" w:hAnsi="仿宋" w:cs="仿宋" w:hint="eastAsia"/>
            <w:lang w:eastAsia="zh-CN"/>
          </w:rPr>
          <w:t>(五)、风险识别</w:t>
        </w:r>
        <w:r>
          <w:tab/>
        </w:r>
        <w:r>
          <w:fldChar w:fldCharType="begin"/>
        </w:r>
        <w:r>
          <w:instrText xml:space="preserve"> PAGEREF _Toc23380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32" w:history="1">
        <w:r>
          <w:rPr>
            <w:rFonts w:ascii="仿宋" w:eastAsia="仿宋" w:hAnsi="仿宋" w:cs="仿宋" w:hint="eastAsia"/>
            <w:lang w:eastAsia="zh-CN"/>
          </w:rPr>
          <w:t>(六)、风险管理的措施</w:t>
        </w:r>
        <w:r>
          <w:tab/>
        </w:r>
        <w:r>
          <w:fldChar w:fldCharType="begin"/>
        </w:r>
        <w:r>
          <w:instrText xml:space="preserve"> PAGEREF _Toc12932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51" w:history="1">
        <w:r>
          <w:rPr>
            <w:rFonts w:ascii="仿宋" w:eastAsia="仿宋" w:hAnsi="仿宋" w:cs="仿宋" w:hint="eastAsia"/>
            <w:lang w:eastAsia="zh-CN"/>
          </w:rPr>
          <w:t>三、外用中间涂层企业外部环境分析</w:t>
        </w:r>
        <w:r>
          <w:tab/>
        </w:r>
        <w:r>
          <w:fldChar w:fldCharType="begin"/>
        </w:r>
        <w:r>
          <w:instrText xml:space="preserve"> PAGEREF _Toc30151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2" w:history="1">
        <w:r>
          <w:rPr>
            <w:rFonts w:ascii="仿宋" w:eastAsia="仿宋" w:hAnsi="仿宋" w:cs="仿宋" w:hint="eastAsia"/>
            <w:lang w:eastAsia="zh-CN"/>
          </w:rPr>
          <w:t>(一)、企业外部环境分析</w:t>
        </w:r>
        <w:r>
          <w:tab/>
        </w:r>
        <w:r>
          <w:fldChar w:fldCharType="begin"/>
        </w:r>
        <w:r>
          <w:instrText xml:space="preserve"> PAGEREF _Toc3192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62" w:history="1">
        <w:r>
          <w:rPr>
            <w:rFonts w:ascii="仿宋" w:eastAsia="仿宋" w:hAnsi="仿宋" w:cs="仿宋" w:hint="eastAsia"/>
            <w:lang w:eastAsia="zh-CN"/>
          </w:rPr>
          <w:t>四、经济影响分析</w:t>
        </w:r>
        <w:r>
          <w:tab/>
        </w:r>
        <w:r>
          <w:fldChar w:fldCharType="begin"/>
        </w:r>
        <w:r>
          <w:instrText xml:space="preserve"> PAGEREF _Toc13862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4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_Toc584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19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_Toc19219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54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_Toc3854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75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_Toc13875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01" w:history="1">
        <w:r>
          <w:rPr>
            <w:rFonts w:ascii="仿宋" w:eastAsia="仿宋" w:hAnsi="仿宋" w:cs="仿宋" w:hint="eastAsia"/>
            <w:lang w:eastAsia="zh-CN"/>
          </w:rPr>
          <w:t>五、外用中间涂层企业战略的制定</w:t>
        </w:r>
        <w:r>
          <w:tab/>
        </w:r>
        <w:r>
          <w:fldChar w:fldCharType="begin"/>
        </w:r>
        <w:r>
          <w:instrText xml:space="preserve"> PAGEREF _Toc15601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68" w:history="1">
        <w:r>
          <w:rPr>
            <w:rFonts w:ascii="仿宋" w:eastAsia="仿宋" w:hAnsi="仿宋" w:cs="仿宋" w:hint="eastAsia"/>
            <w:lang w:eastAsia="zh-CN"/>
          </w:rPr>
          <w:t>(一)、外用中间涂层企业战略的制定</w:t>
        </w:r>
        <w:r>
          <w:tab/>
        </w:r>
        <w:r>
          <w:fldChar w:fldCharType="begin"/>
        </w:r>
        <w:r>
          <w:instrText xml:space="preserve"> PAGEREF _Toc29668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80" w:history="1">
        <w:r>
          <w:rPr>
            <w:rFonts w:ascii="仿宋" w:eastAsia="仿宋" w:hAnsi="仿宋" w:cs="仿宋" w:hint="eastAsia"/>
            <w:lang w:eastAsia="zh-CN"/>
          </w:rPr>
          <w:t>六、发展规划产业政策和行业准入分析</w:t>
        </w:r>
        <w:r>
          <w:tab/>
        </w:r>
        <w:r>
          <w:fldChar w:fldCharType="begin"/>
        </w:r>
        <w:r>
          <w:instrText xml:space="preserve"> PAGEREF _Toc28280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70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_Toc23970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10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_Toc31710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6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_Toc1196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8" w:history="1">
        <w:r>
          <w:rPr>
            <w:rFonts w:ascii="仿宋" w:eastAsia="仿宋" w:hAnsi="仿宋" w:cs="仿宋" w:hint="eastAsia"/>
            <w:lang w:eastAsia="zh-CN"/>
          </w:rPr>
          <w:t>七、外用中间涂层项目选址可行性分析</w:t>
        </w:r>
        <w:r>
          <w:tab/>
        </w:r>
        <w:r>
          <w:fldChar w:fldCharType="begin"/>
        </w:r>
        <w:r>
          <w:instrText xml:space="preserve"> PAGEREF _Toc2988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21" w:history="1">
        <w:r>
          <w:rPr>
            <w:rFonts w:ascii="仿宋" w:eastAsia="仿宋" w:hAnsi="仿宋" w:cs="仿宋" w:hint="eastAsia"/>
            <w:lang w:eastAsia="zh-CN"/>
          </w:rPr>
          <w:t>(一)、外用中间涂层项目选址</w:t>
        </w:r>
        <w:r>
          <w:tab/>
        </w:r>
        <w:r>
          <w:fldChar w:fldCharType="begin"/>
        </w:r>
        <w:r>
          <w:instrText xml:space="preserve"> PAGEREF _Toc28321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1" w:history="1">
        <w:r>
          <w:rPr>
            <w:rFonts w:ascii="仿宋" w:eastAsia="仿宋" w:hAnsi="仿宋" w:cs="仿宋" w:hint="eastAsia"/>
            <w:lang w:eastAsia="zh-CN"/>
          </w:rPr>
          <w:t>(二)、用地控制指标</w:t>
        </w:r>
        <w:r>
          <w:tab/>
        </w:r>
        <w:r>
          <w:fldChar w:fldCharType="begin"/>
        </w:r>
        <w:r>
          <w:instrText xml:space="preserve"> PAGEREF _Toc2391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06" w:history="1">
        <w:r>
          <w:rPr>
            <w:rFonts w:ascii="仿宋" w:eastAsia="仿宋" w:hAnsi="仿宋" w:cs="仿宋" w:hint="eastAsia"/>
            <w:lang w:eastAsia="zh-CN"/>
          </w:rPr>
          <w:t>(三)、节约用地措施</w:t>
        </w:r>
        <w:r>
          <w:tab/>
        </w:r>
        <w:r>
          <w:fldChar w:fldCharType="begin"/>
        </w:r>
        <w:r>
          <w:instrText xml:space="preserve"> PAGEREF _Toc11306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21" w:history="1">
        <w:r>
          <w:rPr>
            <w:rFonts w:ascii="仿宋" w:eastAsia="仿宋" w:hAnsi="仿宋" w:cs="仿宋" w:hint="eastAsia"/>
            <w:lang w:eastAsia="zh-CN"/>
          </w:rPr>
          <w:t>(四)、总图布置方案</w:t>
        </w:r>
        <w:r>
          <w:tab/>
        </w:r>
        <w:r>
          <w:fldChar w:fldCharType="begin"/>
        </w:r>
        <w:r>
          <w:instrText xml:space="preserve"> PAGEREF _Toc29121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89" w:history="1">
        <w:r>
          <w:rPr>
            <w:rFonts w:ascii="仿宋" w:eastAsia="仿宋" w:hAnsi="仿宋" w:cs="仿宋" w:hint="eastAsia"/>
            <w:lang w:eastAsia="zh-CN"/>
          </w:rPr>
          <w:t>(五)、选址综合评价</w:t>
        </w:r>
        <w:r>
          <w:tab/>
        </w:r>
        <w:r>
          <w:fldChar w:fldCharType="begin"/>
        </w:r>
        <w:r>
          <w:instrText xml:space="preserve"> PAGEREF _Toc16889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67" w:history="1">
        <w:r>
          <w:rPr>
            <w:rFonts w:ascii="仿宋" w:eastAsia="仿宋" w:hAnsi="仿宋" w:cs="仿宋" w:hint="eastAsia"/>
            <w:lang w:eastAsia="zh-CN"/>
          </w:rPr>
          <w:t>八、效益分析</w:t>
        </w:r>
        <w:r>
          <w:tab/>
        </w:r>
        <w:r>
          <w:fldChar w:fldCharType="begin"/>
        </w:r>
        <w:r>
          <w:instrText xml:space="preserve"> PAGEREF _Toc11467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17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_Toc24217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99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_Toc9299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21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_Toc27621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3" w:history="1">
        <w:r>
          <w:rPr>
            <w:rFonts w:ascii="仿宋" w:eastAsia="仿宋" w:hAnsi="仿宋" w:cs="仿宋" w:hint="eastAsia"/>
            <w:lang w:eastAsia="zh-CN"/>
          </w:rPr>
          <w:t>九、资金管理与财务规划</w:t>
        </w:r>
        <w:r>
          <w:tab/>
        </w:r>
        <w:r>
          <w:fldChar w:fldCharType="begin"/>
        </w:r>
        <w:r>
          <w:instrText xml:space="preserve"> PAGEREF _Toc3163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79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_Toc16679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61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_Toc11561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96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_Toc8996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33" w:history="1">
        <w:r>
          <w:rPr>
            <w:rFonts w:ascii="仿宋" w:eastAsia="仿宋" w:hAnsi="仿宋" w:cs="仿宋" w:hint="eastAsia"/>
            <w:lang w:eastAsia="zh-CN"/>
          </w:rPr>
          <w:t>十、市场预测</w:t>
        </w:r>
        <w:r>
          <w:tab/>
        </w:r>
        <w:r>
          <w:fldChar w:fldCharType="begin"/>
        </w:r>
        <w:r>
          <w:instrText xml:space="preserve"> PAGEREF _Toc18333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48" w:history="1">
        <w:r>
          <w:rPr>
            <w:rFonts w:ascii="仿宋" w:eastAsia="仿宋" w:hAnsi="仿宋" w:cs="仿宋" w:hint="eastAsia"/>
            <w:lang w:eastAsia="zh-CN"/>
          </w:rPr>
          <w:t>(一)、增强资金保障能力</w:t>
        </w:r>
        <w:r>
          <w:tab/>
        </w:r>
        <w:r>
          <w:fldChar w:fldCharType="begin"/>
        </w:r>
        <w:r>
          <w:instrText xml:space="preserve"> PAGEREF _Toc27048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541" w:history="1">
        <w:r>
          <w:rPr>
            <w:rFonts w:ascii="仿宋" w:eastAsia="仿宋" w:hAnsi="仿宋" w:cs="仿宋" w:hint="eastAsia"/>
            <w:lang w:eastAsia="zh-CN"/>
          </w:rPr>
          <w:t>(二)、营造良好投资氛围</w:t>
        </w:r>
        <w:r>
          <w:tab/>
        </w:r>
        <w:r>
          <w:fldChar w:fldCharType="begin"/>
        </w:r>
        <w:r>
          <w:instrText xml:space="preserve"> PAGEREF _Toc11541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57" w:history="1">
        <w:r>
          <w:rPr>
            <w:rFonts w:ascii="仿宋" w:eastAsia="仿宋" w:hAnsi="仿宋" w:cs="仿宋" w:hint="eastAsia"/>
            <w:lang w:eastAsia="zh-CN"/>
          </w:rPr>
          <w:t>十一、土地利用与规划方案</w:t>
        </w:r>
        <w:r>
          <w:tab/>
        </w:r>
        <w:r>
          <w:fldChar w:fldCharType="begin"/>
        </w:r>
        <w:r>
          <w:instrText xml:space="preserve"> PAGEREF _Toc7757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85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_Toc12185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60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_Toc18060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24" w:history="1">
        <w:r>
          <w:rPr>
            <w:rFonts w:ascii="仿宋" w:eastAsia="仿宋" w:hAnsi="仿宋" w:cs="仿宋" w:hint="eastAsia"/>
            <w:lang w:eastAsia="zh-CN"/>
          </w:rPr>
          <w:t>十二、工艺技术分析</w:t>
        </w:r>
        <w:r>
          <w:tab/>
        </w:r>
        <w:r>
          <w:fldChar w:fldCharType="begin"/>
        </w:r>
        <w:r>
          <w:instrText xml:space="preserve"> PAGEREF _Toc29724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95" w:history="1">
        <w:r>
          <w:rPr>
            <w:rFonts w:ascii="仿宋" w:eastAsia="仿宋" w:hAnsi="仿宋" w:cs="仿宋" w:hint="eastAsia"/>
            <w:lang w:eastAsia="zh-CN"/>
          </w:rPr>
          <w:t>(一)、外用中间涂层项目建设期原辅材料供应情况</w:t>
        </w:r>
        <w:r>
          <w:tab/>
        </w:r>
        <w:r>
          <w:fldChar w:fldCharType="begin"/>
        </w:r>
        <w:r>
          <w:instrText xml:space="preserve"> PAGEREF _Toc23395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08" w:history="1">
        <w:r>
          <w:rPr>
            <w:rFonts w:ascii="仿宋" w:eastAsia="仿宋" w:hAnsi="仿宋" w:cs="仿宋" w:hint="eastAsia"/>
            <w:lang w:eastAsia="zh-CN"/>
          </w:rPr>
          <w:t>(二)、外用中间涂层项目运营期原辅材料采购及管理</w:t>
        </w:r>
        <w:r>
          <w:tab/>
        </w:r>
        <w:r>
          <w:fldChar w:fldCharType="begin"/>
        </w:r>
        <w:r>
          <w:instrText xml:space="preserve"> PAGEREF _Toc16408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66" w:history="1">
        <w:r>
          <w:rPr>
            <w:rFonts w:ascii="仿宋" w:eastAsia="仿宋" w:hAnsi="仿宋" w:cs="仿宋" w:hint="eastAsia"/>
            <w:lang w:eastAsia="zh-CN"/>
          </w:rPr>
          <w:t>(三)、外用中间涂层项目工艺技术设计方案</w:t>
        </w:r>
        <w:r>
          <w:tab/>
        </w:r>
        <w:r>
          <w:fldChar w:fldCharType="begin"/>
        </w:r>
        <w:r>
          <w:instrText xml:space="preserve"> PAGEREF _Toc17166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15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_Toc25815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9" w:history="1">
        <w:r>
          <w:rPr>
            <w:rFonts w:ascii="仿宋" w:eastAsia="仿宋" w:hAnsi="仿宋" w:cs="仿宋" w:hint="eastAsia"/>
            <w:lang w:eastAsia="zh-CN"/>
          </w:rPr>
          <w:t>十三、风险评估</w:t>
        </w:r>
        <w:r>
          <w:tab/>
        </w:r>
        <w:r>
          <w:fldChar w:fldCharType="begin"/>
        </w:r>
        <w:r>
          <w:instrText xml:space="preserve"> PAGEREF _Toc1449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03" w:history="1">
        <w:r>
          <w:rPr>
            <w:rFonts w:ascii="仿宋" w:eastAsia="仿宋" w:hAnsi="仿宋" w:cs="仿宋" w:hint="eastAsia"/>
            <w:lang w:eastAsia="zh-CN"/>
          </w:rPr>
          <w:t>(一)、项目风险分析</w:t>
        </w:r>
        <w:r>
          <w:tab/>
        </w:r>
        <w:r>
          <w:fldChar w:fldCharType="begin"/>
        </w:r>
        <w:r>
          <w:instrText xml:space="preserve"> PAGEREF _Toc15903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63" w:history="1">
        <w:r>
          <w:rPr>
            <w:rFonts w:ascii="仿宋" w:eastAsia="仿宋" w:hAnsi="仿宋" w:cs="仿宋" w:hint="eastAsia"/>
            <w:lang w:eastAsia="zh-CN"/>
          </w:rPr>
          <w:t>(二)、项目风险对策</w:t>
        </w:r>
        <w:r>
          <w:tab/>
        </w:r>
        <w:r>
          <w:fldChar w:fldCharType="begin"/>
        </w:r>
        <w:r>
          <w:instrText xml:space="preserve"> PAGEREF _Toc31663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09" w:history="1">
        <w:r>
          <w:rPr>
            <w:rFonts w:ascii="仿宋" w:eastAsia="仿宋" w:hAnsi="仿宋" w:cs="仿宋" w:hint="eastAsia"/>
            <w:lang w:eastAsia="zh-CN"/>
          </w:rPr>
          <w:t>十四、劳动安全生产分析</w:t>
        </w:r>
        <w:r>
          <w:tab/>
        </w:r>
        <w:r>
          <w:fldChar w:fldCharType="begin"/>
        </w:r>
        <w:r>
          <w:instrText xml:space="preserve"> PAGEREF _Toc10009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87" w:history="1">
        <w:r>
          <w:rPr>
            <w:rFonts w:ascii="仿宋" w:eastAsia="仿宋" w:hAnsi="仿宋" w:cs="仿宋" w:hint="eastAsia"/>
            <w:lang w:eastAsia="zh-CN"/>
          </w:rPr>
          <w:t>(一)、设计依据</w:t>
        </w:r>
        <w:r>
          <w:tab/>
        </w:r>
        <w:r>
          <w:fldChar w:fldCharType="begin"/>
        </w:r>
        <w:r>
          <w:instrText xml:space="preserve"> PAGEREF _Toc28087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18" w:history="1">
        <w:r>
          <w:rPr>
            <w:rFonts w:ascii="仿宋" w:eastAsia="仿宋" w:hAnsi="仿宋" w:cs="仿宋" w:hint="eastAsia"/>
            <w:lang w:eastAsia="zh-CN"/>
          </w:rPr>
          <w:t>(二)、主要防范措施</w:t>
        </w:r>
        <w:r>
          <w:tab/>
        </w:r>
        <w:r>
          <w:fldChar w:fldCharType="begin"/>
        </w:r>
        <w:r>
          <w:instrText xml:space="preserve"> PAGEREF _Toc8118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59" w:history="1">
        <w:r>
          <w:rPr>
            <w:rFonts w:ascii="仿宋" w:eastAsia="仿宋" w:hAnsi="仿宋" w:cs="仿宋" w:hint="eastAsia"/>
            <w:lang w:eastAsia="zh-CN"/>
          </w:rPr>
          <w:t>(三)、劳动安全预期效果评价</w:t>
        </w:r>
        <w:r>
          <w:tab/>
        </w:r>
        <w:r>
          <w:fldChar w:fldCharType="begin"/>
        </w:r>
        <w:r>
          <w:instrText xml:space="preserve"> PAGEREF _Toc5859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15" w:history="1">
        <w:r>
          <w:rPr>
            <w:rFonts w:ascii="仿宋" w:eastAsia="仿宋" w:hAnsi="仿宋" w:cs="仿宋" w:hint="eastAsia"/>
            <w:lang w:eastAsia="zh-CN"/>
          </w:rPr>
          <w:t>十五、信息技术与数字化创新</w:t>
        </w:r>
        <w:r>
          <w:tab/>
        </w:r>
        <w:r>
          <w:fldChar w:fldCharType="begin"/>
        </w:r>
        <w:r>
          <w:instrText xml:space="preserve"> PAGEREF _Toc28115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82" w:history="1">
        <w:r>
          <w:rPr>
            <w:rFonts w:ascii="仿宋" w:eastAsia="仿宋" w:hAnsi="仿宋" w:cs="仿宋" w:hint="eastAsia"/>
            <w:lang w:eastAsia="zh-CN"/>
          </w:rPr>
          <w:t>(一)、信息技术概述</w:t>
        </w:r>
        <w:r>
          <w:tab/>
        </w:r>
        <w:r>
          <w:fldChar w:fldCharType="begin"/>
        </w:r>
        <w:r>
          <w:instrText xml:space="preserve"> PAGEREF _Toc18382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29" w:history="1">
        <w:r>
          <w:rPr>
            <w:rFonts w:ascii="仿宋" w:eastAsia="仿宋" w:hAnsi="仿宋" w:cs="仿宋" w:hint="eastAsia"/>
            <w:lang w:eastAsia="zh-CN"/>
          </w:rPr>
          <w:t>(二)、数字化创新方案</w:t>
        </w:r>
        <w:r>
          <w:tab/>
        </w:r>
        <w:r>
          <w:fldChar w:fldCharType="begin"/>
        </w:r>
        <w:r>
          <w:instrText xml:space="preserve"> PAGEREF _Toc8429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42" w:history="1">
        <w:r>
          <w:rPr>
            <w:rFonts w:ascii="仿宋" w:eastAsia="仿宋" w:hAnsi="仿宋" w:cs="仿宋" w:hint="eastAsia"/>
            <w:lang w:eastAsia="zh-CN"/>
          </w:rPr>
          <w:t>(三)、数据安全与隐私保护</w:t>
        </w:r>
        <w:r>
          <w:tab/>
        </w:r>
        <w:r>
          <w:fldChar w:fldCharType="begin"/>
        </w:r>
        <w:r>
          <w:instrText xml:space="preserve"> PAGEREF _Toc5642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56" w:history="1">
        <w:r>
          <w:rPr>
            <w:rFonts w:ascii="仿宋" w:eastAsia="仿宋" w:hAnsi="仿宋" w:cs="仿宋" w:hint="eastAsia"/>
            <w:lang w:eastAsia="zh-CN"/>
          </w:rPr>
          <w:t>十六、渠道冲突管理</w:t>
        </w:r>
        <w:r>
          <w:tab/>
        </w:r>
        <w:r>
          <w:fldChar w:fldCharType="begin"/>
        </w:r>
        <w:r>
          <w:instrText xml:space="preserve"> PAGEREF _Toc21556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21" w:history="1">
        <w:r>
          <w:rPr>
            <w:rFonts w:ascii="仿宋" w:eastAsia="仿宋" w:hAnsi="仿宋" w:cs="仿宋" w:hint="eastAsia"/>
            <w:lang w:eastAsia="zh-CN"/>
          </w:rPr>
          <w:t>(一)、渠道冲突的界定和分类</w:t>
        </w:r>
        <w:r>
          <w:tab/>
        </w:r>
        <w:r>
          <w:fldChar w:fldCharType="begin"/>
        </w:r>
        <w:r>
          <w:instrText xml:space="preserve"> PAGEREF _Toc9321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85" w:history="1">
        <w:r>
          <w:rPr>
            <w:rFonts w:ascii="仿宋" w:eastAsia="仿宋" w:hAnsi="仿宋" w:cs="仿宋" w:hint="eastAsia"/>
            <w:lang w:eastAsia="zh-CN"/>
          </w:rPr>
          <w:t>(二)、渠道冲突产生的原因</w:t>
        </w:r>
        <w:r>
          <w:tab/>
        </w:r>
        <w:r>
          <w:fldChar w:fldCharType="begin"/>
        </w:r>
        <w:r>
          <w:instrText xml:space="preserve"> PAGEREF _Toc10785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61" w:history="1">
        <w:r>
          <w:rPr>
            <w:rFonts w:ascii="仿宋" w:eastAsia="仿宋" w:hAnsi="仿宋" w:cs="仿宋" w:hint="eastAsia"/>
            <w:lang w:eastAsia="zh-CN"/>
          </w:rPr>
          <w:t>(三)、渠道冲突的处理</w:t>
        </w:r>
        <w:r>
          <w:tab/>
        </w:r>
        <w:r>
          <w:fldChar w:fldCharType="begin"/>
        </w:r>
        <w:r>
          <w:instrText xml:space="preserve"> PAGEREF _Toc12961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52" w:history="1">
        <w:r>
          <w:rPr>
            <w:rFonts w:ascii="仿宋" w:eastAsia="仿宋" w:hAnsi="仿宋" w:cs="仿宋" w:hint="eastAsia"/>
            <w:lang w:eastAsia="zh-CN"/>
          </w:rPr>
          <w:t>十七、风险管理和应对措施</w:t>
        </w:r>
        <w:r>
          <w:tab/>
        </w:r>
        <w:r>
          <w:fldChar w:fldCharType="begin"/>
        </w:r>
        <w:r>
          <w:instrText xml:space="preserve"> PAGEREF _Toc5652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92" w:history="1">
        <w:r>
          <w:rPr>
            <w:rFonts w:ascii="仿宋" w:eastAsia="仿宋" w:hAnsi="仿宋" w:cs="仿宋" w:hint="eastAsia"/>
            <w:lang w:eastAsia="zh-CN"/>
          </w:rPr>
          <w:t>(一)、风险识别和评估</w:t>
        </w:r>
        <w:r>
          <w:tab/>
        </w:r>
        <w:r>
          <w:fldChar w:fldCharType="begin"/>
        </w:r>
        <w:r>
          <w:instrText xml:space="preserve"> PAGEREF _Toc22292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16" w:history="1">
        <w:r>
          <w:rPr>
            <w:rFonts w:ascii="仿宋" w:eastAsia="仿宋" w:hAnsi="仿宋" w:cs="仿宋" w:hint="eastAsia"/>
            <w:lang w:eastAsia="zh-CN"/>
          </w:rPr>
          <w:t>(二)、风险控制和减轻措施</w:t>
        </w:r>
        <w:r>
          <w:tab/>
        </w:r>
        <w:r>
          <w:fldChar w:fldCharType="begin"/>
        </w:r>
        <w:r>
          <w:instrText xml:space="preserve"> PAGEREF _Toc27516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98" w:history="1">
        <w:r>
          <w:rPr>
            <w:rFonts w:ascii="仿宋" w:eastAsia="仿宋" w:hAnsi="仿宋" w:cs="仿宋" w:hint="eastAsia"/>
            <w:lang w:eastAsia="zh-CN"/>
          </w:rPr>
          <w:t>(三)、应急计划和业务连续性</w:t>
        </w:r>
        <w:r>
          <w:tab/>
        </w:r>
        <w:r>
          <w:fldChar w:fldCharType="begin"/>
        </w:r>
        <w:r>
          <w:instrText xml:space="preserve"> PAGEREF _Toc7098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30" w:history="1">
        <w:r>
          <w:rPr>
            <w:rFonts w:ascii="仿宋" w:eastAsia="仿宋" w:hAnsi="仿宋" w:cs="仿宋" w:hint="eastAsia"/>
            <w:lang w:eastAsia="zh-CN"/>
          </w:rPr>
          <w:t>(四)、法律和合规风险管理</w:t>
        </w:r>
        <w:r>
          <w:tab/>
        </w:r>
        <w:r>
          <w:fldChar w:fldCharType="begin"/>
        </w:r>
        <w:r>
          <w:instrText xml:space="preserve"> PAGEREF _Toc10130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57" w:history="1">
        <w:r>
          <w:rPr>
            <w:rFonts w:ascii="仿宋" w:eastAsia="仿宋" w:hAnsi="仿宋" w:cs="仿宋" w:hint="eastAsia"/>
            <w:lang w:eastAsia="zh-CN"/>
          </w:rPr>
          <w:t>十八、公司文化与社会责任</w:t>
        </w:r>
        <w:r>
          <w:tab/>
        </w:r>
        <w:r>
          <w:fldChar w:fldCharType="begin"/>
        </w:r>
        <w:r>
          <w:instrText xml:space="preserve"> PAGEREF _Toc16257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23" w:history="1">
        <w:r>
          <w:rPr>
            <w:rFonts w:ascii="仿宋" w:eastAsia="仿宋" w:hAnsi="仿宋" w:cs="仿宋" w:hint="eastAsia"/>
            <w:lang w:eastAsia="zh-CN"/>
          </w:rPr>
          <w:t>(一)、公司文化建设</w:t>
        </w:r>
        <w:r>
          <w:tab/>
        </w:r>
        <w:r>
          <w:fldChar w:fldCharType="begin"/>
        </w:r>
        <w:r>
          <w:instrText xml:space="preserve"> PAGEREF _Toc20923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53" w:history="1">
        <w:r>
          <w:rPr>
            <w:rFonts w:ascii="仿宋" w:eastAsia="仿宋" w:hAnsi="仿宋" w:cs="仿宋" w:hint="eastAsia"/>
            <w:lang w:eastAsia="zh-CN"/>
          </w:rPr>
          <w:t>(二)、企业社会责任与可持续发展</w:t>
        </w:r>
        <w:r>
          <w:tab/>
        </w:r>
        <w:r>
          <w:fldChar w:fldCharType="begin"/>
        </w:r>
        <w:r>
          <w:instrText xml:space="preserve"> PAGEREF _Toc10153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68" w:history="1">
        <w:r>
          <w:rPr>
            <w:rFonts w:ascii="仿宋" w:eastAsia="仿宋" w:hAnsi="仿宋" w:cs="仿宋" w:hint="eastAsia"/>
            <w:lang w:eastAsia="zh-CN"/>
          </w:rPr>
          <w:t>十九、人力资源与员工培训</w:t>
        </w:r>
        <w:r>
          <w:tab/>
        </w:r>
        <w:r>
          <w:fldChar w:fldCharType="begin"/>
        </w:r>
        <w:r>
          <w:instrText xml:space="preserve"> PAGEREF _Toc28668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57" w:history="1">
        <w:r>
          <w:rPr>
            <w:rFonts w:ascii="仿宋" w:eastAsia="仿宋" w:hAnsi="仿宋" w:cs="仿宋" w:hint="eastAsia"/>
            <w:lang w:eastAsia="zh-CN"/>
          </w:rPr>
          <w:t>(一)、人才招聘与选拔</w:t>
        </w:r>
        <w:r>
          <w:tab/>
        </w:r>
        <w:r>
          <w:fldChar w:fldCharType="begin"/>
        </w:r>
        <w:r>
          <w:instrText xml:space="preserve"> PAGEREF _Toc10457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88" w:history="1">
        <w:r>
          <w:rPr>
            <w:rFonts w:ascii="仿宋" w:eastAsia="仿宋" w:hAnsi="仿宋" w:cs="仿宋" w:hint="eastAsia"/>
            <w:lang w:eastAsia="zh-CN"/>
          </w:rPr>
          <w:t>(二)、员工培训与职业发展</w:t>
        </w:r>
        <w:r>
          <w:tab/>
        </w:r>
        <w:r>
          <w:fldChar w:fldCharType="begin"/>
        </w:r>
        <w:r>
          <w:instrText xml:space="preserve"> PAGEREF _Toc14388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69" w:history="1">
        <w:r>
          <w:rPr>
            <w:rFonts w:ascii="仿宋" w:eastAsia="仿宋" w:hAnsi="仿宋" w:cs="仿宋" w:hint="eastAsia"/>
            <w:lang w:eastAsia="zh-CN"/>
          </w:rPr>
          <w:t>(三)、员工福利与激励机制</w:t>
        </w:r>
        <w:r>
          <w:tab/>
        </w:r>
        <w:r>
          <w:fldChar w:fldCharType="begin"/>
        </w:r>
        <w:r>
          <w:instrText xml:space="preserve"> PAGEREF _Toc19969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48" w:history="1">
        <w:r>
          <w:rPr>
            <w:rFonts w:ascii="仿宋" w:eastAsia="仿宋" w:hAnsi="仿宋" w:cs="仿宋" w:hint="eastAsia"/>
            <w:lang w:eastAsia="zh-CN"/>
          </w:rPr>
          <w:t>(四)、团队协作与企业文化</w:t>
        </w:r>
        <w:r>
          <w:tab/>
        </w:r>
        <w:r>
          <w:fldChar w:fldCharType="begin"/>
        </w:r>
        <w:r>
          <w:instrText xml:space="preserve"> PAGEREF _Toc11248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36" w:history="1">
        <w:r>
          <w:rPr>
            <w:rFonts w:ascii="仿宋" w:eastAsia="仿宋" w:hAnsi="仿宋" w:cs="仿宋" w:hint="eastAsia"/>
            <w:lang w:eastAsia="zh-CN"/>
          </w:rPr>
          <w:t>二十、外用中间涂层项目人才培养与团队建设</w:t>
        </w:r>
        <w:r>
          <w:tab/>
        </w:r>
        <w:r>
          <w:fldChar w:fldCharType="begin"/>
        </w:r>
        <w:r>
          <w:instrText xml:space="preserve"> PAGEREF _Toc13136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67" w:history="1">
        <w:r>
          <w:rPr>
            <w:rFonts w:ascii="仿宋" w:eastAsia="仿宋" w:hAnsi="仿宋" w:cs="仿宋" w:hint="eastAsia"/>
            <w:lang w:eastAsia="zh-CN"/>
          </w:rPr>
          <w:t>(一)、人才需求分析</w:t>
        </w:r>
        <w:r>
          <w:tab/>
        </w:r>
        <w:r>
          <w:fldChar w:fldCharType="begin"/>
        </w:r>
        <w:r>
          <w:instrText xml:space="preserve"> PAGEREF _Toc31767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91" w:history="1">
        <w:r>
          <w:rPr>
            <w:rFonts w:ascii="仿宋" w:eastAsia="仿宋" w:hAnsi="仿宋" w:cs="仿宋" w:hint="eastAsia"/>
            <w:lang w:eastAsia="zh-CN"/>
          </w:rPr>
          <w:t>(二)、招聘与选拔计划</w:t>
        </w:r>
        <w:r>
          <w:tab/>
        </w:r>
        <w:r>
          <w:fldChar w:fldCharType="begin"/>
        </w:r>
        <w:r>
          <w:instrText xml:space="preserve"> PAGEREF _Toc32191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41" w:history="1">
        <w:r>
          <w:rPr>
            <w:rFonts w:ascii="仿宋" w:eastAsia="仿宋" w:hAnsi="仿宋" w:cs="仿宋" w:hint="eastAsia"/>
            <w:lang w:eastAsia="zh-CN"/>
          </w:rPr>
          <w:t>(三)、员工培训与发展</w:t>
        </w:r>
        <w:r>
          <w:tab/>
        </w:r>
        <w:r>
          <w:fldChar w:fldCharType="begin"/>
        </w:r>
        <w:r>
          <w:instrText xml:space="preserve"> PAGEREF _Toc15041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40" w:history="1">
        <w:r>
          <w:rPr>
            <w:rFonts w:ascii="仿宋" w:eastAsia="仿宋" w:hAnsi="仿宋" w:cs="仿宋" w:hint="eastAsia"/>
            <w:lang w:eastAsia="zh-CN"/>
          </w:rPr>
          <w:t>(四)、团队建设活动规划</w:t>
        </w:r>
        <w:r>
          <w:tab/>
        </w:r>
        <w:r>
          <w:fldChar w:fldCharType="begin"/>
        </w:r>
        <w:r>
          <w:instrText xml:space="preserve"> PAGEREF _Toc31740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48" w:history="1">
        <w:r>
          <w:rPr>
            <w:rFonts w:ascii="仿宋" w:eastAsia="仿宋" w:hAnsi="仿宋" w:cs="仿宋" w:hint="eastAsia"/>
            <w:lang w:eastAsia="zh-CN"/>
          </w:rPr>
          <w:t>(五)、员工关怀与激励措施</w:t>
        </w:r>
        <w:r>
          <w:tab/>
        </w:r>
        <w:r>
          <w:fldChar w:fldCharType="begin"/>
        </w:r>
        <w:r>
          <w:instrText xml:space="preserve"> PAGEREF _Toc21748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5265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280"/>
      <w:r>
        <w:rPr>
          <w:rFonts w:ascii="仿宋" w:eastAsia="仿宋" w:hAnsi="仿宋" w:cs="仿宋" w:hint="eastAsia"/>
          <w:sz w:val="28"/>
          <w:lang w:eastAsia="zh-CN"/>
        </w:rPr>
        <w:t>一、社交媒体与在线营销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367"/>
      <w:r>
        <w:rPr>
          <w:rFonts w:ascii="仿宋" w:eastAsia="仿宋" w:hAnsi="仿宋" w:cs="仿宋" w:hint="eastAsia"/>
          <w:lang w:eastAsia="zh-CN"/>
        </w:rPr>
        <w:t>(一)、社交媒体策略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社交媒体平台选择：确定适合业务目标的社交媒体平台，例如XXXX等。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明确定义目标受众，包括年龄、兴趣、地理位置等，以便定制内容。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制定内容发布计划，包括帖子类型、频率、关键词等。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确定如何与受众互动，包括回应评论、私信、在线活动等。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9934"/>
      <w:r>
        <w:rPr>
          <w:rFonts w:ascii="仿宋" w:eastAsia="仿宋" w:hAnsi="仿宋" w:cs="仿宋" w:hint="eastAsia"/>
          <w:sz w:val="28"/>
          <w:lang w:eastAsia="zh-CN"/>
        </w:rPr>
        <w:t>(二)、在线广告与内容营销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选择适当的网络广告渠道，如xxx和社交媒体广告等。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制定能够吸引目标受众的广告文案、图像和视频等创意内容。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确定广告预算并有效管理广告支出。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创作有吸引力的内容，例如博客文章、视频和信息图表等。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针对搜索引擎优化网站，提升其在搜索引擎上的可见性。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1994"/>
      <w:r>
        <w:rPr>
          <w:rFonts w:ascii="仿宋" w:eastAsia="仿宋" w:hAnsi="仿宋" w:cs="仿宋" w:hint="eastAsia"/>
          <w:sz w:val="28"/>
          <w:lang w:eastAsia="zh-CN"/>
        </w:rPr>
        <w:t>(三)、社交媒体分析与ROI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收集与社交媒体和在线营销相关的数据，包括关注者数量、点击率、转化率等。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使用分析工具如XXX、社交媒体分析工具来监测表现。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计算投资回报率，以确定哪些策略或广告效果最佳。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8926"/>
      <w:r>
        <w:rPr>
          <w:rFonts w:ascii="仿宋" w:eastAsia="仿宋" w:hAnsi="仿宋" w:cs="仿宋" w:hint="eastAsia"/>
          <w:sz w:val="28"/>
          <w:lang w:eastAsia="zh-CN"/>
        </w:rPr>
        <w:t>二、外用中间涂层项目风险管理方案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10061"/>
      <w:r>
        <w:rPr>
          <w:rFonts w:ascii="仿宋" w:eastAsia="仿宋" w:hAnsi="仿宋" w:cs="仿宋" w:hint="eastAsia"/>
          <w:lang w:eastAsia="zh-CN"/>
        </w:rPr>
        <w:t>(一)、风险管理概述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前的政策背景下，风险管理的重要性越来越突出，特别是在外用中间涂层项目的实施中起着不可或缺的作用。政策的不断调整和变化可能会带来新的挑战，因此外用中间涂层项目团队需要更敏锐地识别、评估和应对各种潜在的风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政策引导下的风险管理过程中，首先，风险识别不仅需要考虑传统的技术、供应链和人力资源等内部因素，还需要更深入地关注政策层面的变动，以便及时洞察可能带来的新风险。与相关利益相关者的密切合作和及时沟通变得尤为关键，以确保全面了解政策变化对外用中间涂层项目可能产生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https://d.book118.com/916225130135010054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外用中间涂层行业企业战略风险管理报告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外用中间涂层行业企业战略风险管理报告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外用中间涂层行业企业战略风险管理报告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外用中间涂层行业企业战略风险管理报告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外用中间涂层行业企业战略风险管理报告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7D242A2"/>
    <w:rsid w:val="07D242A2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1622513013501005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2024-02-28T07:08:00Z</dcterms:created>
  <dcterms:modified xsi:type="dcterms:W3CDTF">2024-02-28T07:08:26Z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636969E166B94091A6F4CFDF819D960F_11</vt:lpwstr>
  </property>
  <property fmtid="{D5CDD505-2E9C-101B-9397-08002B2CF9AE}" pid="3" name="KSOProductBuildVer">
    <vt:lpwstr>2052-12.1.0.16250</vt:lpwstr>
  </property>
</Properties>
</file>