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飞机货物自动装卸系统项目规划设计纲要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9" w:history="1">
        <w:r>
          <w:rPr>
            <w:rFonts w:ascii="仿宋" w:eastAsia="仿宋" w:hAnsi="仿宋" w:cs="仿宋" w:hint="eastAsia"/>
            <w:lang w:eastAsia="zh-CN"/>
          </w:rPr>
          <w:t>前言</w:t>
        </w:r>
        <w:r>
          <w:tab/>
        </w:r>
        <w:r>
          <w:fldChar w:fldCharType="begin"/>
        </w:r>
        <w:r>
          <w:instrText xml:space="preserve"> PAGEREF _Toc17339 \h </w:instrText>
        </w:r>
        <w:r>
          <w:fldChar w:fldCharType="separate"/>
        </w:r>
        <w:r>
          <w:t>3</w:t>
        </w:r>
        <w:r>
          <w:fldChar w:fldCharType="end"/>
        </w:r>
      </w:hyperlink>
    </w:p>
    <w:p>
      <w:pPr>
        <w:pStyle w:val="TOC1"/>
        <w:tabs>
          <w:tab w:val="right" w:leader="dot" w:pos="8306"/>
        </w:tabs>
      </w:pPr>
      <w:hyperlink w:anchor="_Toc10176" w:history="1">
        <w:r>
          <w:rPr>
            <w:rFonts w:ascii="仿宋" w:eastAsia="仿宋" w:hAnsi="仿宋" w:cs="仿宋" w:hint="eastAsia"/>
            <w:lang w:eastAsia="zh-CN"/>
          </w:rPr>
          <w:t>一、飞机货物自动装卸系统项目可持续发展</w:t>
        </w:r>
        <w:r>
          <w:tab/>
        </w:r>
        <w:r>
          <w:fldChar w:fldCharType="begin"/>
        </w:r>
        <w:r>
          <w:instrText xml:space="preserve"> PAGEREF _Toc10176 \h </w:instrText>
        </w:r>
        <w:r>
          <w:fldChar w:fldCharType="separate"/>
        </w:r>
        <w:r>
          <w:t>3</w:t>
        </w:r>
        <w:r>
          <w:fldChar w:fldCharType="end"/>
        </w:r>
      </w:hyperlink>
    </w:p>
    <w:p>
      <w:pPr>
        <w:pStyle w:val="TOC2"/>
        <w:tabs>
          <w:tab w:val="right" w:leader="dot" w:pos="8306"/>
        </w:tabs>
      </w:pPr>
      <w:hyperlink w:anchor="_Toc23799" w:history="1">
        <w:r>
          <w:rPr>
            <w:rFonts w:ascii="仿宋" w:eastAsia="仿宋" w:hAnsi="仿宋" w:cs="仿宋" w:hint="eastAsia"/>
            <w:lang w:eastAsia="zh-CN"/>
          </w:rPr>
          <w:t>(一)、可持续战略与实践</w:t>
        </w:r>
        <w:r>
          <w:tab/>
        </w:r>
        <w:r>
          <w:fldChar w:fldCharType="begin"/>
        </w:r>
        <w:r>
          <w:instrText xml:space="preserve"> PAGEREF _Toc23799 \h </w:instrText>
        </w:r>
        <w:r>
          <w:fldChar w:fldCharType="separate"/>
        </w:r>
        <w:r>
          <w:t>3</w:t>
        </w:r>
        <w:r>
          <w:fldChar w:fldCharType="end"/>
        </w:r>
      </w:hyperlink>
    </w:p>
    <w:p>
      <w:pPr>
        <w:pStyle w:val="TOC2"/>
        <w:tabs>
          <w:tab w:val="right" w:leader="dot" w:pos="8306"/>
        </w:tabs>
      </w:pPr>
      <w:hyperlink w:anchor="_Toc19373" w:history="1">
        <w:r>
          <w:rPr>
            <w:rFonts w:ascii="仿宋" w:eastAsia="仿宋" w:hAnsi="仿宋" w:cs="仿宋" w:hint="eastAsia"/>
            <w:lang w:eastAsia="zh-CN"/>
          </w:rPr>
          <w:t>(二)、环保与社会责任</w:t>
        </w:r>
        <w:r>
          <w:tab/>
        </w:r>
        <w:r>
          <w:fldChar w:fldCharType="begin"/>
        </w:r>
        <w:r>
          <w:instrText xml:space="preserve"> PAGEREF _Toc19373 \h </w:instrText>
        </w:r>
        <w:r>
          <w:fldChar w:fldCharType="separate"/>
        </w:r>
        <w:r>
          <w:t>4</w:t>
        </w:r>
        <w:r>
          <w:fldChar w:fldCharType="end"/>
        </w:r>
      </w:hyperlink>
    </w:p>
    <w:p>
      <w:pPr>
        <w:pStyle w:val="TOC1"/>
        <w:tabs>
          <w:tab w:val="right" w:leader="dot" w:pos="8306"/>
        </w:tabs>
      </w:pPr>
      <w:hyperlink w:anchor="_Toc32233" w:history="1">
        <w:r>
          <w:rPr>
            <w:rFonts w:ascii="仿宋" w:eastAsia="仿宋" w:hAnsi="仿宋" w:cs="仿宋" w:hint="eastAsia"/>
            <w:lang w:eastAsia="zh-CN"/>
          </w:rPr>
          <w:t>二、飞机货物自动装卸系统项目土建工程</w:t>
        </w:r>
        <w:r>
          <w:tab/>
        </w:r>
        <w:r>
          <w:fldChar w:fldCharType="begin"/>
        </w:r>
        <w:r>
          <w:instrText xml:space="preserve"> PAGEREF _Toc32233 \h </w:instrText>
        </w:r>
        <w:r>
          <w:fldChar w:fldCharType="separate"/>
        </w:r>
        <w:r>
          <w:t>5</w:t>
        </w:r>
        <w:r>
          <w:fldChar w:fldCharType="end"/>
        </w:r>
      </w:hyperlink>
    </w:p>
    <w:p>
      <w:pPr>
        <w:pStyle w:val="TOC2"/>
        <w:tabs>
          <w:tab w:val="right" w:leader="dot" w:pos="8306"/>
        </w:tabs>
      </w:pPr>
      <w:hyperlink w:anchor="_Toc12238" w:history="1">
        <w:r>
          <w:rPr>
            <w:rFonts w:ascii="仿宋" w:eastAsia="仿宋" w:hAnsi="仿宋" w:cs="仿宋" w:hint="eastAsia"/>
            <w:lang w:eastAsia="zh-CN"/>
          </w:rPr>
          <w:t>(一)、建筑工程设计原则</w:t>
        </w:r>
        <w:r>
          <w:tab/>
        </w:r>
        <w:r>
          <w:fldChar w:fldCharType="begin"/>
        </w:r>
        <w:r>
          <w:instrText xml:space="preserve"> PAGEREF _Toc12238 \h </w:instrText>
        </w:r>
        <w:r>
          <w:fldChar w:fldCharType="separate"/>
        </w:r>
        <w:r>
          <w:t>5</w:t>
        </w:r>
        <w:r>
          <w:fldChar w:fldCharType="end"/>
        </w:r>
      </w:hyperlink>
    </w:p>
    <w:p>
      <w:pPr>
        <w:pStyle w:val="TOC2"/>
        <w:tabs>
          <w:tab w:val="right" w:leader="dot" w:pos="8306"/>
        </w:tabs>
      </w:pPr>
      <w:hyperlink w:anchor="_Toc13638" w:history="1">
        <w:r>
          <w:rPr>
            <w:rFonts w:ascii="仿宋" w:eastAsia="仿宋" w:hAnsi="仿宋" w:cs="仿宋" w:hint="eastAsia"/>
            <w:lang w:eastAsia="zh-CN"/>
          </w:rPr>
          <w:t>(二)、土建工程设计年限及安全等级</w:t>
        </w:r>
        <w:r>
          <w:tab/>
        </w:r>
        <w:r>
          <w:fldChar w:fldCharType="begin"/>
        </w:r>
        <w:r>
          <w:instrText xml:space="preserve"> PAGEREF _Toc13638 \h </w:instrText>
        </w:r>
        <w:r>
          <w:fldChar w:fldCharType="separate"/>
        </w:r>
        <w:r>
          <w:t>6</w:t>
        </w:r>
        <w:r>
          <w:fldChar w:fldCharType="end"/>
        </w:r>
      </w:hyperlink>
    </w:p>
    <w:p>
      <w:pPr>
        <w:pStyle w:val="TOC2"/>
        <w:tabs>
          <w:tab w:val="right" w:leader="dot" w:pos="8306"/>
        </w:tabs>
      </w:pPr>
      <w:hyperlink w:anchor="_Toc13465" w:history="1">
        <w:r>
          <w:rPr>
            <w:rFonts w:ascii="仿宋" w:eastAsia="仿宋" w:hAnsi="仿宋" w:cs="仿宋" w:hint="eastAsia"/>
            <w:lang w:eastAsia="zh-CN"/>
          </w:rPr>
          <w:t>(三)、建筑工程设计总体要求</w:t>
        </w:r>
        <w:r>
          <w:tab/>
        </w:r>
        <w:r>
          <w:fldChar w:fldCharType="begin"/>
        </w:r>
        <w:r>
          <w:instrText xml:space="preserve"> PAGEREF _Toc13465 \h </w:instrText>
        </w:r>
        <w:r>
          <w:fldChar w:fldCharType="separate"/>
        </w:r>
        <w:r>
          <w:t>7</w:t>
        </w:r>
        <w:r>
          <w:fldChar w:fldCharType="end"/>
        </w:r>
      </w:hyperlink>
    </w:p>
    <w:p>
      <w:pPr>
        <w:pStyle w:val="TOC2"/>
        <w:tabs>
          <w:tab w:val="right" w:leader="dot" w:pos="8306"/>
        </w:tabs>
      </w:pPr>
      <w:hyperlink w:anchor="_Toc9180" w:history="1">
        <w:r>
          <w:rPr>
            <w:rFonts w:ascii="仿宋" w:eastAsia="仿宋" w:hAnsi="仿宋" w:cs="仿宋" w:hint="eastAsia"/>
            <w:lang w:eastAsia="zh-CN"/>
          </w:rPr>
          <w:t>(四)、土建工程建设指标</w:t>
        </w:r>
        <w:r>
          <w:tab/>
        </w:r>
        <w:r>
          <w:fldChar w:fldCharType="begin"/>
        </w:r>
        <w:r>
          <w:instrText xml:space="preserve"> PAGEREF _Toc9180 \h </w:instrText>
        </w:r>
        <w:r>
          <w:fldChar w:fldCharType="separate"/>
        </w:r>
        <w:r>
          <w:t>8</w:t>
        </w:r>
        <w:r>
          <w:fldChar w:fldCharType="end"/>
        </w:r>
      </w:hyperlink>
    </w:p>
    <w:p>
      <w:pPr>
        <w:pStyle w:val="TOC1"/>
        <w:tabs>
          <w:tab w:val="right" w:leader="dot" w:pos="8306"/>
        </w:tabs>
      </w:pPr>
      <w:hyperlink w:anchor="_Toc30992" w:history="1">
        <w:r>
          <w:rPr>
            <w:rFonts w:ascii="仿宋" w:eastAsia="仿宋" w:hAnsi="仿宋" w:cs="仿宋" w:hint="eastAsia"/>
            <w:lang w:eastAsia="zh-CN"/>
          </w:rPr>
          <w:t>三、飞机货物自动装卸系统项目建设单位说明</w:t>
        </w:r>
        <w:r>
          <w:tab/>
        </w:r>
        <w:r>
          <w:fldChar w:fldCharType="begin"/>
        </w:r>
        <w:r>
          <w:instrText xml:space="preserve"> PAGEREF _Toc30992 \h </w:instrText>
        </w:r>
        <w:r>
          <w:fldChar w:fldCharType="separate"/>
        </w:r>
        <w:r>
          <w:t>8</w:t>
        </w:r>
        <w:r>
          <w:fldChar w:fldCharType="end"/>
        </w:r>
      </w:hyperlink>
    </w:p>
    <w:p>
      <w:pPr>
        <w:pStyle w:val="TOC2"/>
        <w:tabs>
          <w:tab w:val="right" w:leader="dot" w:pos="8306"/>
        </w:tabs>
      </w:pPr>
      <w:hyperlink w:anchor="_Toc4199" w:history="1">
        <w:r>
          <w:rPr>
            <w:rFonts w:ascii="仿宋" w:eastAsia="仿宋" w:hAnsi="仿宋" w:cs="仿宋" w:hint="eastAsia"/>
            <w:lang w:eastAsia="zh-CN"/>
          </w:rPr>
          <w:t>(一)、飞机货物自动装卸系统项目承办单位基本情况</w:t>
        </w:r>
        <w:r>
          <w:tab/>
        </w:r>
        <w:r>
          <w:fldChar w:fldCharType="begin"/>
        </w:r>
        <w:r>
          <w:instrText xml:space="preserve"> PAGEREF _Toc4199 \h </w:instrText>
        </w:r>
        <w:r>
          <w:fldChar w:fldCharType="separate"/>
        </w:r>
        <w:r>
          <w:t>8</w:t>
        </w:r>
        <w:r>
          <w:fldChar w:fldCharType="end"/>
        </w:r>
      </w:hyperlink>
    </w:p>
    <w:p>
      <w:pPr>
        <w:pStyle w:val="TOC2"/>
        <w:tabs>
          <w:tab w:val="right" w:leader="dot" w:pos="8306"/>
        </w:tabs>
      </w:pPr>
      <w:hyperlink w:anchor="_Toc17850" w:history="1">
        <w:r>
          <w:rPr>
            <w:rFonts w:ascii="仿宋" w:eastAsia="仿宋" w:hAnsi="仿宋" w:cs="仿宋" w:hint="eastAsia"/>
            <w:lang w:eastAsia="zh-CN"/>
          </w:rPr>
          <w:t>(二)、公司经济效益分析</w:t>
        </w:r>
        <w:r>
          <w:tab/>
        </w:r>
        <w:r>
          <w:fldChar w:fldCharType="begin"/>
        </w:r>
        <w:r>
          <w:instrText xml:space="preserve"> PAGEREF _Toc17850 \h </w:instrText>
        </w:r>
        <w:r>
          <w:fldChar w:fldCharType="separate"/>
        </w:r>
        <w:r>
          <w:t>9</w:t>
        </w:r>
        <w:r>
          <w:fldChar w:fldCharType="end"/>
        </w:r>
      </w:hyperlink>
    </w:p>
    <w:p>
      <w:pPr>
        <w:pStyle w:val="TOC1"/>
        <w:tabs>
          <w:tab w:val="right" w:leader="dot" w:pos="8306"/>
        </w:tabs>
      </w:pPr>
      <w:hyperlink w:anchor="_Toc13094" w:history="1">
        <w:r>
          <w:rPr>
            <w:rFonts w:ascii="仿宋" w:eastAsia="仿宋" w:hAnsi="仿宋" w:cs="仿宋" w:hint="eastAsia"/>
            <w:lang w:eastAsia="zh-CN"/>
          </w:rPr>
          <w:t>四、产品规划分析</w:t>
        </w:r>
        <w:r>
          <w:tab/>
        </w:r>
        <w:r>
          <w:fldChar w:fldCharType="begin"/>
        </w:r>
        <w:r>
          <w:instrText xml:space="preserve"> PAGEREF _Toc13094 \h </w:instrText>
        </w:r>
        <w:r>
          <w:fldChar w:fldCharType="separate"/>
        </w:r>
        <w:r>
          <w:t>10</w:t>
        </w:r>
        <w:r>
          <w:fldChar w:fldCharType="end"/>
        </w:r>
      </w:hyperlink>
    </w:p>
    <w:p>
      <w:pPr>
        <w:pStyle w:val="TOC2"/>
        <w:tabs>
          <w:tab w:val="right" w:leader="dot" w:pos="8306"/>
        </w:tabs>
      </w:pPr>
      <w:hyperlink w:anchor="_Toc1124" w:history="1">
        <w:r>
          <w:rPr>
            <w:rFonts w:ascii="仿宋" w:eastAsia="仿宋" w:hAnsi="仿宋" w:cs="仿宋" w:hint="eastAsia"/>
            <w:lang w:eastAsia="zh-CN"/>
          </w:rPr>
          <w:t>(一)、产品规划</w:t>
        </w:r>
        <w:r>
          <w:tab/>
        </w:r>
        <w:r>
          <w:fldChar w:fldCharType="begin"/>
        </w:r>
        <w:r>
          <w:instrText xml:space="preserve"> PAGEREF _Toc1124 \h </w:instrText>
        </w:r>
        <w:r>
          <w:fldChar w:fldCharType="separate"/>
        </w:r>
        <w:r>
          <w:t>10</w:t>
        </w:r>
        <w:r>
          <w:fldChar w:fldCharType="end"/>
        </w:r>
      </w:hyperlink>
    </w:p>
    <w:p>
      <w:pPr>
        <w:pStyle w:val="TOC2"/>
        <w:tabs>
          <w:tab w:val="right" w:leader="dot" w:pos="8306"/>
        </w:tabs>
      </w:pPr>
      <w:hyperlink w:anchor="_Toc16149" w:history="1">
        <w:r>
          <w:rPr>
            <w:rFonts w:ascii="仿宋" w:eastAsia="仿宋" w:hAnsi="仿宋" w:cs="仿宋" w:hint="eastAsia"/>
            <w:lang w:eastAsia="zh-CN"/>
          </w:rPr>
          <w:t>(二)、建设规模</w:t>
        </w:r>
        <w:r>
          <w:tab/>
        </w:r>
        <w:r>
          <w:fldChar w:fldCharType="begin"/>
        </w:r>
        <w:r>
          <w:instrText xml:space="preserve"> PAGEREF _Toc16149 \h </w:instrText>
        </w:r>
        <w:r>
          <w:fldChar w:fldCharType="separate"/>
        </w:r>
        <w:r>
          <w:t>11</w:t>
        </w:r>
        <w:r>
          <w:fldChar w:fldCharType="end"/>
        </w:r>
      </w:hyperlink>
    </w:p>
    <w:p>
      <w:pPr>
        <w:pStyle w:val="TOC1"/>
        <w:tabs>
          <w:tab w:val="right" w:leader="dot" w:pos="8306"/>
        </w:tabs>
      </w:pPr>
      <w:hyperlink w:anchor="_Toc21235" w:history="1">
        <w:r>
          <w:rPr>
            <w:rFonts w:ascii="仿宋" w:eastAsia="仿宋" w:hAnsi="仿宋" w:cs="仿宋" w:hint="eastAsia"/>
            <w:lang w:eastAsia="zh-CN"/>
          </w:rPr>
          <w:t>五、市场分析、调研</w:t>
        </w:r>
        <w:r>
          <w:tab/>
        </w:r>
        <w:r>
          <w:fldChar w:fldCharType="begin"/>
        </w:r>
        <w:r>
          <w:instrText xml:space="preserve"> PAGEREF _Toc21235 \h </w:instrText>
        </w:r>
        <w:r>
          <w:fldChar w:fldCharType="separate"/>
        </w:r>
        <w:r>
          <w:t>12</w:t>
        </w:r>
        <w:r>
          <w:fldChar w:fldCharType="end"/>
        </w:r>
      </w:hyperlink>
    </w:p>
    <w:p>
      <w:pPr>
        <w:pStyle w:val="TOC2"/>
        <w:tabs>
          <w:tab w:val="right" w:leader="dot" w:pos="8306"/>
        </w:tabs>
      </w:pPr>
      <w:hyperlink w:anchor="_Toc7667" w:history="1">
        <w:r>
          <w:rPr>
            <w:rFonts w:ascii="仿宋" w:eastAsia="仿宋" w:hAnsi="仿宋" w:cs="仿宋" w:hint="eastAsia"/>
            <w:lang w:eastAsia="zh-CN"/>
          </w:rPr>
          <w:t>(一)、飞机货物自动装卸系统行业分析</w:t>
        </w:r>
        <w:r>
          <w:tab/>
        </w:r>
        <w:r>
          <w:fldChar w:fldCharType="begin"/>
        </w:r>
        <w:r>
          <w:instrText xml:space="preserve"> PAGEREF _Toc7667 \h </w:instrText>
        </w:r>
        <w:r>
          <w:fldChar w:fldCharType="separate"/>
        </w:r>
        <w:r>
          <w:t>12</w:t>
        </w:r>
        <w:r>
          <w:fldChar w:fldCharType="end"/>
        </w:r>
      </w:hyperlink>
    </w:p>
    <w:p>
      <w:pPr>
        <w:pStyle w:val="TOC2"/>
        <w:tabs>
          <w:tab w:val="right" w:leader="dot" w:pos="8306"/>
        </w:tabs>
      </w:pPr>
      <w:hyperlink w:anchor="_Toc29140" w:history="1">
        <w:r>
          <w:rPr>
            <w:rFonts w:ascii="仿宋" w:eastAsia="仿宋" w:hAnsi="仿宋" w:cs="仿宋" w:hint="eastAsia"/>
            <w:lang w:eastAsia="zh-CN"/>
          </w:rPr>
          <w:t>(二)、飞机货物自动装卸系统市场分析预测</w:t>
        </w:r>
        <w:r>
          <w:tab/>
        </w:r>
        <w:r>
          <w:fldChar w:fldCharType="begin"/>
        </w:r>
        <w:r>
          <w:instrText xml:space="preserve"> PAGEREF _Toc29140 \h </w:instrText>
        </w:r>
        <w:r>
          <w:fldChar w:fldCharType="separate"/>
        </w:r>
        <w:r>
          <w:t>13</w:t>
        </w:r>
        <w:r>
          <w:fldChar w:fldCharType="end"/>
        </w:r>
      </w:hyperlink>
    </w:p>
    <w:p>
      <w:pPr>
        <w:pStyle w:val="TOC1"/>
        <w:tabs>
          <w:tab w:val="right" w:leader="dot" w:pos="8306"/>
        </w:tabs>
      </w:pPr>
      <w:hyperlink w:anchor="_Toc15743" w:history="1">
        <w:r>
          <w:rPr>
            <w:rFonts w:ascii="仿宋" w:eastAsia="仿宋" w:hAnsi="仿宋" w:cs="仿宋" w:hint="eastAsia"/>
            <w:lang w:eastAsia="zh-CN"/>
          </w:rPr>
          <w:t>六、飞机货物自动装卸系统项目选址可行性分析</w:t>
        </w:r>
        <w:r>
          <w:tab/>
        </w:r>
        <w:r>
          <w:fldChar w:fldCharType="begin"/>
        </w:r>
        <w:r>
          <w:instrText xml:space="preserve"> PAGEREF _Toc15743 \h </w:instrText>
        </w:r>
        <w:r>
          <w:fldChar w:fldCharType="separate"/>
        </w:r>
        <w:r>
          <w:t>14</w:t>
        </w:r>
        <w:r>
          <w:fldChar w:fldCharType="end"/>
        </w:r>
      </w:hyperlink>
    </w:p>
    <w:p>
      <w:pPr>
        <w:pStyle w:val="TOC2"/>
        <w:tabs>
          <w:tab w:val="right" w:leader="dot" w:pos="8306"/>
        </w:tabs>
      </w:pPr>
      <w:hyperlink w:anchor="_Toc4805" w:history="1">
        <w:r>
          <w:rPr>
            <w:rFonts w:ascii="仿宋" w:eastAsia="仿宋" w:hAnsi="仿宋" w:cs="仿宋" w:hint="eastAsia"/>
            <w:lang w:eastAsia="zh-CN"/>
          </w:rPr>
          <w:t>(一)、飞机货物自动装卸系统项目选址</w:t>
        </w:r>
        <w:r>
          <w:tab/>
        </w:r>
        <w:r>
          <w:fldChar w:fldCharType="begin"/>
        </w:r>
        <w:r>
          <w:instrText xml:space="preserve"> PAGEREF _Toc4805 \h </w:instrText>
        </w:r>
        <w:r>
          <w:fldChar w:fldCharType="separate"/>
        </w:r>
        <w:r>
          <w:t>14</w:t>
        </w:r>
        <w:r>
          <w:fldChar w:fldCharType="end"/>
        </w:r>
      </w:hyperlink>
    </w:p>
    <w:p>
      <w:pPr>
        <w:pStyle w:val="TOC2"/>
        <w:tabs>
          <w:tab w:val="right" w:leader="dot" w:pos="8306"/>
        </w:tabs>
      </w:pPr>
      <w:hyperlink w:anchor="_Toc32655" w:history="1">
        <w:r>
          <w:rPr>
            <w:rFonts w:ascii="仿宋" w:eastAsia="仿宋" w:hAnsi="仿宋" w:cs="仿宋" w:hint="eastAsia"/>
            <w:lang w:eastAsia="zh-CN"/>
          </w:rPr>
          <w:t>(二)、用地控制指标</w:t>
        </w:r>
        <w:r>
          <w:tab/>
        </w:r>
        <w:r>
          <w:fldChar w:fldCharType="begin"/>
        </w:r>
        <w:r>
          <w:instrText xml:space="preserve"> PAGEREF _Toc32655 \h </w:instrText>
        </w:r>
        <w:r>
          <w:fldChar w:fldCharType="separate"/>
        </w:r>
        <w:r>
          <w:t>14</w:t>
        </w:r>
        <w:r>
          <w:fldChar w:fldCharType="end"/>
        </w:r>
      </w:hyperlink>
    </w:p>
    <w:p>
      <w:pPr>
        <w:pStyle w:val="TOC2"/>
        <w:tabs>
          <w:tab w:val="right" w:leader="dot" w:pos="8306"/>
        </w:tabs>
      </w:pPr>
      <w:hyperlink w:anchor="_Toc29454" w:history="1">
        <w:r>
          <w:rPr>
            <w:rFonts w:ascii="仿宋" w:eastAsia="仿宋" w:hAnsi="仿宋" w:cs="仿宋" w:hint="eastAsia"/>
            <w:lang w:eastAsia="zh-CN"/>
          </w:rPr>
          <w:t>(三)、节约用地措施</w:t>
        </w:r>
        <w:r>
          <w:tab/>
        </w:r>
        <w:r>
          <w:fldChar w:fldCharType="begin"/>
        </w:r>
        <w:r>
          <w:instrText xml:space="preserve"> PAGEREF _Toc29454 \h </w:instrText>
        </w:r>
        <w:r>
          <w:fldChar w:fldCharType="separate"/>
        </w:r>
        <w:r>
          <w:t>16</w:t>
        </w:r>
        <w:r>
          <w:fldChar w:fldCharType="end"/>
        </w:r>
      </w:hyperlink>
    </w:p>
    <w:p>
      <w:pPr>
        <w:pStyle w:val="TOC2"/>
        <w:tabs>
          <w:tab w:val="right" w:leader="dot" w:pos="8306"/>
        </w:tabs>
      </w:pPr>
      <w:hyperlink w:anchor="_Toc11246" w:history="1">
        <w:r>
          <w:rPr>
            <w:rFonts w:ascii="仿宋" w:eastAsia="仿宋" w:hAnsi="仿宋" w:cs="仿宋" w:hint="eastAsia"/>
            <w:lang w:eastAsia="zh-CN"/>
          </w:rPr>
          <w:t>(四)、总图布置方案</w:t>
        </w:r>
        <w:r>
          <w:tab/>
        </w:r>
        <w:r>
          <w:fldChar w:fldCharType="begin"/>
        </w:r>
        <w:r>
          <w:instrText xml:space="preserve"> PAGEREF _Toc11246 \h </w:instrText>
        </w:r>
        <w:r>
          <w:fldChar w:fldCharType="separate"/>
        </w:r>
        <w:r>
          <w:t>17</w:t>
        </w:r>
        <w:r>
          <w:fldChar w:fldCharType="end"/>
        </w:r>
      </w:hyperlink>
    </w:p>
    <w:p>
      <w:pPr>
        <w:pStyle w:val="TOC2"/>
        <w:tabs>
          <w:tab w:val="right" w:leader="dot" w:pos="8306"/>
        </w:tabs>
      </w:pPr>
      <w:hyperlink w:anchor="_Toc17510" w:history="1">
        <w:r>
          <w:rPr>
            <w:rFonts w:ascii="仿宋" w:eastAsia="仿宋" w:hAnsi="仿宋" w:cs="仿宋" w:hint="eastAsia"/>
            <w:lang w:eastAsia="zh-CN"/>
          </w:rPr>
          <w:t>(五)、选址综合评价</w:t>
        </w:r>
        <w:r>
          <w:tab/>
        </w:r>
        <w:r>
          <w:fldChar w:fldCharType="begin"/>
        </w:r>
        <w:r>
          <w:instrText xml:space="preserve"> PAGEREF _Toc17510 \h </w:instrText>
        </w:r>
        <w:r>
          <w:fldChar w:fldCharType="separate"/>
        </w:r>
        <w:r>
          <w:t>18</w:t>
        </w:r>
        <w:r>
          <w:fldChar w:fldCharType="end"/>
        </w:r>
      </w:hyperlink>
    </w:p>
    <w:p>
      <w:pPr>
        <w:pStyle w:val="TOC1"/>
        <w:tabs>
          <w:tab w:val="right" w:leader="dot" w:pos="8306"/>
        </w:tabs>
      </w:pPr>
      <w:hyperlink w:anchor="_Toc31272" w:history="1">
        <w:r>
          <w:rPr>
            <w:rFonts w:ascii="仿宋" w:eastAsia="仿宋" w:hAnsi="仿宋" w:cs="仿宋" w:hint="eastAsia"/>
            <w:lang w:eastAsia="zh-CN"/>
          </w:rPr>
          <w:t>七、生产安全保护</w:t>
        </w:r>
        <w:r>
          <w:tab/>
        </w:r>
        <w:r>
          <w:fldChar w:fldCharType="begin"/>
        </w:r>
        <w:r>
          <w:instrText xml:space="preserve"> PAGEREF _Toc31272 \h </w:instrText>
        </w:r>
        <w:r>
          <w:fldChar w:fldCharType="separate"/>
        </w:r>
        <w:r>
          <w:t>19</w:t>
        </w:r>
        <w:r>
          <w:fldChar w:fldCharType="end"/>
        </w:r>
      </w:hyperlink>
    </w:p>
    <w:p>
      <w:pPr>
        <w:pStyle w:val="TOC2"/>
        <w:tabs>
          <w:tab w:val="right" w:leader="dot" w:pos="8306"/>
        </w:tabs>
      </w:pPr>
      <w:hyperlink w:anchor="_Toc16916" w:history="1">
        <w:r>
          <w:rPr>
            <w:rFonts w:ascii="仿宋" w:eastAsia="仿宋" w:hAnsi="仿宋" w:cs="仿宋" w:hint="eastAsia"/>
            <w:lang w:eastAsia="zh-CN"/>
          </w:rPr>
          <w:t>(一)、消防安全</w:t>
        </w:r>
        <w:r>
          <w:tab/>
        </w:r>
        <w:r>
          <w:fldChar w:fldCharType="begin"/>
        </w:r>
        <w:r>
          <w:instrText xml:space="preserve"> PAGEREF _Toc16916 \h </w:instrText>
        </w:r>
        <w:r>
          <w:fldChar w:fldCharType="separate"/>
        </w:r>
        <w:r>
          <w:t>19</w:t>
        </w:r>
        <w:r>
          <w:fldChar w:fldCharType="end"/>
        </w:r>
      </w:hyperlink>
    </w:p>
    <w:p>
      <w:pPr>
        <w:pStyle w:val="TOC2"/>
        <w:tabs>
          <w:tab w:val="right" w:leader="dot" w:pos="8306"/>
        </w:tabs>
      </w:pPr>
      <w:hyperlink w:anchor="_Toc15015" w:history="1">
        <w:r>
          <w:rPr>
            <w:rFonts w:ascii="仿宋" w:eastAsia="仿宋" w:hAnsi="仿宋" w:cs="仿宋" w:hint="eastAsia"/>
            <w:lang w:eastAsia="zh-CN"/>
          </w:rPr>
          <w:t>(二)、防火防爆总图布置措施</w:t>
        </w:r>
        <w:r>
          <w:tab/>
        </w:r>
        <w:r>
          <w:fldChar w:fldCharType="begin"/>
        </w:r>
        <w:r>
          <w:instrText xml:space="preserve"> PAGEREF _Toc15015 \h </w:instrText>
        </w:r>
        <w:r>
          <w:fldChar w:fldCharType="separate"/>
        </w:r>
        <w:r>
          <w:t>21</w:t>
        </w:r>
        <w:r>
          <w:fldChar w:fldCharType="end"/>
        </w:r>
      </w:hyperlink>
    </w:p>
    <w:p>
      <w:pPr>
        <w:pStyle w:val="TOC2"/>
        <w:tabs>
          <w:tab w:val="right" w:leader="dot" w:pos="8306"/>
        </w:tabs>
      </w:pPr>
      <w:hyperlink w:anchor="_Toc31763" w:history="1">
        <w:r>
          <w:rPr>
            <w:rFonts w:ascii="仿宋" w:eastAsia="仿宋" w:hAnsi="仿宋" w:cs="仿宋" w:hint="eastAsia"/>
            <w:lang w:eastAsia="zh-CN"/>
          </w:rPr>
          <w:t>(三)、自然灾害防范措施</w:t>
        </w:r>
        <w:r>
          <w:tab/>
        </w:r>
        <w:r>
          <w:fldChar w:fldCharType="begin"/>
        </w:r>
        <w:r>
          <w:instrText xml:space="preserve"> PAGEREF _Toc31763 \h </w:instrText>
        </w:r>
        <w:r>
          <w:fldChar w:fldCharType="separate"/>
        </w:r>
        <w:r>
          <w:t>22</w:t>
        </w:r>
        <w:r>
          <w:fldChar w:fldCharType="end"/>
        </w:r>
      </w:hyperlink>
    </w:p>
    <w:p>
      <w:pPr>
        <w:pStyle w:val="TOC2"/>
        <w:tabs>
          <w:tab w:val="right" w:leader="dot" w:pos="8306"/>
        </w:tabs>
      </w:pPr>
      <w:hyperlink w:anchor="_Toc8660" w:history="1">
        <w:r>
          <w:rPr>
            <w:rFonts w:ascii="仿宋" w:eastAsia="仿宋" w:hAnsi="仿宋" w:cs="仿宋" w:hint="eastAsia"/>
            <w:lang w:eastAsia="zh-CN"/>
          </w:rPr>
          <w:t>(四)、安全色及安全标志使用要求</w:t>
        </w:r>
        <w:r>
          <w:tab/>
        </w:r>
        <w:r>
          <w:fldChar w:fldCharType="begin"/>
        </w:r>
        <w:r>
          <w:instrText xml:space="preserve"> PAGEREF _Toc8660 \h </w:instrText>
        </w:r>
        <w:r>
          <w:fldChar w:fldCharType="separate"/>
        </w:r>
        <w:r>
          <w:t>23</w:t>
        </w:r>
        <w:r>
          <w:fldChar w:fldCharType="end"/>
        </w:r>
      </w:hyperlink>
    </w:p>
    <w:p>
      <w:pPr>
        <w:pStyle w:val="TOC2"/>
        <w:tabs>
          <w:tab w:val="right" w:leader="dot" w:pos="8306"/>
        </w:tabs>
      </w:pPr>
      <w:hyperlink w:anchor="_Toc28725" w:history="1">
        <w:r>
          <w:rPr>
            <w:rFonts w:ascii="仿宋" w:eastAsia="仿宋" w:hAnsi="仿宋" w:cs="仿宋" w:hint="eastAsia"/>
            <w:lang w:eastAsia="zh-CN"/>
          </w:rPr>
          <w:t>(五)、防尘防毒措施</w:t>
        </w:r>
        <w:r>
          <w:tab/>
        </w:r>
        <w:r>
          <w:fldChar w:fldCharType="begin"/>
        </w:r>
        <w:r>
          <w:instrText xml:space="preserve"> PAGEREF _Toc28725 \h </w:instrText>
        </w:r>
        <w:r>
          <w:fldChar w:fldCharType="separate"/>
        </w:r>
        <w:r>
          <w:t>24</w:t>
        </w:r>
        <w:r>
          <w:fldChar w:fldCharType="end"/>
        </w:r>
      </w:hyperlink>
    </w:p>
    <w:p>
      <w:pPr>
        <w:pStyle w:val="TOC2"/>
        <w:tabs>
          <w:tab w:val="right" w:leader="dot" w:pos="8306"/>
        </w:tabs>
      </w:pPr>
      <w:hyperlink w:anchor="_Toc3347" w:history="1">
        <w:r>
          <w:rPr>
            <w:rFonts w:ascii="仿宋" w:eastAsia="仿宋" w:hAnsi="仿宋" w:cs="仿宋" w:hint="eastAsia"/>
            <w:lang w:eastAsia="zh-CN"/>
          </w:rPr>
          <w:t>(六)、防静电、触电防护及防雷措施</w:t>
        </w:r>
        <w:r>
          <w:tab/>
        </w:r>
        <w:r>
          <w:fldChar w:fldCharType="begin"/>
        </w:r>
        <w:r>
          <w:instrText xml:space="preserve"> PAGEREF _Toc3347 \h </w:instrText>
        </w:r>
        <w:r>
          <w:fldChar w:fldCharType="separate"/>
        </w:r>
        <w:r>
          <w:t>25</w:t>
        </w:r>
        <w:r>
          <w:fldChar w:fldCharType="end"/>
        </w:r>
      </w:hyperlink>
    </w:p>
    <w:p>
      <w:pPr>
        <w:pStyle w:val="TOC2"/>
        <w:tabs>
          <w:tab w:val="right" w:leader="dot" w:pos="8306"/>
        </w:tabs>
      </w:pPr>
      <w:hyperlink w:anchor="_Toc2470" w:history="1">
        <w:r>
          <w:rPr>
            <w:rFonts w:ascii="仿宋" w:eastAsia="仿宋" w:hAnsi="仿宋" w:cs="仿宋" w:hint="eastAsia"/>
            <w:lang w:eastAsia="zh-CN"/>
          </w:rPr>
          <w:t>(七)、机械设备安全保障措施</w:t>
        </w:r>
        <w:r>
          <w:tab/>
        </w:r>
        <w:r>
          <w:fldChar w:fldCharType="begin"/>
        </w:r>
        <w:r>
          <w:instrText xml:space="preserve"> PAGEREF _Toc2470 \h </w:instrText>
        </w:r>
        <w:r>
          <w:fldChar w:fldCharType="separate"/>
        </w:r>
        <w:r>
          <w:t>27</w:t>
        </w:r>
        <w:r>
          <w:fldChar w:fldCharType="end"/>
        </w:r>
      </w:hyperlink>
    </w:p>
    <w:p>
      <w:pPr>
        <w:pStyle w:val="TOC1"/>
        <w:tabs>
          <w:tab w:val="right" w:leader="dot" w:pos="8306"/>
        </w:tabs>
      </w:pPr>
      <w:hyperlink w:anchor="_Toc6358" w:history="1">
        <w:r>
          <w:rPr>
            <w:rFonts w:ascii="仿宋" w:eastAsia="仿宋" w:hAnsi="仿宋" w:cs="仿宋" w:hint="eastAsia"/>
            <w:lang w:eastAsia="zh-CN"/>
          </w:rPr>
          <w:t>八、飞机货物自动装卸系统项目财务管理</w:t>
        </w:r>
        <w:r>
          <w:tab/>
        </w:r>
        <w:r>
          <w:fldChar w:fldCharType="begin"/>
        </w:r>
        <w:r>
          <w:instrText xml:space="preserve"> PAGEREF _Toc6358 \h </w:instrText>
        </w:r>
        <w:r>
          <w:fldChar w:fldCharType="separate"/>
        </w:r>
        <w:r>
          <w:t>28</w:t>
        </w:r>
        <w:r>
          <w:fldChar w:fldCharType="end"/>
        </w:r>
      </w:hyperlink>
    </w:p>
    <w:p>
      <w:pPr>
        <w:pStyle w:val="TOC2"/>
        <w:tabs>
          <w:tab w:val="right" w:leader="dot" w:pos="8306"/>
        </w:tabs>
      </w:pPr>
      <w:hyperlink w:anchor="_Toc8508" w:history="1">
        <w:r>
          <w:rPr>
            <w:rFonts w:ascii="仿宋" w:eastAsia="仿宋" w:hAnsi="仿宋" w:cs="仿宋" w:hint="eastAsia"/>
            <w:lang w:eastAsia="zh-CN"/>
          </w:rPr>
          <w:t>(一)、资金需求大</w:t>
        </w:r>
        <w:r>
          <w:tab/>
        </w:r>
        <w:r>
          <w:fldChar w:fldCharType="begin"/>
        </w:r>
        <w:r>
          <w:instrText xml:space="preserve"> PAGEREF _Toc8508 \h </w:instrText>
        </w:r>
        <w:r>
          <w:fldChar w:fldCharType="separate"/>
        </w:r>
        <w:r>
          <w:t>28</w:t>
        </w:r>
        <w:r>
          <w:fldChar w:fldCharType="end"/>
        </w:r>
      </w:hyperlink>
    </w:p>
    <w:p>
      <w:pPr>
        <w:pStyle w:val="TOC2"/>
        <w:tabs>
          <w:tab w:val="right" w:leader="dot" w:pos="8306"/>
        </w:tabs>
      </w:pPr>
      <w:hyperlink w:anchor="_Toc22557" w:history="1">
        <w:r>
          <w:rPr>
            <w:rFonts w:ascii="仿宋" w:eastAsia="仿宋" w:hAnsi="仿宋" w:cs="仿宋" w:hint="eastAsia"/>
            <w:lang w:eastAsia="zh-CN"/>
          </w:rPr>
          <w:t>(二)、研发周期长</w:t>
        </w:r>
        <w:r>
          <w:tab/>
        </w:r>
        <w:r>
          <w:fldChar w:fldCharType="begin"/>
        </w:r>
        <w:r>
          <w:instrText xml:space="preserve"> PAGEREF _Toc22557 \h </w:instrText>
        </w:r>
        <w:r>
          <w:fldChar w:fldCharType="separate"/>
        </w:r>
        <w:r>
          <w:t>29</w:t>
        </w:r>
        <w:r>
          <w:fldChar w:fldCharType="end"/>
        </w:r>
      </w:hyperlink>
    </w:p>
    <w:p>
      <w:pPr>
        <w:pStyle w:val="TOC2"/>
        <w:tabs>
          <w:tab w:val="right" w:leader="dot" w:pos="8306"/>
        </w:tabs>
      </w:pPr>
      <w:hyperlink w:anchor="_Toc11627" w:history="1">
        <w:r>
          <w:rPr>
            <w:rFonts w:ascii="仿宋" w:eastAsia="仿宋" w:hAnsi="仿宋" w:cs="仿宋" w:hint="eastAsia"/>
            <w:lang w:eastAsia="zh-CN"/>
          </w:rPr>
          <w:t>(三)、市场风险大</w:t>
        </w:r>
        <w:r>
          <w:tab/>
        </w:r>
        <w:r>
          <w:fldChar w:fldCharType="begin"/>
        </w:r>
        <w:r>
          <w:instrText xml:space="preserve"> PAGEREF _Toc11627 \h </w:instrText>
        </w:r>
        <w:r>
          <w:fldChar w:fldCharType="separate"/>
        </w:r>
        <w:r>
          <w:t>31</w:t>
        </w:r>
        <w:r>
          <w:fldChar w:fldCharType="end"/>
        </w:r>
      </w:hyperlink>
    </w:p>
    <w:p>
      <w:pPr>
        <w:pStyle w:val="TOC2"/>
        <w:tabs>
          <w:tab w:val="right" w:leader="dot" w:pos="8306"/>
        </w:tabs>
      </w:pPr>
      <w:hyperlink w:anchor="_Toc16669" w:history="1">
        <w:r>
          <w:rPr>
            <w:rFonts w:ascii="仿宋" w:eastAsia="仿宋" w:hAnsi="仿宋" w:cs="仿宋" w:hint="eastAsia"/>
            <w:lang w:eastAsia="zh-CN"/>
          </w:rPr>
          <w:t>(四)、利润率高</w:t>
        </w:r>
        <w:r>
          <w:tab/>
        </w:r>
        <w:r>
          <w:fldChar w:fldCharType="begin"/>
        </w:r>
        <w:r>
          <w:instrText xml:space="preserve"> PAGEREF _Toc16669 \h </w:instrText>
        </w:r>
        <w:r>
          <w:fldChar w:fldCharType="separate"/>
        </w:r>
        <w:r>
          <w:t>33</w:t>
        </w:r>
        <w:r>
          <w:fldChar w:fldCharType="end"/>
        </w:r>
      </w:hyperlink>
    </w:p>
    <w:p>
      <w:pPr>
        <w:pStyle w:val="TOC1"/>
        <w:tabs>
          <w:tab w:val="right" w:leader="dot" w:pos="8306"/>
        </w:tabs>
      </w:pPr>
      <w:hyperlink w:anchor="_Toc1767" w:history="1">
        <w:r>
          <w:rPr>
            <w:rFonts w:ascii="仿宋" w:eastAsia="仿宋" w:hAnsi="仿宋" w:cs="仿宋" w:hint="eastAsia"/>
            <w:lang w:eastAsia="zh-CN"/>
          </w:rPr>
          <w:t>九、飞机货物自动装卸系统项目人力资源培养与发展</w:t>
        </w:r>
        <w:r>
          <w:tab/>
        </w:r>
        <w:r>
          <w:fldChar w:fldCharType="begin"/>
        </w:r>
        <w:r>
          <w:instrText xml:space="preserve"> PAGEREF _Toc1767 \h </w:instrText>
        </w:r>
        <w:r>
          <w:fldChar w:fldCharType="separate"/>
        </w:r>
        <w:r>
          <w:t>36</w:t>
        </w:r>
        <w:r>
          <w:fldChar w:fldCharType="end"/>
        </w:r>
      </w:hyperlink>
    </w:p>
    <w:p>
      <w:pPr>
        <w:pStyle w:val="TOC2"/>
        <w:tabs>
          <w:tab w:val="right" w:leader="dot" w:pos="8306"/>
        </w:tabs>
      </w:pPr>
      <w:hyperlink w:anchor="_Toc16348" w:history="1">
        <w:r>
          <w:rPr>
            <w:rFonts w:ascii="仿宋" w:eastAsia="仿宋" w:hAnsi="仿宋" w:cs="仿宋" w:hint="eastAsia"/>
            <w:lang w:eastAsia="zh-CN"/>
          </w:rPr>
          <w:t>(一)、人才需求与规划</w:t>
        </w:r>
        <w:r>
          <w:tab/>
        </w:r>
        <w:r>
          <w:fldChar w:fldCharType="begin"/>
        </w:r>
        <w:r>
          <w:instrText xml:space="preserve"> PAGEREF _Toc16348 \h </w:instrText>
        </w:r>
        <w:r>
          <w:fldChar w:fldCharType="separate"/>
        </w:r>
        <w:r>
          <w:t>36</w:t>
        </w:r>
        <w:r>
          <w:fldChar w:fldCharType="end"/>
        </w:r>
      </w:hyperlink>
    </w:p>
    <w:p>
      <w:pPr>
        <w:pStyle w:val="TOC2"/>
        <w:tabs>
          <w:tab w:val="right" w:leader="dot" w:pos="8306"/>
        </w:tabs>
      </w:pPr>
      <w:hyperlink w:anchor="_Toc3888" w:history="1">
        <w:r>
          <w:rPr>
            <w:rFonts w:ascii="仿宋" w:eastAsia="仿宋" w:hAnsi="仿宋" w:cs="仿宋" w:hint="eastAsia"/>
            <w:lang w:eastAsia="zh-CN"/>
          </w:rPr>
          <w:t>(二)、培训与发展计划</w:t>
        </w:r>
        <w:r>
          <w:tab/>
        </w:r>
        <w:r>
          <w:fldChar w:fldCharType="begin"/>
        </w:r>
        <w:r>
          <w:instrText xml:space="preserve"> PAGEREF _Toc3888 \h </w:instrText>
        </w:r>
        <w:r>
          <w:fldChar w:fldCharType="separate"/>
        </w:r>
        <w:r>
          <w:t>36</w:t>
        </w:r>
        <w:r>
          <w:fldChar w:fldCharType="end"/>
        </w:r>
      </w:hyperlink>
    </w:p>
    <w:p>
      <w:pPr>
        <w:pStyle w:val="TOC1"/>
        <w:tabs>
          <w:tab w:val="right" w:leader="dot" w:pos="8306"/>
        </w:tabs>
      </w:pPr>
      <w:hyperlink w:anchor="_Toc9997" w:history="1">
        <w:r>
          <w:rPr>
            <w:rFonts w:ascii="仿宋" w:eastAsia="仿宋" w:hAnsi="仿宋" w:cs="仿宋" w:hint="eastAsia"/>
            <w:lang w:eastAsia="zh-CN"/>
          </w:rPr>
          <w:t>十、飞机货物自动装卸系统项目环境影响分析</w:t>
        </w:r>
        <w:r>
          <w:tab/>
        </w:r>
        <w:r>
          <w:fldChar w:fldCharType="begin"/>
        </w:r>
        <w:r>
          <w:instrText xml:space="preserve"> PAGEREF _Toc9997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3" w:history="1">
        <w:r>
          <w:rPr>
            <w:rFonts w:ascii="仿宋" w:eastAsia="仿宋" w:hAnsi="仿宋" w:cs="仿宋" w:hint="eastAsia"/>
            <w:lang w:eastAsia="zh-CN"/>
          </w:rPr>
          <w:t>(一)、建设区域环境质量现状</w:t>
        </w:r>
        <w:r>
          <w:tab/>
        </w:r>
        <w:r>
          <w:fldChar w:fldCharType="begin"/>
        </w:r>
        <w:r>
          <w:instrText xml:space="preserve"> PAGEREF _Toc12443 \h </w:instrText>
        </w:r>
        <w:r>
          <w:fldChar w:fldCharType="separate"/>
        </w:r>
        <w:r>
          <w:t>37</w:t>
        </w:r>
        <w:r>
          <w:fldChar w:fldCharType="end"/>
        </w:r>
      </w:hyperlink>
    </w:p>
    <w:p>
      <w:pPr>
        <w:pStyle w:val="TOC2"/>
        <w:tabs>
          <w:tab w:val="right" w:leader="dot" w:pos="8306"/>
        </w:tabs>
      </w:pPr>
      <w:hyperlink w:anchor="_Toc14450" w:history="1">
        <w:r>
          <w:rPr>
            <w:rFonts w:ascii="仿宋" w:eastAsia="仿宋" w:hAnsi="仿宋" w:cs="仿宋" w:hint="eastAsia"/>
            <w:lang w:eastAsia="zh-CN"/>
          </w:rPr>
          <w:t>(二)、建设期环境保护</w:t>
        </w:r>
        <w:r>
          <w:tab/>
        </w:r>
        <w:r>
          <w:fldChar w:fldCharType="begin"/>
        </w:r>
        <w:r>
          <w:instrText xml:space="preserve"> PAGEREF _Toc14450 \h </w:instrText>
        </w:r>
        <w:r>
          <w:fldChar w:fldCharType="separate"/>
        </w:r>
        <w:r>
          <w:t>38</w:t>
        </w:r>
        <w:r>
          <w:fldChar w:fldCharType="end"/>
        </w:r>
      </w:hyperlink>
    </w:p>
    <w:p>
      <w:pPr>
        <w:pStyle w:val="TOC2"/>
        <w:tabs>
          <w:tab w:val="right" w:leader="dot" w:pos="8306"/>
        </w:tabs>
      </w:pPr>
      <w:hyperlink w:anchor="_Toc11163" w:history="1">
        <w:r>
          <w:rPr>
            <w:rFonts w:ascii="仿宋" w:eastAsia="仿宋" w:hAnsi="仿宋" w:cs="仿宋" w:hint="eastAsia"/>
            <w:lang w:eastAsia="zh-CN"/>
          </w:rPr>
          <w:t>(三)、运营期环境保护</w:t>
        </w:r>
        <w:r>
          <w:tab/>
        </w:r>
        <w:r>
          <w:fldChar w:fldCharType="begin"/>
        </w:r>
        <w:r>
          <w:instrText xml:space="preserve"> PAGEREF _Toc11163 \h </w:instrText>
        </w:r>
        <w:r>
          <w:fldChar w:fldCharType="separate"/>
        </w:r>
        <w:r>
          <w:t>40</w:t>
        </w:r>
        <w:r>
          <w:fldChar w:fldCharType="end"/>
        </w:r>
      </w:hyperlink>
    </w:p>
    <w:p>
      <w:pPr>
        <w:pStyle w:val="TOC2"/>
        <w:tabs>
          <w:tab w:val="right" w:leader="dot" w:pos="8306"/>
        </w:tabs>
      </w:pPr>
      <w:hyperlink w:anchor="_Toc2434" w:history="1">
        <w:r>
          <w:rPr>
            <w:rFonts w:ascii="仿宋" w:eastAsia="仿宋" w:hAnsi="仿宋" w:cs="仿宋" w:hint="eastAsia"/>
            <w:lang w:eastAsia="zh-CN"/>
          </w:rPr>
          <w:t>(四)、飞机货物自动装卸系统项目建设对区域经济的影响</w:t>
        </w:r>
        <w:r>
          <w:tab/>
        </w:r>
        <w:r>
          <w:fldChar w:fldCharType="begin"/>
        </w:r>
        <w:r>
          <w:instrText xml:space="preserve"> PAGEREF _Toc2434 \h </w:instrText>
        </w:r>
        <w:r>
          <w:fldChar w:fldCharType="separate"/>
        </w:r>
        <w:r>
          <w:t>41</w:t>
        </w:r>
        <w:r>
          <w:fldChar w:fldCharType="end"/>
        </w:r>
      </w:hyperlink>
    </w:p>
    <w:p>
      <w:pPr>
        <w:pStyle w:val="TOC2"/>
        <w:tabs>
          <w:tab w:val="right" w:leader="dot" w:pos="8306"/>
        </w:tabs>
      </w:pPr>
      <w:hyperlink w:anchor="_Toc853" w:history="1">
        <w:r>
          <w:rPr>
            <w:rFonts w:ascii="仿宋" w:eastAsia="仿宋" w:hAnsi="仿宋" w:cs="仿宋" w:hint="eastAsia"/>
            <w:lang w:eastAsia="zh-CN"/>
          </w:rPr>
          <w:t>(五)、废弃物处理</w:t>
        </w:r>
        <w:r>
          <w:tab/>
        </w:r>
        <w:r>
          <w:fldChar w:fldCharType="begin"/>
        </w:r>
        <w:r>
          <w:instrText xml:space="preserve"> PAGEREF _Toc853 \h </w:instrText>
        </w:r>
        <w:r>
          <w:fldChar w:fldCharType="separate"/>
        </w:r>
        <w:r>
          <w:t>43</w:t>
        </w:r>
        <w:r>
          <w:fldChar w:fldCharType="end"/>
        </w:r>
      </w:hyperlink>
    </w:p>
    <w:p>
      <w:pPr>
        <w:pStyle w:val="TOC2"/>
        <w:tabs>
          <w:tab w:val="right" w:leader="dot" w:pos="8306"/>
        </w:tabs>
      </w:pPr>
      <w:hyperlink w:anchor="_Toc28212" w:history="1">
        <w:r>
          <w:rPr>
            <w:rFonts w:ascii="仿宋" w:eastAsia="仿宋" w:hAnsi="仿宋" w:cs="仿宋" w:hint="eastAsia"/>
            <w:lang w:eastAsia="zh-CN"/>
          </w:rPr>
          <w:t>(六)、特殊环境影响分析</w:t>
        </w:r>
        <w:r>
          <w:tab/>
        </w:r>
        <w:r>
          <w:fldChar w:fldCharType="begin"/>
        </w:r>
        <w:r>
          <w:instrText xml:space="preserve"> PAGEREF _Toc28212 \h </w:instrText>
        </w:r>
        <w:r>
          <w:fldChar w:fldCharType="separate"/>
        </w:r>
        <w:r>
          <w:t>44</w:t>
        </w:r>
        <w:r>
          <w:fldChar w:fldCharType="end"/>
        </w:r>
      </w:hyperlink>
    </w:p>
    <w:p>
      <w:pPr>
        <w:pStyle w:val="TOC2"/>
        <w:tabs>
          <w:tab w:val="right" w:leader="dot" w:pos="8306"/>
        </w:tabs>
      </w:pPr>
      <w:hyperlink w:anchor="_Toc11201" w:history="1">
        <w:r>
          <w:rPr>
            <w:rFonts w:ascii="仿宋" w:eastAsia="仿宋" w:hAnsi="仿宋" w:cs="仿宋" w:hint="eastAsia"/>
            <w:lang w:eastAsia="zh-CN"/>
          </w:rPr>
          <w:t>(七)、清洁生产</w:t>
        </w:r>
        <w:r>
          <w:tab/>
        </w:r>
        <w:r>
          <w:fldChar w:fldCharType="begin"/>
        </w:r>
        <w:r>
          <w:instrText xml:space="preserve"> PAGEREF _Toc11201 \h </w:instrText>
        </w:r>
        <w:r>
          <w:fldChar w:fldCharType="separate"/>
        </w:r>
        <w:r>
          <w:t>45</w:t>
        </w:r>
        <w:r>
          <w:fldChar w:fldCharType="end"/>
        </w:r>
      </w:hyperlink>
    </w:p>
    <w:p>
      <w:pPr>
        <w:pStyle w:val="TOC2"/>
        <w:tabs>
          <w:tab w:val="right" w:leader="dot" w:pos="8306"/>
        </w:tabs>
      </w:pPr>
      <w:hyperlink w:anchor="_Toc8978" w:history="1">
        <w:r>
          <w:rPr>
            <w:rFonts w:ascii="仿宋" w:eastAsia="仿宋" w:hAnsi="仿宋" w:cs="仿宋" w:hint="eastAsia"/>
            <w:lang w:eastAsia="zh-CN"/>
          </w:rPr>
          <w:t>(八)、环境保护综合评价</w:t>
        </w:r>
        <w:r>
          <w:tab/>
        </w:r>
        <w:r>
          <w:fldChar w:fldCharType="begin"/>
        </w:r>
        <w:r>
          <w:instrText xml:space="preserve"> PAGEREF _Toc8978 \h </w:instrText>
        </w:r>
        <w:r>
          <w:fldChar w:fldCharType="separate"/>
        </w:r>
        <w:r>
          <w:t>47</w:t>
        </w:r>
        <w:r>
          <w:fldChar w:fldCharType="end"/>
        </w:r>
      </w:hyperlink>
    </w:p>
    <w:p>
      <w:pPr>
        <w:pStyle w:val="TOC1"/>
        <w:tabs>
          <w:tab w:val="right" w:leader="dot" w:pos="8306"/>
        </w:tabs>
      </w:pPr>
      <w:hyperlink w:anchor="_Toc28132" w:history="1">
        <w:r>
          <w:rPr>
            <w:rFonts w:ascii="仿宋" w:eastAsia="仿宋" w:hAnsi="仿宋" w:cs="仿宋" w:hint="eastAsia"/>
            <w:lang w:eastAsia="zh-CN"/>
          </w:rPr>
          <w:t>十一、飞机货物自动装卸系统项目创新与研发</w:t>
        </w:r>
        <w:r>
          <w:tab/>
        </w:r>
        <w:r>
          <w:fldChar w:fldCharType="begin"/>
        </w:r>
        <w:r>
          <w:instrText xml:space="preserve"> PAGEREF _Toc28132 \h </w:instrText>
        </w:r>
        <w:r>
          <w:fldChar w:fldCharType="separate"/>
        </w:r>
        <w:r>
          <w:t>48</w:t>
        </w:r>
        <w:r>
          <w:fldChar w:fldCharType="end"/>
        </w:r>
      </w:hyperlink>
    </w:p>
    <w:p>
      <w:pPr>
        <w:pStyle w:val="TOC2"/>
        <w:tabs>
          <w:tab w:val="right" w:leader="dot" w:pos="8306"/>
        </w:tabs>
      </w:pPr>
      <w:hyperlink w:anchor="_Toc30987" w:history="1">
        <w:r>
          <w:rPr>
            <w:rFonts w:ascii="仿宋" w:eastAsia="仿宋" w:hAnsi="仿宋" w:cs="仿宋" w:hint="eastAsia"/>
            <w:lang w:eastAsia="zh-CN"/>
          </w:rPr>
          <w:t>(一)、创新策略与方向</w:t>
        </w:r>
        <w:r>
          <w:tab/>
        </w:r>
        <w:r>
          <w:fldChar w:fldCharType="begin"/>
        </w:r>
        <w:r>
          <w:instrText xml:space="preserve"> PAGEREF _Toc30987 \h </w:instrText>
        </w:r>
        <w:r>
          <w:fldChar w:fldCharType="separate"/>
        </w:r>
        <w:r>
          <w:t>48</w:t>
        </w:r>
        <w:r>
          <w:fldChar w:fldCharType="end"/>
        </w:r>
      </w:hyperlink>
    </w:p>
    <w:p>
      <w:pPr>
        <w:pStyle w:val="TOC2"/>
        <w:tabs>
          <w:tab w:val="right" w:leader="dot" w:pos="8306"/>
        </w:tabs>
      </w:pPr>
      <w:hyperlink w:anchor="_Toc23283" w:history="1">
        <w:r>
          <w:rPr>
            <w:rFonts w:ascii="仿宋" w:eastAsia="仿宋" w:hAnsi="仿宋" w:cs="仿宋" w:hint="eastAsia"/>
            <w:lang w:eastAsia="zh-CN"/>
          </w:rPr>
          <w:t>(二)、研发规划与投入</w:t>
        </w:r>
        <w:r>
          <w:tab/>
        </w:r>
        <w:r>
          <w:fldChar w:fldCharType="begin"/>
        </w:r>
        <w:r>
          <w:instrText xml:space="preserve"> PAGEREF _Toc23283 \h </w:instrText>
        </w:r>
        <w:r>
          <w:fldChar w:fldCharType="separate"/>
        </w:r>
        <w:r>
          <w:t>49</w:t>
        </w:r>
        <w:r>
          <w:fldChar w:fldCharType="end"/>
        </w:r>
      </w:hyperlink>
    </w:p>
    <w:p>
      <w:pPr>
        <w:pStyle w:val="TOC1"/>
        <w:tabs>
          <w:tab w:val="right" w:leader="dot" w:pos="8306"/>
        </w:tabs>
      </w:pPr>
      <w:hyperlink w:anchor="_Toc6291" w:history="1">
        <w:r>
          <w:rPr>
            <w:rFonts w:ascii="仿宋" w:eastAsia="仿宋" w:hAnsi="仿宋" w:cs="仿宋" w:hint="eastAsia"/>
            <w:lang w:eastAsia="zh-CN"/>
          </w:rPr>
          <w:t>十二、飞机货物自动装卸系统项目投资规划</w:t>
        </w:r>
        <w:r>
          <w:tab/>
        </w:r>
        <w:r>
          <w:fldChar w:fldCharType="begin"/>
        </w:r>
        <w:r>
          <w:instrText xml:space="preserve"> PAGEREF _Toc6291 \h </w:instrText>
        </w:r>
        <w:r>
          <w:fldChar w:fldCharType="separate"/>
        </w:r>
        <w:r>
          <w:t>51</w:t>
        </w:r>
        <w:r>
          <w:fldChar w:fldCharType="end"/>
        </w:r>
      </w:hyperlink>
    </w:p>
    <w:p>
      <w:pPr>
        <w:pStyle w:val="TOC2"/>
        <w:tabs>
          <w:tab w:val="right" w:leader="dot" w:pos="8306"/>
        </w:tabs>
      </w:pPr>
      <w:hyperlink w:anchor="_Toc11606" w:history="1">
        <w:r>
          <w:rPr>
            <w:rFonts w:ascii="仿宋" w:eastAsia="仿宋" w:hAnsi="仿宋" w:cs="仿宋" w:hint="eastAsia"/>
            <w:lang w:eastAsia="zh-CN"/>
          </w:rPr>
          <w:t>(一)、飞机货物自动装卸系统项目总投资估算</w:t>
        </w:r>
        <w:r>
          <w:tab/>
        </w:r>
        <w:r>
          <w:fldChar w:fldCharType="begin"/>
        </w:r>
        <w:r>
          <w:instrText xml:space="preserve"> PAGEREF _Toc11606 \h </w:instrText>
        </w:r>
        <w:r>
          <w:fldChar w:fldCharType="separate"/>
        </w:r>
        <w:r>
          <w:t>51</w:t>
        </w:r>
        <w:r>
          <w:fldChar w:fldCharType="end"/>
        </w:r>
      </w:hyperlink>
    </w:p>
    <w:p>
      <w:pPr>
        <w:pStyle w:val="TOC2"/>
        <w:tabs>
          <w:tab w:val="right" w:leader="dot" w:pos="8306"/>
        </w:tabs>
      </w:pPr>
      <w:hyperlink w:anchor="_Toc24345" w:history="1">
        <w:r>
          <w:rPr>
            <w:rFonts w:ascii="仿宋" w:eastAsia="仿宋" w:hAnsi="仿宋" w:cs="仿宋" w:hint="eastAsia"/>
            <w:lang w:eastAsia="zh-CN"/>
          </w:rPr>
          <w:t>(二)、资金筹措</w:t>
        </w:r>
        <w:r>
          <w:tab/>
        </w:r>
        <w:r>
          <w:fldChar w:fldCharType="begin"/>
        </w:r>
        <w:r>
          <w:instrText xml:space="preserve"> PAGEREF _Toc24345 \h </w:instrText>
        </w:r>
        <w:r>
          <w:fldChar w:fldCharType="separate"/>
        </w:r>
        <w:r>
          <w:t>53</w:t>
        </w:r>
        <w:r>
          <w:fldChar w:fldCharType="end"/>
        </w:r>
      </w:hyperlink>
    </w:p>
    <w:p>
      <w:pPr>
        <w:pStyle w:val="TOC1"/>
        <w:tabs>
          <w:tab w:val="right" w:leader="dot" w:pos="8306"/>
        </w:tabs>
      </w:pPr>
      <w:hyperlink w:anchor="_Toc11995" w:history="1">
        <w:r>
          <w:rPr>
            <w:rFonts w:ascii="仿宋" w:eastAsia="仿宋" w:hAnsi="仿宋" w:cs="仿宋" w:hint="eastAsia"/>
            <w:lang w:eastAsia="zh-CN"/>
          </w:rPr>
          <w:t>十三、飞机货物自动装卸系统项目实施保障措施</w:t>
        </w:r>
        <w:r>
          <w:tab/>
        </w:r>
        <w:r>
          <w:fldChar w:fldCharType="begin"/>
        </w:r>
        <w:r>
          <w:instrText xml:space="preserve"> PAGEREF _Toc11995 \h </w:instrText>
        </w:r>
        <w:r>
          <w:fldChar w:fldCharType="separate"/>
        </w:r>
        <w:r>
          <w:t>53</w:t>
        </w:r>
        <w:r>
          <w:fldChar w:fldCharType="end"/>
        </w:r>
      </w:hyperlink>
    </w:p>
    <w:p>
      <w:pPr>
        <w:pStyle w:val="TOC2"/>
        <w:tabs>
          <w:tab w:val="right" w:leader="dot" w:pos="8306"/>
        </w:tabs>
      </w:pPr>
      <w:hyperlink w:anchor="_Toc12509" w:history="1">
        <w:r>
          <w:rPr>
            <w:rFonts w:ascii="仿宋" w:eastAsia="仿宋" w:hAnsi="仿宋" w:cs="仿宋" w:hint="eastAsia"/>
            <w:lang w:eastAsia="zh-CN"/>
          </w:rPr>
          <w:t>(一)、飞机货物自动装卸系统项目实施保障机制</w:t>
        </w:r>
        <w:r>
          <w:tab/>
        </w:r>
        <w:r>
          <w:fldChar w:fldCharType="begin"/>
        </w:r>
        <w:r>
          <w:instrText xml:space="preserve"> PAGEREF _Toc12509 \h </w:instrText>
        </w:r>
        <w:r>
          <w:fldChar w:fldCharType="separate"/>
        </w:r>
        <w:r>
          <w:t>53</w:t>
        </w:r>
        <w:r>
          <w:fldChar w:fldCharType="end"/>
        </w:r>
      </w:hyperlink>
    </w:p>
    <w:p>
      <w:pPr>
        <w:pStyle w:val="TOC2"/>
        <w:tabs>
          <w:tab w:val="right" w:leader="dot" w:pos="8306"/>
        </w:tabs>
      </w:pPr>
      <w:hyperlink w:anchor="_Toc13744" w:history="1">
        <w:r>
          <w:rPr>
            <w:rFonts w:ascii="仿宋" w:eastAsia="仿宋" w:hAnsi="仿宋" w:cs="仿宋" w:hint="eastAsia"/>
            <w:lang w:eastAsia="zh-CN"/>
          </w:rPr>
          <w:t>(二)、飞机货物自动装卸系统项目法律合规要求</w:t>
        </w:r>
        <w:r>
          <w:tab/>
        </w:r>
        <w:r>
          <w:fldChar w:fldCharType="begin"/>
        </w:r>
        <w:r>
          <w:instrText xml:space="preserve"> PAGEREF _Toc13744 \h </w:instrText>
        </w:r>
        <w:r>
          <w:fldChar w:fldCharType="separate"/>
        </w:r>
        <w:r>
          <w:t>57</w:t>
        </w:r>
        <w:r>
          <w:fldChar w:fldCharType="end"/>
        </w:r>
      </w:hyperlink>
    </w:p>
    <w:p>
      <w:pPr>
        <w:pStyle w:val="TOC2"/>
        <w:tabs>
          <w:tab w:val="right" w:leader="dot" w:pos="8306"/>
        </w:tabs>
      </w:pPr>
      <w:hyperlink w:anchor="_Toc10912" w:history="1">
        <w:r>
          <w:rPr>
            <w:rFonts w:ascii="仿宋" w:eastAsia="仿宋" w:hAnsi="仿宋" w:cs="仿宋" w:hint="eastAsia"/>
            <w:lang w:eastAsia="zh-CN"/>
          </w:rPr>
          <w:t>(三)、飞机货物自动装卸系统项目合同管理与法律事务</w:t>
        </w:r>
        <w:r>
          <w:tab/>
        </w:r>
        <w:r>
          <w:fldChar w:fldCharType="begin"/>
        </w:r>
        <w:r>
          <w:instrText xml:space="preserve"> PAGEREF _Toc10912 \h </w:instrText>
        </w:r>
        <w:r>
          <w:fldChar w:fldCharType="separate"/>
        </w:r>
        <w:r>
          <w:t>62</w:t>
        </w:r>
        <w:r>
          <w:fldChar w:fldCharType="end"/>
        </w:r>
      </w:hyperlink>
    </w:p>
    <w:p>
      <w:pPr>
        <w:pStyle w:val="TOC2"/>
        <w:tabs>
          <w:tab w:val="right" w:leader="dot" w:pos="8306"/>
        </w:tabs>
      </w:pPr>
      <w:hyperlink w:anchor="_Toc5577" w:history="1">
        <w:r>
          <w:rPr>
            <w:rFonts w:ascii="仿宋" w:eastAsia="仿宋" w:hAnsi="仿宋" w:cs="仿宋" w:hint="eastAsia"/>
            <w:lang w:eastAsia="zh-CN"/>
          </w:rPr>
          <w:t>(四)、飞机货物自动装卸系统项目知识产权保护策略</w:t>
        </w:r>
        <w:r>
          <w:tab/>
        </w:r>
        <w:r>
          <w:fldChar w:fldCharType="begin"/>
        </w:r>
        <w:r>
          <w:instrText xml:space="preserve"> PAGEREF _Toc5577 \h </w:instrText>
        </w:r>
        <w:r>
          <w:fldChar w:fldCharType="separate"/>
        </w:r>
        <w:r>
          <w:t>68</w:t>
        </w:r>
        <w:r>
          <w:fldChar w:fldCharType="end"/>
        </w:r>
      </w:hyperlink>
    </w:p>
    <w:p>
      <w:pPr>
        <w:pStyle w:val="TOC1"/>
        <w:tabs>
          <w:tab w:val="right" w:leader="dot" w:pos="8306"/>
        </w:tabs>
      </w:pPr>
      <w:hyperlink w:anchor="_Toc14801" w:history="1">
        <w:r>
          <w:rPr>
            <w:rFonts w:ascii="仿宋" w:eastAsia="仿宋" w:hAnsi="仿宋" w:cs="仿宋" w:hint="eastAsia"/>
            <w:lang w:eastAsia="zh-CN"/>
          </w:rPr>
          <w:t>十四、飞机货物自动装卸系统项目变更管理</w:t>
        </w:r>
        <w:r>
          <w:tab/>
        </w:r>
        <w:r>
          <w:fldChar w:fldCharType="begin"/>
        </w:r>
        <w:r>
          <w:instrText xml:space="preserve"> PAGEREF _Toc14801 \h </w:instrText>
        </w:r>
        <w:r>
          <w:fldChar w:fldCharType="separate"/>
        </w:r>
        <w:r>
          <w:t>71</w:t>
        </w:r>
        <w:r>
          <w:fldChar w:fldCharType="end"/>
        </w:r>
      </w:hyperlink>
    </w:p>
    <w:p>
      <w:pPr>
        <w:pStyle w:val="TOC2"/>
        <w:tabs>
          <w:tab w:val="right" w:leader="dot" w:pos="8306"/>
        </w:tabs>
      </w:pPr>
      <w:hyperlink w:anchor="_Toc4834" w:history="1">
        <w:r>
          <w:rPr>
            <w:rFonts w:ascii="仿宋" w:eastAsia="仿宋" w:hAnsi="仿宋" w:cs="仿宋" w:hint="eastAsia"/>
            <w:lang w:eastAsia="zh-CN"/>
          </w:rPr>
          <w:t>(一)、变更申请与评估</w:t>
        </w:r>
        <w:r>
          <w:tab/>
        </w:r>
        <w:r>
          <w:fldChar w:fldCharType="begin"/>
        </w:r>
        <w:r>
          <w:instrText xml:space="preserve"> PAGEREF _Toc4834 \h </w:instrText>
        </w:r>
        <w:r>
          <w:fldChar w:fldCharType="separate"/>
        </w:r>
        <w:r>
          <w:t>71</w:t>
        </w:r>
        <w:r>
          <w:fldChar w:fldCharType="end"/>
        </w:r>
      </w:hyperlink>
    </w:p>
    <w:p>
      <w:pPr>
        <w:pStyle w:val="TOC2"/>
        <w:tabs>
          <w:tab w:val="right" w:leader="dot" w:pos="8306"/>
        </w:tabs>
      </w:pPr>
      <w:hyperlink w:anchor="_Toc5920" w:history="1">
        <w:r>
          <w:rPr>
            <w:rFonts w:ascii="仿宋" w:eastAsia="仿宋" w:hAnsi="仿宋" w:cs="仿宋" w:hint="eastAsia"/>
            <w:lang w:eastAsia="zh-CN"/>
          </w:rPr>
          <w:t>(二)、变更实施与控制</w:t>
        </w:r>
        <w:r>
          <w:tab/>
        </w:r>
        <w:r>
          <w:fldChar w:fldCharType="begin"/>
        </w:r>
        <w:r>
          <w:instrText xml:space="preserve"> PAGEREF _Toc5920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76"/>
      <w:r>
        <w:rPr>
          <w:rFonts w:ascii="仿宋" w:eastAsia="仿宋" w:hAnsi="仿宋" w:cs="仿宋" w:hint="eastAsia"/>
          <w:sz w:val="28"/>
          <w:lang w:eastAsia="zh-CN"/>
        </w:rPr>
        <w:t>一、飞机货物自动装卸系统项目可持续发展</w:t>
      </w:r>
      <w:bookmarkEnd w:id="2"/>
    </w:p>
    <w:p>
      <w:pPr>
        <w:pStyle w:val="Heading2"/>
        <w:rPr>
          <w:rFonts w:ascii="仿宋" w:eastAsia="仿宋" w:hAnsi="仿宋" w:cs="仿宋" w:hint="eastAsia"/>
          <w:lang w:eastAsia="zh-CN"/>
        </w:rPr>
      </w:pPr>
      <w:bookmarkStart w:id="3" w:name="_Toc237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货物自动装卸系统项目中，飞机货物自动装卸系统项目团队着眼于未来，明确了可持续发展的战略方向。制定的具体可持续发展目标包括降低资源使用、采用环保技术、最大化社会效益等。这一步骤不仅有助于飞机货物自动装卸系统项目在环保和社会责任方面达到最高标准，也为未来提供了明确的指引，确保飞机货物自动装卸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可持续实践的融入飞机货物自动装卸系统项目管理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机货物自动装卸系统项目管理周期。从飞机货物自动装卸系统项目规划开始，飞机货物自动装卸系统项目团队就考虑了环境和社会的因素。在执行阶段，飞机货物自动装卸系统项目团队积极推动绿色技术的应用，优化资源利用。此外，关注员工的社会责任，通过培训和沟通活动提高员工对可持续发展的认知，使他们能够在日常工作中践行可持续实践。这些举措不仅为飞机货物自动装卸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3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机货物自动装卸系统项目的可持续发展理念，我们深信环保与社会责任是飞机货物自动装卸系统项目成功的关键支柱。在飞机货物自动装卸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团队通过引入先进的环保技术、建立高效的废物处理系统以及推动能源节约措施，积极履行环保责任。定期的环保监测和评估确保飞机货物自动装卸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不仅致力于自身可持续发展，还注重对社会的回馈。通过支持社区飞机货物自动装卸系统项目、参与慈善事业、提供培训机会等方式，飞机货物自动装卸系统项目积极履行社会责任。与当地社区建立积极互动，关注员工的工作与生活平衡，以及员工的身心健康，是飞机货物自动装卸系统项目在社会责任层面的关键举措。这样的实践不仅增强了飞机货物自动装卸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233"/>
      <w:r>
        <w:rPr>
          <w:rFonts w:ascii="仿宋" w:eastAsia="仿宋" w:hAnsi="仿宋" w:cs="仿宋" w:hint="eastAsia"/>
          <w:sz w:val="28"/>
          <w:lang w:eastAsia="zh-CN"/>
        </w:rPr>
        <w:t>二、飞机货物自动装卸系统项目土建工程</w:t>
      </w:r>
      <w:bookmarkEnd w:id="5"/>
    </w:p>
    <w:p>
      <w:pPr>
        <w:pStyle w:val="Heading2"/>
        <w:rPr>
          <w:rFonts w:ascii="仿宋" w:eastAsia="仿宋" w:hAnsi="仿宋" w:cs="仿宋" w:hint="eastAsia"/>
          <w:lang w:eastAsia="zh-CN"/>
        </w:rPr>
      </w:pPr>
      <w:bookmarkStart w:id="6" w:name="_Toc122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在飞机货物自动装卸系统项目的建筑工程设计中，我们将秉承一系列重要的设计原则，以确保飞机货物自动装卸系统项目建筑在功能、美观、可持续性等方面达到最佳效果。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首要原则是确保建筑的功能性得到最大化的发挥。我们将充分理解飞机货物自动装卸系统项目的实际需求，合理布局各个功能区域，保证建筑在满足业务需求的同时，提供高效的工作环境。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在建筑设计中，我们将综合考虑建设和运营成本。通过精细的经济效益分析，确保设计方案在高效利用资源的同时，对飞机货物自动装卸系统项目的长期盈利能力有积极的贡献。</w:t>
      </w:r>
    </w:p>
    <w:p>
      <w:pPr>
        <w:pStyle w:val="Heading2"/>
        <w:ind w:firstLine="560" w:firstLineChars="200"/>
        <w:rPr>
          <w:rFonts w:ascii="仿宋" w:eastAsia="仿宋" w:hAnsi="仿宋" w:cs="仿宋" w:hint="eastAsia"/>
          <w:sz w:val="28"/>
          <w:lang w:eastAsia="zh-CN"/>
        </w:rPr>
      </w:pPr>
      <w:bookmarkStart w:id="7" w:name="_Toc1363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货物自动装卸系统项目的土建工程设计中，我们将精准设定设计年限，结合飞机货物自动装卸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货物自动装卸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46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飞机货物自动装卸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货物自动装卸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货物自动装卸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18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本期工程飞机货物自动装卸系统项目预计总建筑面积XXX平方米，其中：计容建筑面积XXX平方米，计划建筑工程投资XX万元，占飞机货物自动装卸系统项目总投资的XX%。</w:t>
      </w:r>
    </w:p>
    <w:p>
      <w:pPr>
        <w:pStyle w:val="Heading1"/>
        <w:ind w:firstLine="560" w:firstLineChars="200"/>
        <w:rPr>
          <w:rFonts w:ascii="仿宋" w:eastAsia="仿宋" w:hAnsi="仿宋" w:cs="仿宋" w:hint="eastAsia"/>
          <w:sz w:val="28"/>
          <w:lang w:eastAsia="zh-CN"/>
        </w:rPr>
      </w:pPr>
      <w:bookmarkStart w:id="10" w:name="_Toc30992"/>
      <w:r>
        <w:rPr>
          <w:rFonts w:ascii="仿宋" w:eastAsia="仿宋" w:hAnsi="仿宋" w:cs="仿宋" w:hint="eastAsia"/>
          <w:sz w:val="28"/>
          <w:lang w:eastAsia="zh-CN"/>
        </w:rPr>
        <w:t>三、飞机货物自动装卸系统项目建设单位说明</w:t>
      </w:r>
      <w:bookmarkEnd w:id="10"/>
    </w:p>
    <w:p>
      <w:pPr>
        <w:pStyle w:val="Heading2"/>
        <w:rPr>
          <w:rFonts w:ascii="仿宋" w:eastAsia="仿宋" w:hAnsi="仿宋" w:cs="仿宋" w:hint="eastAsia"/>
          <w:lang w:eastAsia="zh-CN"/>
        </w:rPr>
      </w:pPr>
      <w:bookmarkStart w:id="11" w:name="_Toc4199"/>
      <w:r>
        <w:rPr>
          <w:rFonts w:ascii="仿宋" w:eastAsia="仿宋" w:hAnsi="仿宋" w:cs="仿宋" w:hint="eastAsia"/>
          <w:lang w:eastAsia="zh-CN"/>
        </w:rPr>
        <w:t>(一)、飞机货物自动装卸系统项目承办单位基本情况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85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货物自动装卸系统项目承办单位的XXXX，我们着眼于实现可持续的经济效益。通过技术创新和解决方案的提供，公司预计在飞机货物自动装卸系统项目执行期间将获得可观的收入增长。这一收入来源主要包括飞机货物自动装卸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同时，我们注重成本控制和效率提升，以确保飞机货物自动装卸系统项目的可持续盈利。透过精细的管理和资源优化，公司期望实现飞机货物自动装卸系统项目利润最大化。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货物自动装卸系统项目实施进行全面的投资评估，包括飞机货物自动装卸系统项目启动阶段的资金投入和后续运营成本。通过对飞机货物自动装卸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货物自动装卸系统项目实施过程中具备足够的资金流动性，公司将进行详尽的现金流分析。这包括资金需求的合理预测、飞机货物自动装卸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09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12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飞机货物自动装卸系统项目的主要产品是XXXX，预计年产值为XXX万元。这一产品在市场中占据着重要的地位，其广泛的应用范围使得该飞机货物自动装卸系统项目的市场前景非常广阔。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飞机货物自动装卸系统项目的xxx产品作为重要的原材料之一，将在多个领域发挥关键作用。其在建筑、交通、能源等方面的广泛应用将为整个产业链提供强大的支持，形成产业协同效应。飞机货物自动装卸系统项目的年产值XXX万XXX万XXX万万元不仅反映了其在市场上的巨大潜力，更预示着它对国民经济的积极贡献。这种关联度高、涉及面广的产业关系，使得该飞机货物自动装卸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14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总征地面积为XXXX平方米，相当于约XX.XX亩，其中净用地面积为XXXX平方米，红线范围内相当于约XX.XX亩。这一用地规模充分考虑了飞机货物自动装卸系统项目的建设需求，保障了飞机货物自动装卸系统项目在合适的空间内得以充分发展。飞机货物自动装卸系统项目规划的总建筑面积为XXXX平方米，其中主体工程建设占XXXX平方米，计容建筑面积达XXXX平方米。预计建筑工程的投资将达到XXXX万元，为飞机货物自动装卸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计划购置的设备共计XXXX台（套），设备购置费用为XXXX万元。这一设备购置计划充分考虑到飞机货物自动装卸系统项目的生产需求和技术要求，确保了飞机货物自动装卸系统项目在生产运营中具备先进的技术装备和高效的生产能力。设备的合理配置将为飞机货物自动装卸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项目计划总投资为XXXX万元，预计年实现营业收入为XXXX万元。这一产能规模的设定旨在确保飞机货物自动装卸系统项目能够在投资与回报之间取得平衡，实现长期可持续的发展。飞机货物自动装卸系统项目的总投资充分考虑到各个方面的需求，包括用地建设、设备购置等多个环节，以确保飞机货物自动装卸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123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7667"/>
      <w:r>
        <w:rPr>
          <w:rFonts w:ascii="仿宋" w:eastAsia="仿宋" w:hAnsi="仿宋" w:cs="仿宋" w:hint="eastAsia"/>
          <w:lang w:eastAsia="zh-CN"/>
        </w:rPr>
        <w:t>(一)、飞机货物自动装卸系统行业分析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飞机货物自动装卸系统行业一直以来都是市场的关注焦点。行业内的发展趋势、竞争态势以及潜在机会都对飞机货物自动装卸系统项目的推进产生深远的影响。通过深入研究行业的整体概貌，我们将更好地理解行业的核心特征，为飞机货物自动装卸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货物自动装卸系统行业，技术一直是推动创新和发展的关键因素。我们将对当前技术趋势进行详尽分析，包括但不限于人工智能、大数据应用、先进制造技术等。这有助于飞机货物自动装卸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货物自动装卸系统项目成功的基础。我们将对主要竞争对手进行深入研究，包括其市场份额、产品特点、市场定位等。通过全面了解竞争对手的优势和劣势，飞机货物自动装卸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140"/>
      <w:r>
        <w:rPr>
          <w:rFonts w:ascii="仿宋" w:eastAsia="仿宋" w:hAnsi="仿宋" w:cs="仿宋" w:hint="eastAsia"/>
          <w:sz w:val="28"/>
          <w:lang w:eastAsia="zh-CN"/>
        </w:rPr>
        <w:t>(二)、飞机货物自动装卸系统市场分析预测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货物自动装卸系统市场未来的增长趋势。这包括市场的整体规模、各细分领域的发展趋势等。飞机货物自动装卸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货物自动装卸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飞机货物自动装卸系统项目实施过程中需要充分考虑的因素。我们将对市场风险进行全面评估，包括但不限于政策法规风险、市场竞争风险、技术变革风险等。通过对潜在风险的深入分析，飞机货物自动装卸系统项目可以制定相应的风险缓解策略，降低不确定性对飞机货物自动装卸系统项目的影响。</w:t>
      </w:r>
    </w:p>
    <w:p>
      <w:pPr>
        <w:pStyle w:val="Heading1"/>
        <w:ind w:firstLine="560" w:firstLineChars="200"/>
        <w:rPr>
          <w:rFonts w:ascii="仿宋" w:eastAsia="仿宋" w:hAnsi="仿宋" w:cs="仿宋" w:hint="eastAsia"/>
          <w:sz w:val="28"/>
          <w:lang w:eastAsia="zh-CN"/>
        </w:rPr>
      </w:pPr>
      <w:bookmarkStart w:id="19" w:name="_Toc15743"/>
      <w:r>
        <w:rPr>
          <w:rFonts w:ascii="仿宋" w:eastAsia="仿宋" w:hAnsi="仿宋" w:cs="仿宋" w:hint="eastAsia"/>
          <w:sz w:val="28"/>
          <w:lang w:eastAsia="zh-CN"/>
        </w:rPr>
        <w:t>六、飞机货物自动装卸系统项目选址可行性分析</w:t>
      </w:r>
      <w:bookmarkEnd w:id="19"/>
    </w:p>
    <w:p>
      <w:pPr>
        <w:pStyle w:val="Heading2"/>
        <w:rPr>
          <w:rFonts w:ascii="仿宋" w:eastAsia="仿宋" w:hAnsi="仿宋" w:cs="仿宋" w:hint="eastAsia"/>
          <w:lang w:eastAsia="zh-CN"/>
        </w:rPr>
      </w:pPr>
      <w:bookmarkStart w:id="20" w:name="_Toc4805"/>
      <w:r>
        <w:rPr>
          <w:rFonts w:ascii="仿宋" w:eastAsia="仿宋" w:hAnsi="仿宋" w:cs="仿宋" w:hint="eastAsia"/>
          <w:lang w:eastAsia="zh-CN"/>
        </w:rPr>
        <w:t>(一)、飞机货物自动装卸系统项目选址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该飞机货物自动装卸系统项目选址位于XX省XX市XX区XXX街道</w:t>
      </w:r>
    </w:p>
    <w:p>
      <w:pPr>
        <w:pStyle w:val="Heading2"/>
        <w:ind w:firstLine="560" w:firstLineChars="200"/>
        <w:rPr>
          <w:rFonts w:ascii="仿宋" w:eastAsia="仿宋" w:hAnsi="仿宋" w:cs="仿宋" w:hint="eastAsia"/>
          <w:sz w:val="28"/>
          <w:lang w:eastAsia="zh-CN"/>
        </w:rPr>
      </w:pPr>
      <w:bookmarkStart w:id="21" w:name="_Toc3265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货物自动装卸系统项目的征地面积将根据飞机货物自动装卸系统项目的实际规模和需求进行精确规划。具体面积XXX平方米，旨在确保飞机货物自动装卸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净用地面积是在征地面积基础上去除不可利用面积后的实际可开发用地。具体面积XXX平方米，考虑到环保、交通、安全等多方面因素，以确保飞机货物自动装卸系统项目在整体利用效率上达到最优。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飞机货物自动装卸系统项目计划建设的建筑总规模具体面积XXX平方米。这一规模的确定综合考虑了飞机货物自动装卸系统项目的性质、规模，以及城市规划的相关要求，确保建筑布局与周边环境协调一致。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绿地率是飞机货物自动装卸系统项目用地中被规划为绿地的比例。具体面积XXX平方米，旨在通过合理规划绿地，改善飞机货物自动装卸系统项目周边环境，提升居民生活质量，并符合城市整体绿化规划。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容积率是用地上可以建设的建筑总体积与用地面积之比。具体面积XXX，通过合理的容积率规划，确保飞机货物自动装卸系统项目建筑规模与周边环境和谐共生。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货物自动装卸系统项目选址与当地城市规划相一致，具体面积XXX平方米。通过与城市规划部门深入沟通，确保飞机货物自动装卸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货物自动装卸系统项目选址符合当地产业政策，具体面积XXX平方米。这包括飞机货物自动装卸系统项目对当地经济的促进作用，以及对相关产业的带动效应，确保飞机货物自动装卸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货物自动装卸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确保飞机货物自动装卸系统项目选址具备必要的公共设施配套，具体面积XXX平方米。这包括交通便利性、教育、医疗等基础设施，以提高居民生活品质，使得飞机货物自动装卸系统项目选址更具吸引力。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考虑用地总体要求对当地社会稳定性的影响，具体面积XXX平方米。通过深入了解当地社区反馈，确保飞机货物自动装卸系统项目的选址和建设过程对当地社会和谐稳定产生积极作用。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货物自动装卸系统项目选址不仅符合法规和规划，还在实际操作中具有可行性。这一全面规划将为飞机货物自动装卸系统项目的成功实施提供坚实的基础，确保飞机货物自动装卸系统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9454"/>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货物自动装卸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https://d.book118.com/917000041135006052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飞机货物自动装卸系统项目规划设计纲要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C7279"/>
    <w:rsid w:val="629C7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00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2024-03-02T11:25:00Z</dcterms:created>
  <dcterms:modified xsi:type="dcterms:W3CDTF">2024-03-02T11:25:38Z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535E74D3A40949D4BC13657D2DFB6A90_11</vt:lpwstr>
  </property>
  <property fmtid="{D5CDD505-2E9C-101B-9397-08002B2CF9AE}" pid="3" name="KSOProductBuildVer">
    <vt:lpwstr>2052-12.1.0.16388</vt:lpwstr>
  </property>
</Properties>
</file>