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天猫养车投资申请报告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776" w:history="1">
        <w:r>
          <w:rPr>
            <w:rFonts w:ascii="仿宋" w:eastAsia="仿宋" w:hAnsi="仿宋" w:cs="仿宋" w:hint="eastAsia"/>
            <w:lang w:eastAsia="zh-CN"/>
          </w:rPr>
          <w:t>概论</w:t>
        </w:r>
        <w:r>
          <w:tab/>
        </w:r>
        <w:r>
          <w:fldChar w:fldCharType="begin"/>
        </w:r>
        <w:r>
          <w:instrText xml:space="preserve"> PAGEREF _Toc7776 \h </w:instrText>
        </w:r>
        <w:r>
          <w:fldChar w:fldCharType="separate"/>
        </w:r>
        <w:r>
          <w:t>3</w:t>
        </w:r>
        <w:r>
          <w:fldChar w:fldCharType="end"/>
        </w:r>
      </w:hyperlink>
    </w:p>
    <w:p>
      <w:pPr>
        <w:pStyle w:val="TOC1"/>
        <w:tabs>
          <w:tab w:val="right" w:leader="dot" w:pos="8306"/>
        </w:tabs>
      </w:pPr>
      <w:hyperlink w:anchor="_Toc1648" w:history="1">
        <w:r>
          <w:rPr>
            <w:rFonts w:ascii="仿宋" w:eastAsia="仿宋" w:hAnsi="仿宋" w:cs="仿宋" w:hint="eastAsia"/>
            <w:lang w:eastAsia="zh-CN"/>
          </w:rPr>
          <w:t>一、运营管理</w:t>
        </w:r>
        <w:r>
          <w:tab/>
        </w:r>
        <w:r>
          <w:fldChar w:fldCharType="begin"/>
        </w:r>
        <w:r>
          <w:instrText xml:space="preserve"> PAGEREF _Toc1648 \h </w:instrText>
        </w:r>
        <w:r>
          <w:fldChar w:fldCharType="separate"/>
        </w:r>
        <w:r>
          <w:t>3</w:t>
        </w:r>
        <w:r>
          <w:fldChar w:fldCharType="end"/>
        </w:r>
      </w:hyperlink>
    </w:p>
    <w:p>
      <w:pPr>
        <w:pStyle w:val="TOC2"/>
        <w:tabs>
          <w:tab w:val="right" w:leader="dot" w:pos="8306"/>
        </w:tabs>
      </w:pPr>
      <w:hyperlink w:anchor="_Toc31974" w:history="1">
        <w:r>
          <w:rPr>
            <w:rFonts w:ascii="仿宋" w:eastAsia="仿宋" w:hAnsi="仿宋" w:cs="仿宋" w:hint="eastAsia"/>
            <w:lang w:eastAsia="zh-CN"/>
          </w:rPr>
          <w:t>(一)、公司经营宗旨</w:t>
        </w:r>
        <w:r>
          <w:tab/>
        </w:r>
        <w:r>
          <w:fldChar w:fldCharType="begin"/>
        </w:r>
        <w:r>
          <w:instrText xml:space="preserve"> PAGEREF _Toc31974 \h </w:instrText>
        </w:r>
        <w:r>
          <w:fldChar w:fldCharType="separate"/>
        </w:r>
        <w:r>
          <w:t>3</w:t>
        </w:r>
        <w:r>
          <w:fldChar w:fldCharType="end"/>
        </w:r>
      </w:hyperlink>
    </w:p>
    <w:p>
      <w:pPr>
        <w:pStyle w:val="TOC2"/>
        <w:tabs>
          <w:tab w:val="right" w:leader="dot" w:pos="8306"/>
        </w:tabs>
      </w:pPr>
      <w:hyperlink w:anchor="_Toc8261" w:history="1">
        <w:r>
          <w:rPr>
            <w:rFonts w:ascii="仿宋" w:eastAsia="仿宋" w:hAnsi="仿宋" w:cs="仿宋" w:hint="eastAsia"/>
            <w:lang w:eastAsia="zh-CN"/>
          </w:rPr>
          <w:t>(二)、公司目标与主职责</w:t>
        </w:r>
        <w:r>
          <w:tab/>
        </w:r>
        <w:r>
          <w:fldChar w:fldCharType="begin"/>
        </w:r>
        <w:r>
          <w:instrText xml:space="preserve"> PAGEREF _Toc8261 \h </w:instrText>
        </w:r>
        <w:r>
          <w:fldChar w:fldCharType="separate"/>
        </w:r>
        <w:r>
          <w:t>3</w:t>
        </w:r>
        <w:r>
          <w:fldChar w:fldCharType="end"/>
        </w:r>
      </w:hyperlink>
    </w:p>
    <w:p>
      <w:pPr>
        <w:pStyle w:val="TOC2"/>
        <w:tabs>
          <w:tab w:val="right" w:leader="dot" w:pos="8306"/>
        </w:tabs>
      </w:pPr>
      <w:hyperlink w:anchor="_Toc10707" w:history="1">
        <w:r>
          <w:rPr>
            <w:rFonts w:ascii="仿宋" w:eastAsia="仿宋" w:hAnsi="仿宋" w:cs="仿宋" w:hint="eastAsia"/>
            <w:lang w:eastAsia="zh-CN"/>
          </w:rPr>
          <w:t>(三)、各部门职责及权限</w:t>
        </w:r>
        <w:r>
          <w:tab/>
        </w:r>
        <w:r>
          <w:fldChar w:fldCharType="begin"/>
        </w:r>
        <w:r>
          <w:instrText xml:space="preserve"> PAGEREF _Toc10707 \h </w:instrText>
        </w:r>
        <w:r>
          <w:fldChar w:fldCharType="separate"/>
        </w:r>
        <w:r>
          <w:t>4</w:t>
        </w:r>
        <w:r>
          <w:fldChar w:fldCharType="end"/>
        </w:r>
      </w:hyperlink>
    </w:p>
    <w:p>
      <w:pPr>
        <w:pStyle w:val="TOC2"/>
        <w:tabs>
          <w:tab w:val="right" w:leader="dot" w:pos="8306"/>
        </w:tabs>
      </w:pPr>
      <w:hyperlink w:anchor="_Toc23125" w:history="1">
        <w:r>
          <w:rPr>
            <w:rFonts w:ascii="仿宋" w:eastAsia="仿宋" w:hAnsi="仿宋" w:cs="仿宋" w:hint="eastAsia"/>
            <w:lang w:eastAsia="zh-CN"/>
          </w:rPr>
          <w:t>(四)、财务会计制度</w:t>
        </w:r>
        <w:r>
          <w:tab/>
        </w:r>
        <w:r>
          <w:fldChar w:fldCharType="begin"/>
        </w:r>
        <w:r>
          <w:instrText xml:space="preserve"> PAGEREF _Toc23125 \h </w:instrText>
        </w:r>
        <w:r>
          <w:fldChar w:fldCharType="separate"/>
        </w:r>
        <w:r>
          <w:t>8</w:t>
        </w:r>
        <w:r>
          <w:fldChar w:fldCharType="end"/>
        </w:r>
      </w:hyperlink>
    </w:p>
    <w:p>
      <w:pPr>
        <w:pStyle w:val="TOC1"/>
        <w:tabs>
          <w:tab w:val="right" w:leader="dot" w:pos="8306"/>
        </w:tabs>
      </w:pPr>
      <w:hyperlink w:anchor="_Toc10430" w:history="1">
        <w:r>
          <w:rPr>
            <w:rFonts w:ascii="仿宋" w:eastAsia="仿宋" w:hAnsi="仿宋" w:cs="仿宋" w:hint="eastAsia"/>
            <w:lang w:eastAsia="zh-CN"/>
          </w:rPr>
          <w:t>二、人才队伍建设</w:t>
        </w:r>
        <w:r>
          <w:tab/>
        </w:r>
        <w:r>
          <w:fldChar w:fldCharType="begin"/>
        </w:r>
        <w:r>
          <w:instrText xml:space="preserve"> PAGEREF _Toc10430 \h </w:instrText>
        </w:r>
        <w:r>
          <w:fldChar w:fldCharType="separate"/>
        </w:r>
        <w:r>
          <w:t>10</w:t>
        </w:r>
        <w:r>
          <w:fldChar w:fldCharType="end"/>
        </w:r>
      </w:hyperlink>
    </w:p>
    <w:p>
      <w:pPr>
        <w:pStyle w:val="TOC2"/>
        <w:tabs>
          <w:tab w:val="right" w:leader="dot" w:pos="8306"/>
        </w:tabs>
      </w:pPr>
      <w:hyperlink w:anchor="_Toc1895" w:history="1">
        <w:r>
          <w:rPr>
            <w:rFonts w:ascii="仿宋" w:eastAsia="仿宋" w:hAnsi="仿宋" w:cs="仿宋" w:hint="eastAsia"/>
            <w:lang w:eastAsia="zh-CN"/>
          </w:rPr>
          <w:t>(一)、人才引进与培养计划</w:t>
        </w:r>
        <w:r>
          <w:tab/>
        </w:r>
        <w:r>
          <w:fldChar w:fldCharType="begin"/>
        </w:r>
        <w:r>
          <w:instrText xml:space="preserve"> PAGEREF _Toc1895 \h </w:instrText>
        </w:r>
        <w:r>
          <w:fldChar w:fldCharType="separate"/>
        </w:r>
        <w:r>
          <w:t>10</w:t>
        </w:r>
        <w:r>
          <w:fldChar w:fldCharType="end"/>
        </w:r>
      </w:hyperlink>
    </w:p>
    <w:p>
      <w:pPr>
        <w:pStyle w:val="TOC2"/>
        <w:tabs>
          <w:tab w:val="right" w:leader="dot" w:pos="8306"/>
        </w:tabs>
      </w:pPr>
      <w:hyperlink w:anchor="_Toc4271" w:history="1">
        <w:r>
          <w:rPr>
            <w:rFonts w:ascii="仿宋" w:eastAsia="仿宋" w:hAnsi="仿宋" w:cs="仿宋" w:hint="eastAsia"/>
            <w:lang w:eastAsia="zh-CN"/>
          </w:rPr>
          <w:t>(二)、员工激励与福利政策</w:t>
        </w:r>
        <w:r>
          <w:tab/>
        </w:r>
        <w:r>
          <w:fldChar w:fldCharType="begin"/>
        </w:r>
        <w:r>
          <w:instrText xml:space="preserve"> PAGEREF _Toc4271 \h </w:instrText>
        </w:r>
        <w:r>
          <w:fldChar w:fldCharType="separate"/>
        </w:r>
        <w:r>
          <w:t>11</w:t>
        </w:r>
        <w:r>
          <w:fldChar w:fldCharType="end"/>
        </w:r>
      </w:hyperlink>
    </w:p>
    <w:p>
      <w:pPr>
        <w:pStyle w:val="TOC2"/>
        <w:tabs>
          <w:tab w:val="right" w:leader="dot" w:pos="8306"/>
        </w:tabs>
      </w:pPr>
      <w:hyperlink w:anchor="_Toc15420" w:history="1">
        <w:r>
          <w:rPr>
            <w:rFonts w:ascii="仿宋" w:eastAsia="仿宋" w:hAnsi="仿宋" w:cs="仿宋" w:hint="eastAsia"/>
            <w:lang w:eastAsia="zh-CN"/>
          </w:rPr>
          <w:t>(三)、团队建设与管理</w:t>
        </w:r>
        <w:r>
          <w:tab/>
        </w:r>
        <w:r>
          <w:fldChar w:fldCharType="begin"/>
        </w:r>
        <w:r>
          <w:instrText xml:space="preserve"> PAGEREF _Toc15420 \h </w:instrText>
        </w:r>
        <w:r>
          <w:fldChar w:fldCharType="separate"/>
        </w:r>
        <w:r>
          <w:t>12</w:t>
        </w:r>
        <w:r>
          <w:fldChar w:fldCharType="end"/>
        </w:r>
      </w:hyperlink>
    </w:p>
    <w:p>
      <w:pPr>
        <w:pStyle w:val="TOC1"/>
        <w:tabs>
          <w:tab w:val="right" w:leader="dot" w:pos="8306"/>
        </w:tabs>
      </w:pPr>
      <w:hyperlink w:anchor="_Toc32216" w:history="1">
        <w:r>
          <w:rPr>
            <w:rFonts w:ascii="仿宋" w:eastAsia="仿宋" w:hAnsi="仿宋" w:cs="仿宋" w:hint="eastAsia"/>
            <w:lang w:eastAsia="zh-CN"/>
          </w:rPr>
          <w:t>三、SWOT分析</w:t>
        </w:r>
        <w:r>
          <w:tab/>
        </w:r>
        <w:r>
          <w:fldChar w:fldCharType="begin"/>
        </w:r>
        <w:r>
          <w:instrText xml:space="preserve"> PAGEREF _Toc32216 \h </w:instrText>
        </w:r>
        <w:r>
          <w:fldChar w:fldCharType="separate"/>
        </w:r>
        <w:r>
          <w:t>13</w:t>
        </w:r>
        <w:r>
          <w:fldChar w:fldCharType="end"/>
        </w:r>
      </w:hyperlink>
    </w:p>
    <w:p>
      <w:pPr>
        <w:pStyle w:val="TOC2"/>
        <w:tabs>
          <w:tab w:val="right" w:leader="dot" w:pos="8306"/>
        </w:tabs>
      </w:pPr>
      <w:hyperlink w:anchor="_Toc23784" w:history="1">
        <w:r>
          <w:rPr>
            <w:rFonts w:ascii="仿宋" w:eastAsia="仿宋" w:hAnsi="仿宋" w:cs="仿宋" w:hint="eastAsia"/>
            <w:lang w:eastAsia="zh-CN"/>
          </w:rPr>
          <w:t>(一)、优势分析(S)</w:t>
        </w:r>
        <w:r>
          <w:tab/>
        </w:r>
        <w:r>
          <w:fldChar w:fldCharType="begin"/>
        </w:r>
        <w:r>
          <w:instrText xml:space="preserve"> PAGEREF _Toc23784 \h </w:instrText>
        </w:r>
        <w:r>
          <w:fldChar w:fldCharType="separate"/>
        </w:r>
        <w:r>
          <w:t>13</w:t>
        </w:r>
        <w:r>
          <w:fldChar w:fldCharType="end"/>
        </w:r>
      </w:hyperlink>
    </w:p>
    <w:p>
      <w:pPr>
        <w:pStyle w:val="TOC2"/>
        <w:tabs>
          <w:tab w:val="right" w:leader="dot" w:pos="8306"/>
        </w:tabs>
      </w:pPr>
      <w:hyperlink w:anchor="_Toc16897" w:history="1">
        <w:r>
          <w:rPr>
            <w:rFonts w:ascii="仿宋" w:eastAsia="仿宋" w:hAnsi="仿宋" w:cs="仿宋" w:hint="eastAsia"/>
            <w:lang w:eastAsia="zh-CN"/>
          </w:rPr>
          <w:t>(二)、劣势分析(W)</w:t>
        </w:r>
        <w:r>
          <w:tab/>
        </w:r>
        <w:r>
          <w:fldChar w:fldCharType="begin"/>
        </w:r>
        <w:r>
          <w:instrText xml:space="preserve"> PAGEREF _Toc16897 \h </w:instrText>
        </w:r>
        <w:r>
          <w:fldChar w:fldCharType="separate"/>
        </w:r>
        <w:r>
          <w:t>14</w:t>
        </w:r>
        <w:r>
          <w:fldChar w:fldCharType="end"/>
        </w:r>
      </w:hyperlink>
    </w:p>
    <w:p>
      <w:pPr>
        <w:pStyle w:val="TOC2"/>
        <w:tabs>
          <w:tab w:val="right" w:leader="dot" w:pos="8306"/>
        </w:tabs>
      </w:pPr>
      <w:hyperlink w:anchor="_Toc525" w:history="1">
        <w:r>
          <w:rPr>
            <w:rFonts w:ascii="仿宋" w:eastAsia="仿宋" w:hAnsi="仿宋" w:cs="仿宋" w:hint="eastAsia"/>
            <w:lang w:eastAsia="zh-CN"/>
          </w:rPr>
          <w:t>(三)、机会分析(O)</w:t>
        </w:r>
        <w:r>
          <w:tab/>
        </w:r>
        <w:r>
          <w:fldChar w:fldCharType="begin"/>
        </w:r>
        <w:r>
          <w:instrText xml:space="preserve"> PAGEREF _Toc525 \h </w:instrText>
        </w:r>
        <w:r>
          <w:fldChar w:fldCharType="separate"/>
        </w:r>
        <w:r>
          <w:t>15</w:t>
        </w:r>
        <w:r>
          <w:fldChar w:fldCharType="end"/>
        </w:r>
      </w:hyperlink>
    </w:p>
    <w:p>
      <w:pPr>
        <w:pStyle w:val="TOC2"/>
        <w:tabs>
          <w:tab w:val="right" w:leader="dot" w:pos="8306"/>
        </w:tabs>
      </w:pPr>
      <w:hyperlink w:anchor="_Toc20814" w:history="1">
        <w:r>
          <w:rPr>
            <w:rFonts w:ascii="仿宋" w:eastAsia="仿宋" w:hAnsi="仿宋" w:cs="仿宋" w:hint="eastAsia"/>
            <w:lang w:eastAsia="zh-CN"/>
          </w:rPr>
          <w:t>(四)、威胁分析(T)</w:t>
        </w:r>
        <w:r>
          <w:tab/>
        </w:r>
        <w:r>
          <w:fldChar w:fldCharType="begin"/>
        </w:r>
        <w:r>
          <w:instrText xml:space="preserve"> PAGEREF _Toc20814 \h </w:instrText>
        </w:r>
        <w:r>
          <w:fldChar w:fldCharType="separate"/>
        </w:r>
        <w:r>
          <w:t>17</w:t>
        </w:r>
        <w:r>
          <w:fldChar w:fldCharType="end"/>
        </w:r>
      </w:hyperlink>
    </w:p>
    <w:p>
      <w:pPr>
        <w:pStyle w:val="TOC1"/>
        <w:tabs>
          <w:tab w:val="right" w:leader="dot" w:pos="8306"/>
        </w:tabs>
      </w:pPr>
      <w:hyperlink w:anchor="_Toc23817" w:history="1">
        <w:r>
          <w:rPr>
            <w:rFonts w:ascii="仿宋" w:eastAsia="仿宋" w:hAnsi="仿宋" w:cs="仿宋" w:hint="eastAsia"/>
            <w:lang w:eastAsia="zh-CN"/>
          </w:rPr>
          <w:t>四、天猫养车企业概貌</w:t>
        </w:r>
        <w:r>
          <w:tab/>
        </w:r>
        <w:r>
          <w:fldChar w:fldCharType="begin"/>
        </w:r>
        <w:r>
          <w:instrText xml:space="preserve"> PAGEREF _Toc23817 \h </w:instrText>
        </w:r>
        <w:r>
          <w:fldChar w:fldCharType="separate"/>
        </w:r>
        <w:r>
          <w:t>21</w:t>
        </w:r>
        <w:r>
          <w:fldChar w:fldCharType="end"/>
        </w:r>
      </w:hyperlink>
    </w:p>
    <w:p>
      <w:pPr>
        <w:pStyle w:val="TOC2"/>
        <w:tabs>
          <w:tab w:val="right" w:leader="dot" w:pos="8306"/>
        </w:tabs>
      </w:pPr>
      <w:hyperlink w:anchor="_Toc5712" w:history="1">
        <w:r>
          <w:rPr>
            <w:rFonts w:ascii="仿宋" w:eastAsia="仿宋" w:hAnsi="仿宋" w:cs="仿宋" w:hint="eastAsia"/>
            <w:lang w:eastAsia="zh-CN"/>
          </w:rPr>
          <w:t>(一)、天猫养车企业基础信息</w:t>
        </w:r>
        <w:r>
          <w:tab/>
        </w:r>
        <w:r>
          <w:fldChar w:fldCharType="begin"/>
        </w:r>
        <w:r>
          <w:instrText xml:space="preserve"> PAGEREF _Toc5712 \h </w:instrText>
        </w:r>
        <w:r>
          <w:fldChar w:fldCharType="separate"/>
        </w:r>
        <w:r>
          <w:t>21</w:t>
        </w:r>
        <w:r>
          <w:fldChar w:fldCharType="end"/>
        </w:r>
      </w:hyperlink>
    </w:p>
    <w:p>
      <w:pPr>
        <w:pStyle w:val="TOC2"/>
        <w:tabs>
          <w:tab w:val="right" w:leader="dot" w:pos="8306"/>
        </w:tabs>
      </w:pPr>
      <w:hyperlink w:anchor="_Toc14916" w:history="1">
        <w:r>
          <w:rPr>
            <w:rFonts w:ascii="仿宋" w:eastAsia="仿宋" w:hAnsi="仿宋" w:cs="仿宋" w:hint="eastAsia"/>
            <w:lang w:eastAsia="zh-CN"/>
          </w:rPr>
          <w:t>(二)、天猫养车企业简要介绍</w:t>
        </w:r>
        <w:r>
          <w:tab/>
        </w:r>
        <w:r>
          <w:fldChar w:fldCharType="begin"/>
        </w:r>
        <w:r>
          <w:instrText xml:space="preserve"> PAGEREF _Toc14916 \h </w:instrText>
        </w:r>
        <w:r>
          <w:fldChar w:fldCharType="separate"/>
        </w:r>
        <w:r>
          <w:t>21</w:t>
        </w:r>
        <w:r>
          <w:fldChar w:fldCharType="end"/>
        </w:r>
      </w:hyperlink>
    </w:p>
    <w:p>
      <w:pPr>
        <w:pStyle w:val="TOC2"/>
        <w:tabs>
          <w:tab w:val="right" w:leader="dot" w:pos="8306"/>
        </w:tabs>
      </w:pPr>
      <w:hyperlink w:anchor="_Toc28541" w:history="1">
        <w:r>
          <w:rPr>
            <w:rFonts w:ascii="仿宋" w:eastAsia="仿宋" w:hAnsi="仿宋" w:cs="仿宋" w:hint="eastAsia"/>
            <w:lang w:eastAsia="zh-CN"/>
          </w:rPr>
          <w:t>(三)、企业竞争优势概览</w:t>
        </w:r>
        <w:r>
          <w:tab/>
        </w:r>
        <w:r>
          <w:fldChar w:fldCharType="begin"/>
        </w:r>
        <w:r>
          <w:instrText xml:space="preserve"> PAGEREF _Toc28541 \h </w:instrText>
        </w:r>
        <w:r>
          <w:fldChar w:fldCharType="separate"/>
        </w:r>
        <w:r>
          <w:t>22</w:t>
        </w:r>
        <w:r>
          <w:fldChar w:fldCharType="end"/>
        </w:r>
      </w:hyperlink>
    </w:p>
    <w:p>
      <w:pPr>
        <w:pStyle w:val="TOC2"/>
        <w:tabs>
          <w:tab w:val="right" w:leader="dot" w:pos="8306"/>
        </w:tabs>
      </w:pPr>
      <w:hyperlink w:anchor="_Toc31557" w:history="1">
        <w:r>
          <w:rPr>
            <w:rFonts w:ascii="仿宋" w:eastAsia="仿宋" w:hAnsi="仿宋" w:cs="仿宋" w:hint="eastAsia"/>
            <w:lang w:eastAsia="zh-CN"/>
          </w:rPr>
          <w:t>(四)、天猫养车企业财务数据要略</w:t>
        </w:r>
        <w:r>
          <w:tab/>
        </w:r>
        <w:r>
          <w:fldChar w:fldCharType="begin"/>
        </w:r>
        <w:r>
          <w:instrText xml:space="preserve"> PAGEREF _Toc31557 \h </w:instrText>
        </w:r>
        <w:r>
          <w:fldChar w:fldCharType="separate"/>
        </w:r>
        <w:r>
          <w:t>23</w:t>
        </w:r>
        <w:r>
          <w:fldChar w:fldCharType="end"/>
        </w:r>
      </w:hyperlink>
    </w:p>
    <w:p>
      <w:pPr>
        <w:pStyle w:val="TOC2"/>
        <w:tabs>
          <w:tab w:val="right" w:leader="dot" w:pos="8306"/>
        </w:tabs>
      </w:pPr>
      <w:hyperlink w:anchor="_Toc27009" w:history="1">
        <w:r>
          <w:rPr>
            <w:rFonts w:ascii="仿宋" w:eastAsia="仿宋" w:hAnsi="仿宋" w:cs="仿宋" w:hint="eastAsia"/>
            <w:lang w:eastAsia="zh-CN"/>
          </w:rPr>
          <w:t>(五)、核心团队成员简述</w:t>
        </w:r>
        <w:r>
          <w:tab/>
        </w:r>
        <w:r>
          <w:fldChar w:fldCharType="begin"/>
        </w:r>
        <w:r>
          <w:instrText xml:space="preserve"> PAGEREF _Toc27009 \h </w:instrText>
        </w:r>
        <w:r>
          <w:fldChar w:fldCharType="separate"/>
        </w:r>
        <w:r>
          <w:t>24</w:t>
        </w:r>
        <w:r>
          <w:fldChar w:fldCharType="end"/>
        </w:r>
      </w:hyperlink>
    </w:p>
    <w:p>
      <w:pPr>
        <w:pStyle w:val="TOC2"/>
        <w:tabs>
          <w:tab w:val="right" w:leader="dot" w:pos="8306"/>
        </w:tabs>
      </w:pPr>
      <w:hyperlink w:anchor="_Toc28228" w:history="1">
        <w:r>
          <w:rPr>
            <w:rFonts w:ascii="仿宋" w:eastAsia="仿宋" w:hAnsi="仿宋" w:cs="仿宋" w:hint="eastAsia"/>
            <w:lang w:eastAsia="zh-CN"/>
          </w:rPr>
          <w:t>(六)、天猫养车企业经营宗旨阐述</w:t>
        </w:r>
        <w:r>
          <w:tab/>
        </w:r>
        <w:r>
          <w:fldChar w:fldCharType="begin"/>
        </w:r>
        <w:r>
          <w:instrText xml:space="preserve"> PAGEREF _Toc28228 \h </w:instrText>
        </w:r>
        <w:r>
          <w:fldChar w:fldCharType="separate"/>
        </w:r>
        <w:r>
          <w:t>25</w:t>
        </w:r>
        <w:r>
          <w:fldChar w:fldCharType="end"/>
        </w:r>
      </w:hyperlink>
    </w:p>
    <w:p>
      <w:pPr>
        <w:pStyle w:val="TOC2"/>
        <w:tabs>
          <w:tab w:val="right" w:leader="dot" w:pos="8306"/>
        </w:tabs>
      </w:pPr>
      <w:hyperlink w:anchor="_Toc9481" w:history="1">
        <w:r>
          <w:rPr>
            <w:rFonts w:ascii="仿宋" w:eastAsia="仿宋" w:hAnsi="仿宋" w:cs="仿宋" w:hint="eastAsia"/>
            <w:lang w:eastAsia="zh-CN"/>
          </w:rPr>
          <w:t>(七)、天猫养车企业未来发展规划</w:t>
        </w:r>
        <w:r>
          <w:tab/>
        </w:r>
        <w:r>
          <w:fldChar w:fldCharType="begin"/>
        </w:r>
        <w:r>
          <w:instrText xml:space="preserve"> PAGEREF _Toc9481 \h </w:instrText>
        </w:r>
        <w:r>
          <w:fldChar w:fldCharType="separate"/>
        </w:r>
        <w:r>
          <w:t>25</w:t>
        </w:r>
        <w:r>
          <w:fldChar w:fldCharType="end"/>
        </w:r>
      </w:hyperlink>
    </w:p>
    <w:p>
      <w:pPr>
        <w:pStyle w:val="TOC1"/>
        <w:tabs>
          <w:tab w:val="right" w:leader="dot" w:pos="8306"/>
        </w:tabs>
      </w:pPr>
      <w:hyperlink w:anchor="_Toc22335" w:history="1">
        <w:r>
          <w:rPr>
            <w:rFonts w:ascii="仿宋" w:eastAsia="仿宋" w:hAnsi="仿宋" w:cs="仿宋" w:hint="eastAsia"/>
            <w:lang w:eastAsia="zh-CN"/>
          </w:rPr>
          <w:t>五、建设内容与产品方案</w:t>
        </w:r>
        <w:r>
          <w:tab/>
        </w:r>
        <w:r>
          <w:fldChar w:fldCharType="begin"/>
        </w:r>
        <w:r>
          <w:instrText xml:space="preserve"> PAGEREF _Toc22335 \h </w:instrText>
        </w:r>
        <w:r>
          <w:fldChar w:fldCharType="separate"/>
        </w:r>
        <w:r>
          <w:t>27</w:t>
        </w:r>
        <w:r>
          <w:fldChar w:fldCharType="end"/>
        </w:r>
      </w:hyperlink>
    </w:p>
    <w:p>
      <w:pPr>
        <w:pStyle w:val="TOC2"/>
        <w:tabs>
          <w:tab w:val="right" w:leader="dot" w:pos="8306"/>
        </w:tabs>
      </w:pPr>
      <w:hyperlink w:anchor="_Toc3064" w:history="1">
        <w:r>
          <w:rPr>
            <w:rFonts w:ascii="仿宋" w:eastAsia="仿宋" w:hAnsi="仿宋" w:cs="仿宋" w:hint="eastAsia"/>
            <w:lang w:eastAsia="zh-CN"/>
          </w:rPr>
          <w:t>(一)、建设规模及主要建设内容</w:t>
        </w:r>
        <w:r>
          <w:tab/>
        </w:r>
        <w:r>
          <w:fldChar w:fldCharType="begin"/>
        </w:r>
        <w:r>
          <w:instrText xml:space="preserve"> PAGEREF _Toc3064 \h </w:instrText>
        </w:r>
        <w:r>
          <w:fldChar w:fldCharType="separate"/>
        </w:r>
        <w:r>
          <w:t>27</w:t>
        </w:r>
        <w:r>
          <w:fldChar w:fldCharType="end"/>
        </w:r>
      </w:hyperlink>
    </w:p>
    <w:p>
      <w:pPr>
        <w:pStyle w:val="TOC2"/>
        <w:tabs>
          <w:tab w:val="right" w:leader="dot" w:pos="8306"/>
        </w:tabs>
      </w:pPr>
      <w:hyperlink w:anchor="_Toc24301" w:history="1">
        <w:r>
          <w:rPr>
            <w:rFonts w:ascii="仿宋" w:eastAsia="仿宋" w:hAnsi="仿宋" w:cs="仿宋" w:hint="eastAsia"/>
            <w:lang w:eastAsia="zh-CN"/>
          </w:rPr>
          <w:t>(二)、天猫养车产品规划方案及生产纲领</w:t>
        </w:r>
        <w:r>
          <w:tab/>
        </w:r>
        <w:r>
          <w:fldChar w:fldCharType="begin"/>
        </w:r>
        <w:r>
          <w:instrText xml:space="preserve"> PAGEREF _Toc24301 \h </w:instrText>
        </w:r>
        <w:r>
          <w:fldChar w:fldCharType="separate"/>
        </w:r>
        <w:r>
          <w:t>27</w:t>
        </w:r>
        <w:r>
          <w:fldChar w:fldCharType="end"/>
        </w:r>
      </w:hyperlink>
    </w:p>
    <w:p>
      <w:pPr>
        <w:pStyle w:val="TOC1"/>
        <w:tabs>
          <w:tab w:val="right" w:leader="dot" w:pos="8306"/>
        </w:tabs>
      </w:pPr>
      <w:hyperlink w:anchor="_Toc22818" w:history="1">
        <w:r>
          <w:rPr>
            <w:rFonts w:ascii="仿宋" w:eastAsia="仿宋" w:hAnsi="仿宋" w:cs="仿宋" w:hint="eastAsia"/>
            <w:lang w:eastAsia="zh-CN"/>
          </w:rPr>
          <w:t>六、社会效益评价</w:t>
        </w:r>
        <w:r>
          <w:tab/>
        </w:r>
        <w:r>
          <w:fldChar w:fldCharType="begin"/>
        </w:r>
        <w:r>
          <w:instrText xml:space="preserve"> PAGEREF _Toc22818 \h </w:instrText>
        </w:r>
        <w:r>
          <w:fldChar w:fldCharType="separate"/>
        </w:r>
        <w:r>
          <w:t>28</w:t>
        </w:r>
        <w:r>
          <w:fldChar w:fldCharType="end"/>
        </w:r>
      </w:hyperlink>
    </w:p>
    <w:p>
      <w:pPr>
        <w:pStyle w:val="TOC2"/>
        <w:tabs>
          <w:tab w:val="right" w:leader="dot" w:pos="8306"/>
        </w:tabs>
      </w:pPr>
      <w:hyperlink w:anchor="_Toc32250" w:history="1">
        <w:r>
          <w:rPr>
            <w:rFonts w:ascii="仿宋" w:eastAsia="仿宋" w:hAnsi="仿宋" w:cs="仿宋" w:hint="eastAsia"/>
            <w:lang w:eastAsia="zh-CN"/>
          </w:rPr>
          <w:t>(一)、促进当地经济进展</w:t>
        </w:r>
        <w:r>
          <w:tab/>
        </w:r>
        <w:r>
          <w:fldChar w:fldCharType="begin"/>
        </w:r>
        <w:r>
          <w:instrText xml:space="preserve"> PAGEREF _Toc32250 \h </w:instrText>
        </w:r>
        <w:r>
          <w:fldChar w:fldCharType="separate"/>
        </w:r>
        <w:r>
          <w:t>28</w:t>
        </w:r>
        <w:r>
          <w:fldChar w:fldCharType="end"/>
        </w:r>
      </w:hyperlink>
    </w:p>
    <w:p>
      <w:pPr>
        <w:pStyle w:val="TOC2"/>
        <w:tabs>
          <w:tab w:val="right" w:leader="dot" w:pos="8306"/>
        </w:tabs>
      </w:pPr>
      <w:hyperlink w:anchor="_Toc20224" w:history="1">
        <w:r>
          <w:rPr>
            <w:rFonts w:ascii="仿宋" w:eastAsia="仿宋" w:hAnsi="仿宋" w:cs="仿宋" w:hint="eastAsia"/>
            <w:lang w:eastAsia="zh-CN"/>
          </w:rPr>
          <w:t>(二)、带动有关产业进展</w:t>
        </w:r>
        <w:r>
          <w:tab/>
        </w:r>
        <w:r>
          <w:fldChar w:fldCharType="begin"/>
        </w:r>
        <w:r>
          <w:instrText xml:space="preserve"> PAGEREF _Toc20224 \h </w:instrText>
        </w:r>
        <w:r>
          <w:fldChar w:fldCharType="separate"/>
        </w:r>
        <w:r>
          <w:t>28</w:t>
        </w:r>
        <w:r>
          <w:fldChar w:fldCharType="end"/>
        </w:r>
      </w:hyperlink>
    </w:p>
    <w:p>
      <w:pPr>
        <w:pStyle w:val="TOC2"/>
        <w:tabs>
          <w:tab w:val="right" w:leader="dot" w:pos="8306"/>
        </w:tabs>
      </w:pPr>
      <w:hyperlink w:anchor="_Toc28528" w:history="1">
        <w:r>
          <w:rPr>
            <w:rFonts w:ascii="仿宋" w:eastAsia="仿宋" w:hAnsi="仿宋" w:cs="仿宋" w:hint="eastAsia"/>
            <w:lang w:eastAsia="zh-CN"/>
          </w:rPr>
          <w:t>(三)、增加地方财政收入</w:t>
        </w:r>
        <w:r>
          <w:tab/>
        </w:r>
        <w:r>
          <w:fldChar w:fldCharType="begin"/>
        </w:r>
        <w:r>
          <w:instrText xml:space="preserve"> PAGEREF _Toc28528 \h </w:instrText>
        </w:r>
        <w:r>
          <w:fldChar w:fldCharType="separate"/>
        </w:r>
        <w:r>
          <w:t>29</w:t>
        </w:r>
        <w:r>
          <w:fldChar w:fldCharType="end"/>
        </w:r>
      </w:hyperlink>
    </w:p>
    <w:p>
      <w:pPr>
        <w:pStyle w:val="TOC2"/>
        <w:tabs>
          <w:tab w:val="right" w:leader="dot" w:pos="8306"/>
        </w:tabs>
      </w:pPr>
      <w:hyperlink w:anchor="_Toc7429" w:history="1">
        <w:r>
          <w:rPr>
            <w:rFonts w:ascii="仿宋" w:eastAsia="仿宋" w:hAnsi="仿宋" w:cs="仿宋" w:hint="eastAsia"/>
            <w:lang w:eastAsia="zh-CN"/>
          </w:rPr>
          <w:t>(四)、增加就业机会</w:t>
        </w:r>
        <w:r>
          <w:tab/>
        </w:r>
        <w:r>
          <w:fldChar w:fldCharType="begin"/>
        </w:r>
        <w:r>
          <w:instrText xml:space="preserve"> PAGEREF _Toc7429 \h </w:instrText>
        </w:r>
        <w:r>
          <w:fldChar w:fldCharType="separate"/>
        </w:r>
        <w:r>
          <w:t>30</w:t>
        </w:r>
        <w:r>
          <w:fldChar w:fldCharType="end"/>
        </w:r>
      </w:hyperlink>
    </w:p>
    <w:p>
      <w:pPr>
        <w:pStyle w:val="TOC1"/>
        <w:tabs>
          <w:tab w:val="right" w:leader="dot" w:pos="8306"/>
        </w:tabs>
      </w:pPr>
      <w:hyperlink w:anchor="_Toc19272" w:history="1">
        <w:r>
          <w:rPr>
            <w:rFonts w:ascii="仿宋" w:eastAsia="仿宋" w:hAnsi="仿宋" w:cs="仿宋" w:hint="eastAsia"/>
            <w:lang w:eastAsia="zh-CN"/>
          </w:rPr>
          <w:t>七、项目进度计划</w:t>
        </w:r>
        <w:r>
          <w:tab/>
        </w:r>
        <w:r>
          <w:fldChar w:fldCharType="begin"/>
        </w:r>
        <w:r>
          <w:instrText xml:space="preserve"> PAGEREF _Toc19272 \h </w:instrText>
        </w:r>
        <w:r>
          <w:fldChar w:fldCharType="separate"/>
        </w:r>
        <w:r>
          <w:t>31</w:t>
        </w:r>
        <w:r>
          <w:fldChar w:fldCharType="end"/>
        </w:r>
      </w:hyperlink>
    </w:p>
    <w:p>
      <w:pPr>
        <w:pStyle w:val="TOC2"/>
        <w:tabs>
          <w:tab w:val="right" w:leader="dot" w:pos="8306"/>
        </w:tabs>
      </w:pPr>
      <w:hyperlink w:anchor="_Toc12397" w:history="1">
        <w:r>
          <w:rPr>
            <w:rFonts w:ascii="仿宋" w:eastAsia="仿宋" w:hAnsi="仿宋" w:cs="仿宋" w:hint="eastAsia"/>
            <w:lang w:eastAsia="zh-CN"/>
          </w:rPr>
          <w:t>(一)、项目进度安排</w:t>
        </w:r>
        <w:r>
          <w:tab/>
        </w:r>
        <w:r>
          <w:fldChar w:fldCharType="begin"/>
        </w:r>
        <w:r>
          <w:instrText xml:space="preserve"> PAGEREF _Toc12397 \h </w:instrText>
        </w:r>
        <w:r>
          <w:fldChar w:fldCharType="separate"/>
        </w:r>
        <w:r>
          <w:t>31</w:t>
        </w:r>
        <w:r>
          <w:fldChar w:fldCharType="end"/>
        </w:r>
      </w:hyperlink>
    </w:p>
    <w:p>
      <w:pPr>
        <w:pStyle w:val="TOC2"/>
        <w:tabs>
          <w:tab w:val="right" w:leader="dot" w:pos="8306"/>
        </w:tabs>
      </w:pPr>
      <w:hyperlink w:anchor="_Toc12898" w:history="1">
        <w:r>
          <w:rPr>
            <w:rFonts w:ascii="仿宋" w:eastAsia="仿宋" w:hAnsi="仿宋" w:cs="仿宋" w:hint="eastAsia"/>
            <w:lang w:eastAsia="zh-CN"/>
          </w:rPr>
          <w:t>(二)、项目实施保障措施</w:t>
        </w:r>
        <w:r>
          <w:tab/>
        </w:r>
        <w:r>
          <w:fldChar w:fldCharType="begin"/>
        </w:r>
        <w:r>
          <w:instrText xml:space="preserve"> PAGEREF _Toc12898 \h </w:instrText>
        </w:r>
        <w:r>
          <w:fldChar w:fldCharType="separate"/>
        </w:r>
        <w:r>
          <w:t>32</w:t>
        </w:r>
        <w:r>
          <w:fldChar w:fldCharType="end"/>
        </w:r>
      </w:hyperlink>
    </w:p>
    <w:p>
      <w:pPr>
        <w:pStyle w:val="TOC1"/>
        <w:tabs>
          <w:tab w:val="right" w:leader="dot" w:pos="8306"/>
        </w:tabs>
      </w:pPr>
      <w:hyperlink w:anchor="_Toc21701" w:history="1">
        <w:r>
          <w:rPr>
            <w:rFonts w:ascii="仿宋" w:eastAsia="仿宋" w:hAnsi="仿宋" w:cs="仿宋" w:hint="eastAsia"/>
            <w:lang w:eastAsia="zh-CN"/>
          </w:rPr>
          <w:t>八、风险评估</w:t>
        </w:r>
        <w:r>
          <w:tab/>
        </w:r>
        <w:r>
          <w:fldChar w:fldCharType="begin"/>
        </w:r>
        <w:r>
          <w:instrText xml:space="preserve"> PAGEREF _Toc21701 \h </w:instrText>
        </w:r>
        <w:r>
          <w:fldChar w:fldCharType="separate"/>
        </w:r>
        <w:r>
          <w:t>34</w:t>
        </w:r>
        <w:r>
          <w:fldChar w:fldCharType="end"/>
        </w:r>
      </w:hyperlink>
    </w:p>
    <w:p>
      <w:pPr>
        <w:pStyle w:val="TOC2"/>
        <w:tabs>
          <w:tab w:val="right" w:leader="dot" w:pos="8306"/>
        </w:tabs>
      </w:pPr>
      <w:hyperlink w:anchor="_Toc32645" w:history="1">
        <w:r>
          <w:rPr>
            <w:rFonts w:ascii="仿宋" w:eastAsia="仿宋" w:hAnsi="仿宋" w:cs="仿宋" w:hint="eastAsia"/>
            <w:lang w:eastAsia="zh-CN"/>
          </w:rPr>
          <w:t>(一)、项目风险分析</w:t>
        </w:r>
        <w:r>
          <w:tab/>
        </w:r>
        <w:r>
          <w:fldChar w:fldCharType="begin"/>
        </w:r>
        <w:r>
          <w:instrText xml:space="preserve"> PAGEREF _Toc32645 \h </w:instrText>
        </w:r>
        <w:r>
          <w:fldChar w:fldCharType="separate"/>
        </w:r>
        <w:r>
          <w:t>34</w:t>
        </w:r>
        <w:r>
          <w:fldChar w:fldCharType="end"/>
        </w:r>
      </w:hyperlink>
    </w:p>
    <w:p>
      <w:pPr>
        <w:pStyle w:val="TOC2"/>
        <w:tabs>
          <w:tab w:val="right" w:leader="dot" w:pos="8306"/>
        </w:tabs>
      </w:pPr>
      <w:hyperlink w:anchor="_Toc27008" w:history="1">
        <w:r>
          <w:rPr>
            <w:rFonts w:ascii="仿宋" w:eastAsia="仿宋" w:hAnsi="仿宋" w:cs="仿宋" w:hint="eastAsia"/>
            <w:lang w:eastAsia="zh-CN"/>
          </w:rPr>
          <w:t>(二)、项目风险对策</w:t>
        </w:r>
        <w:r>
          <w:tab/>
        </w:r>
        <w:r>
          <w:fldChar w:fldCharType="begin"/>
        </w:r>
        <w:r>
          <w:instrText xml:space="preserve"> PAGEREF _Toc27008 \h </w:instrText>
        </w:r>
        <w:r>
          <w:fldChar w:fldCharType="separate"/>
        </w:r>
        <w:r>
          <w:t>36</w:t>
        </w:r>
        <w:r>
          <w:fldChar w:fldCharType="end"/>
        </w:r>
      </w:hyperlink>
    </w:p>
    <w:p>
      <w:pPr>
        <w:pStyle w:val="TOC1"/>
        <w:tabs>
          <w:tab w:val="right" w:leader="dot" w:pos="8306"/>
        </w:tabs>
      </w:pPr>
      <w:hyperlink w:anchor="_Toc19728" w:history="1">
        <w:r>
          <w:rPr>
            <w:rFonts w:ascii="仿宋" w:eastAsia="仿宋" w:hAnsi="仿宋" w:cs="仿宋" w:hint="eastAsia"/>
            <w:lang w:eastAsia="zh-CN"/>
          </w:rPr>
          <w:t>九、项目风险分析及防范措施</w:t>
        </w:r>
        <w:r>
          <w:tab/>
        </w:r>
        <w:r>
          <w:fldChar w:fldCharType="begin"/>
        </w:r>
        <w:r>
          <w:instrText xml:space="preserve"> PAGEREF _Toc19728 \h </w:instrText>
        </w:r>
        <w:r>
          <w:fldChar w:fldCharType="separate"/>
        </w:r>
        <w:r>
          <w:t>38</w:t>
        </w:r>
        <w:r>
          <w:fldChar w:fldCharType="end"/>
        </w:r>
      </w:hyperlink>
    </w:p>
    <w:p>
      <w:pPr>
        <w:pStyle w:val="TOC2"/>
        <w:tabs>
          <w:tab w:val="right" w:leader="dot" w:pos="8306"/>
        </w:tabs>
      </w:pPr>
      <w:hyperlink w:anchor="_Toc23883" w:history="1">
        <w:r>
          <w:rPr>
            <w:rFonts w:ascii="仿宋" w:eastAsia="仿宋" w:hAnsi="仿宋" w:cs="仿宋" w:hint="eastAsia"/>
            <w:lang w:eastAsia="zh-CN"/>
          </w:rPr>
          <w:t>(一)、项目的要紧风险因素识别</w:t>
        </w:r>
        <w:r>
          <w:tab/>
        </w:r>
        <w:r>
          <w:fldChar w:fldCharType="begin"/>
        </w:r>
        <w:r>
          <w:instrText xml:space="preserve"> PAGEREF _Toc23883 \h </w:instrText>
        </w:r>
        <w:r>
          <w:fldChar w:fldCharType="separate"/>
        </w:r>
        <w:r>
          <w:t>38</w:t>
        </w:r>
        <w:r>
          <w:fldChar w:fldCharType="end"/>
        </w:r>
      </w:hyperlink>
    </w:p>
    <w:p>
      <w:pPr>
        <w:pStyle w:val="TOC2"/>
        <w:tabs>
          <w:tab w:val="right" w:leader="dot" w:pos="8306"/>
        </w:tabs>
      </w:pPr>
      <w:hyperlink w:anchor="_Toc23940" w:history="1">
        <w:r>
          <w:rPr>
            <w:rFonts w:ascii="仿宋" w:eastAsia="仿宋" w:hAnsi="仿宋" w:cs="仿宋" w:hint="eastAsia"/>
            <w:lang w:eastAsia="zh-CN"/>
          </w:rPr>
          <w:t>(二)、风险程度分析</w:t>
        </w:r>
        <w:r>
          <w:tab/>
        </w:r>
        <w:r>
          <w:fldChar w:fldCharType="begin"/>
        </w:r>
        <w:r>
          <w:instrText xml:space="preserve"> PAGEREF _Toc23940 \h </w:instrText>
        </w:r>
        <w:r>
          <w:fldChar w:fldCharType="separate"/>
        </w:r>
        <w:r>
          <w:t>39</w:t>
        </w:r>
        <w:r>
          <w:fldChar w:fldCharType="end"/>
        </w:r>
      </w:hyperlink>
    </w:p>
    <w:p>
      <w:pPr>
        <w:pStyle w:val="TOC2"/>
        <w:tabs>
          <w:tab w:val="right" w:leader="dot" w:pos="8306"/>
        </w:tabs>
      </w:pPr>
      <w:hyperlink w:anchor="_Toc25866" w:history="1">
        <w:r>
          <w:rPr>
            <w:rFonts w:ascii="仿宋" w:eastAsia="仿宋" w:hAnsi="仿宋" w:cs="仿宋" w:hint="eastAsia"/>
            <w:lang w:eastAsia="zh-CN"/>
          </w:rPr>
          <w:t>(三)、防范与降低风险的计策</w:t>
        </w:r>
        <w:r>
          <w:tab/>
        </w:r>
        <w:r>
          <w:fldChar w:fldCharType="begin"/>
        </w:r>
        <w:r>
          <w:instrText xml:space="preserve"> PAGEREF _Toc25866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491" w:history="1">
        <w:r>
          <w:rPr>
            <w:rFonts w:ascii="仿宋" w:eastAsia="仿宋" w:hAnsi="仿宋" w:cs="仿宋" w:hint="eastAsia"/>
            <w:lang w:eastAsia="zh-CN"/>
          </w:rPr>
          <w:t>十、项目招标方案及组织管理</w:t>
        </w:r>
        <w:r>
          <w:tab/>
        </w:r>
        <w:r>
          <w:fldChar w:fldCharType="begin"/>
        </w:r>
        <w:r>
          <w:instrText xml:space="preserve"> PAGEREF _Toc9491 \h </w:instrText>
        </w:r>
        <w:r>
          <w:fldChar w:fldCharType="separate"/>
        </w:r>
        <w:r>
          <w:t>42</w:t>
        </w:r>
        <w:r>
          <w:fldChar w:fldCharType="end"/>
        </w:r>
      </w:hyperlink>
    </w:p>
    <w:p>
      <w:pPr>
        <w:pStyle w:val="TOC2"/>
        <w:tabs>
          <w:tab w:val="right" w:leader="dot" w:pos="8306"/>
        </w:tabs>
      </w:pPr>
      <w:hyperlink w:anchor="_Toc21403" w:history="1">
        <w:r>
          <w:rPr>
            <w:rFonts w:ascii="仿宋" w:eastAsia="仿宋" w:hAnsi="仿宋" w:cs="仿宋" w:hint="eastAsia"/>
            <w:lang w:eastAsia="zh-CN"/>
          </w:rPr>
          <w:t>(一)、项目建设管理</w:t>
        </w:r>
        <w:r>
          <w:tab/>
        </w:r>
        <w:r>
          <w:fldChar w:fldCharType="begin"/>
        </w:r>
        <w:r>
          <w:instrText xml:space="preserve"> PAGEREF _Toc21403 \h </w:instrText>
        </w:r>
        <w:r>
          <w:fldChar w:fldCharType="separate"/>
        </w:r>
        <w:r>
          <w:t>42</w:t>
        </w:r>
        <w:r>
          <w:fldChar w:fldCharType="end"/>
        </w:r>
      </w:hyperlink>
    </w:p>
    <w:p>
      <w:pPr>
        <w:pStyle w:val="TOC2"/>
        <w:tabs>
          <w:tab w:val="right" w:leader="dot" w:pos="8306"/>
        </w:tabs>
      </w:pPr>
      <w:hyperlink w:anchor="_Toc25802" w:history="1">
        <w:r>
          <w:rPr>
            <w:rFonts w:ascii="仿宋" w:eastAsia="仿宋" w:hAnsi="仿宋" w:cs="仿宋" w:hint="eastAsia"/>
            <w:lang w:eastAsia="zh-CN"/>
          </w:rPr>
          <w:t>(二)、招投标初步方案</w:t>
        </w:r>
        <w:r>
          <w:tab/>
        </w:r>
        <w:r>
          <w:fldChar w:fldCharType="begin"/>
        </w:r>
        <w:r>
          <w:instrText xml:space="preserve"> PAGEREF _Toc25802 \h </w:instrText>
        </w:r>
        <w:r>
          <w:fldChar w:fldCharType="separate"/>
        </w:r>
        <w:r>
          <w:t>43</w:t>
        </w:r>
        <w:r>
          <w:fldChar w:fldCharType="end"/>
        </w:r>
      </w:hyperlink>
    </w:p>
    <w:p>
      <w:pPr>
        <w:pStyle w:val="TOC2"/>
        <w:tabs>
          <w:tab w:val="right" w:leader="dot" w:pos="8306"/>
        </w:tabs>
      </w:pPr>
      <w:hyperlink w:anchor="_Toc24788" w:history="1">
        <w:r>
          <w:rPr>
            <w:rFonts w:ascii="仿宋" w:eastAsia="仿宋" w:hAnsi="仿宋" w:cs="仿宋" w:hint="eastAsia"/>
            <w:lang w:eastAsia="zh-CN"/>
          </w:rPr>
          <w:t>(三)、工程评标</w:t>
        </w:r>
        <w:r>
          <w:tab/>
        </w:r>
        <w:r>
          <w:fldChar w:fldCharType="begin"/>
        </w:r>
        <w:r>
          <w:instrText xml:space="preserve"> PAGEREF _Toc24788 \h </w:instrText>
        </w:r>
        <w:r>
          <w:fldChar w:fldCharType="separate"/>
        </w:r>
        <w:r>
          <w:t>44</w:t>
        </w:r>
        <w:r>
          <w:fldChar w:fldCharType="end"/>
        </w:r>
      </w:hyperlink>
    </w:p>
    <w:p>
      <w:pPr>
        <w:pStyle w:val="TOC2"/>
        <w:tabs>
          <w:tab w:val="right" w:leader="dot" w:pos="8306"/>
        </w:tabs>
      </w:pPr>
      <w:hyperlink w:anchor="_Toc3108" w:history="1">
        <w:r>
          <w:rPr>
            <w:rFonts w:ascii="仿宋" w:eastAsia="仿宋" w:hAnsi="仿宋" w:cs="仿宋" w:hint="eastAsia"/>
            <w:lang w:eastAsia="zh-CN"/>
          </w:rPr>
          <w:t>(四)、项目组织机构与人力资源配置</w:t>
        </w:r>
        <w:r>
          <w:tab/>
        </w:r>
        <w:r>
          <w:fldChar w:fldCharType="begin"/>
        </w:r>
        <w:r>
          <w:instrText xml:space="preserve"> PAGEREF _Toc3108 \h </w:instrText>
        </w:r>
        <w:r>
          <w:fldChar w:fldCharType="separate"/>
        </w:r>
        <w:r>
          <w:t>46</w:t>
        </w:r>
        <w:r>
          <w:fldChar w:fldCharType="end"/>
        </w:r>
      </w:hyperlink>
    </w:p>
    <w:p>
      <w:pPr>
        <w:pStyle w:val="TOC1"/>
        <w:tabs>
          <w:tab w:val="right" w:leader="dot" w:pos="8306"/>
        </w:tabs>
      </w:pPr>
      <w:hyperlink w:anchor="_Toc24922" w:history="1">
        <w:r>
          <w:rPr>
            <w:rFonts w:ascii="仿宋" w:eastAsia="仿宋" w:hAnsi="仿宋" w:cs="仿宋" w:hint="eastAsia"/>
            <w:lang w:eastAsia="zh-CN"/>
          </w:rPr>
          <w:t>十一、法律法规及环境影响评价</w:t>
        </w:r>
        <w:r>
          <w:tab/>
        </w:r>
        <w:r>
          <w:fldChar w:fldCharType="begin"/>
        </w:r>
        <w:r>
          <w:instrText xml:space="preserve"> PAGEREF _Toc24922 \h </w:instrText>
        </w:r>
        <w:r>
          <w:fldChar w:fldCharType="separate"/>
        </w:r>
        <w:r>
          <w:t>47</w:t>
        </w:r>
        <w:r>
          <w:fldChar w:fldCharType="end"/>
        </w:r>
      </w:hyperlink>
    </w:p>
    <w:p>
      <w:pPr>
        <w:pStyle w:val="TOC2"/>
        <w:tabs>
          <w:tab w:val="right" w:leader="dot" w:pos="8306"/>
        </w:tabs>
      </w:pPr>
      <w:hyperlink w:anchor="_Toc31738" w:history="1">
        <w:r>
          <w:rPr>
            <w:rFonts w:ascii="仿宋" w:eastAsia="仿宋" w:hAnsi="仿宋" w:cs="仿宋" w:hint="eastAsia"/>
            <w:lang w:eastAsia="zh-CN"/>
          </w:rPr>
          <w:t>(一)、法律法规的遵守</w:t>
        </w:r>
        <w:r>
          <w:tab/>
        </w:r>
        <w:r>
          <w:fldChar w:fldCharType="begin"/>
        </w:r>
        <w:r>
          <w:instrText xml:space="preserve"> PAGEREF _Toc31738 \h </w:instrText>
        </w:r>
        <w:r>
          <w:fldChar w:fldCharType="separate"/>
        </w:r>
        <w:r>
          <w:t>47</w:t>
        </w:r>
        <w:r>
          <w:fldChar w:fldCharType="end"/>
        </w:r>
      </w:hyperlink>
    </w:p>
    <w:p>
      <w:pPr>
        <w:pStyle w:val="TOC2"/>
        <w:tabs>
          <w:tab w:val="right" w:leader="dot" w:pos="8306"/>
        </w:tabs>
      </w:pPr>
      <w:hyperlink w:anchor="_Toc15935" w:history="1">
        <w:r>
          <w:rPr>
            <w:rFonts w:ascii="仿宋" w:eastAsia="仿宋" w:hAnsi="仿宋" w:cs="仿宋" w:hint="eastAsia"/>
            <w:lang w:eastAsia="zh-CN"/>
          </w:rPr>
          <w:t>(二)、环境影响评价</w:t>
        </w:r>
        <w:r>
          <w:tab/>
        </w:r>
        <w:r>
          <w:fldChar w:fldCharType="begin"/>
        </w:r>
        <w:r>
          <w:instrText xml:space="preserve"> PAGEREF _Toc15935 \h </w:instrText>
        </w:r>
        <w:r>
          <w:fldChar w:fldCharType="separate"/>
        </w:r>
        <w:r>
          <w:t>48</w:t>
        </w:r>
        <w:r>
          <w:fldChar w:fldCharType="end"/>
        </w:r>
      </w:hyperlink>
    </w:p>
    <w:p>
      <w:pPr>
        <w:pStyle w:val="TOC2"/>
        <w:tabs>
          <w:tab w:val="right" w:leader="dot" w:pos="8306"/>
        </w:tabs>
      </w:pPr>
      <w:hyperlink w:anchor="_Toc24113" w:history="1">
        <w:r>
          <w:rPr>
            <w:rFonts w:ascii="仿宋" w:eastAsia="仿宋" w:hAnsi="仿宋" w:cs="仿宋" w:hint="eastAsia"/>
            <w:lang w:eastAsia="zh-CN"/>
          </w:rPr>
          <w:t>(三)、环保手续办理</w:t>
        </w:r>
        <w:r>
          <w:tab/>
        </w:r>
        <w:r>
          <w:fldChar w:fldCharType="begin"/>
        </w:r>
        <w:r>
          <w:instrText xml:space="preserve"> PAGEREF _Toc24113 \h </w:instrText>
        </w:r>
        <w:r>
          <w:fldChar w:fldCharType="separate"/>
        </w:r>
        <w:r>
          <w:t>49</w:t>
        </w:r>
        <w:r>
          <w:fldChar w:fldCharType="end"/>
        </w:r>
      </w:hyperlink>
    </w:p>
    <w:p>
      <w:pPr>
        <w:pStyle w:val="TOC1"/>
        <w:tabs>
          <w:tab w:val="right" w:leader="dot" w:pos="8306"/>
        </w:tabs>
      </w:pPr>
      <w:hyperlink w:anchor="_Toc12941" w:history="1">
        <w:r>
          <w:rPr>
            <w:rFonts w:ascii="仿宋" w:eastAsia="仿宋" w:hAnsi="仿宋" w:cs="仿宋" w:hint="eastAsia"/>
            <w:lang w:eastAsia="zh-CN"/>
          </w:rPr>
          <w:t>十二、市场营销策略</w:t>
        </w:r>
        <w:r>
          <w:tab/>
        </w:r>
        <w:r>
          <w:fldChar w:fldCharType="begin"/>
        </w:r>
        <w:r>
          <w:instrText xml:space="preserve"> PAGEREF _Toc12941 \h </w:instrText>
        </w:r>
        <w:r>
          <w:fldChar w:fldCharType="separate"/>
        </w:r>
        <w:r>
          <w:t>50</w:t>
        </w:r>
        <w:r>
          <w:fldChar w:fldCharType="end"/>
        </w:r>
      </w:hyperlink>
    </w:p>
    <w:p>
      <w:pPr>
        <w:pStyle w:val="TOC2"/>
        <w:tabs>
          <w:tab w:val="right" w:leader="dot" w:pos="8306"/>
        </w:tabs>
      </w:pPr>
      <w:hyperlink w:anchor="_Toc8081" w:history="1">
        <w:r>
          <w:rPr>
            <w:rFonts w:ascii="仿宋" w:eastAsia="仿宋" w:hAnsi="仿宋" w:cs="仿宋" w:hint="eastAsia"/>
            <w:lang w:eastAsia="zh-CN"/>
          </w:rPr>
          <w:t>(一)、市场定位与目标客户</w:t>
        </w:r>
        <w:r>
          <w:tab/>
        </w:r>
        <w:r>
          <w:fldChar w:fldCharType="begin"/>
        </w:r>
        <w:r>
          <w:instrText xml:space="preserve"> PAGEREF _Toc8081 \h </w:instrText>
        </w:r>
        <w:r>
          <w:fldChar w:fldCharType="separate"/>
        </w:r>
        <w:r>
          <w:t>50</w:t>
        </w:r>
        <w:r>
          <w:fldChar w:fldCharType="end"/>
        </w:r>
      </w:hyperlink>
    </w:p>
    <w:p>
      <w:pPr>
        <w:pStyle w:val="TOC2"/>
        <w:tabs>
          <w:tab w:val="right" w:leader="dot" w:pos="8306"/>
        </w:tabs>
      </w:pPr>
      <w:hyperlink w:anchor="_Toc17960" w:history="1">
        <w:r>
          <w:rPr>
            <w:rFonts w:ascii="仿宋" w:eastAsia="仿宋" w:hAnsi="仿宋" w:cs="仿宋" w:hint="eastAsia"/>
            <w:lang w:eastAsia="zh-CN"/>
          </w:rPr>
          <w:t>(二)、产品定位及差异化策略</w:t>
        </w:r>
        <w:r>
          <w:tab/>
        </w:r>
        <w:r>
          <w:fldChar w:fldCharType="begin"/>
        </w:r>
        <w:r>
          <w:instrText xml:space="preserve"> PAGEREF _Toc17960 \h </w:instrText>
        </w:r>
        <w:r>
          <w:fldChar w:fldCharType="separate"/>
        </w:r>
        <w:r>
          <w:t>51</w:t>
        </w:r>
        <w:r>
          <w:fldChar w:fldCharType="end"/>
        </w:r>
      </w:hyperlink>
    </w:p>
    <w:p>
      <w:pPr>
        <w:pStyle w:val="TOC2"/>
        <w:tabs>
          <w:tab w:val="right" w:leader="dot" w:pos="8306"/>
        </w:tabs>
      </w:pPr>
      <w:hyperlink w:anchor="_Toc17840" w:history="1">
        <w:r>
          <w:rPr>
            <w:rFonts w:ascii="仿宋" w:eastAsia="仿宋" w:hAnsi="仿宋" w:cs="仿宋" w:hint="eastAsia"/>
            <w:lang w:eastAsia="zh-CN"/>
          </w:rPr>
          <w:t>(三)、价格策略</w:t>
        </w:r>
        <w:r>
          <w:tab/>
        </w:r>
        <w:r>
          <w:fldChar w:fldCharType="begin"/>
        </w:r>
        <w:r>
          <w:instrText xml:space="preserve"> PAGEREF _Toc17840 \h </w:instrText>
        </w:r>
        <w:r>
          <w:fldChar w:fldCharType="separate"/>
        </w:r>
        <w:r>
          <w:t>52</w:t>
        </w:r>
        <w:r>
          <w:fldChar w:fldCharType="end"/>
        </w:r>
      </w:hyperlink>
    </w:p>
    <w:p>
      <w:pPr>
        <w:pStyle w:val="TOC2"/>
        <w:tabs>
          <w:tab w:val="right" w:leader="dot" w:pos="8306"/>
        </w:tabs>
      </w:pPr>
      <w:hyperlink w:anchor="_Toc30884" w:history="1">
        <w:r>
          <w:rPr>
            <w:rFonts w:ascii="仿宋" w:eastAsia="仿宋" w:hAnsi="仿宋" w:cs="仿宋" w:hint="eastAsia"/>
            <w:lang w:eastAsia="zh-CN"/>
          </w:rPr>
          <w:t>(四)、销售渠道与推广</w:t>
        </w:r>
        <w:r>
          <w:tab/>
        </w:r>
        <w:r>
          <w:fldChar w:fldCharType="begin"/>
        </w:r>
        <w:r>
          <w:instrText xml:space="preserve"> PAGEREF _Toc30884 \h </w:instrText>
        </w:r>
        <w:r>
          <w:fldChar w:fldCharType="separate"/>
        </w:r>
        <w:r>
          <w:t>53</w:t>
        </w:r>
        <w:r>
          <w:fldChar w:fldCharType="end"/>
        </w:r>
      </w:hyperlink>
    </w:p>
    <w:p>
      <w:pPr>
        <w:pStyle w:val="TOC2"/>
        <w:tabs>
          <w:tab w:val="right" w:leader="dot" w:pos="8306"/>
        </w:tabs>
      </w:pPr>
      <w:hyperlink w:anchor="_Toc26835" w:history="1">
        <w:r>
          <w:rPr>
            <w:rFonts w:ascii="仿宋" w:eastAsia="仿宋" w:hAnsi="仿宋" w:cs="仿宋" w:hint="eastAsia"/>
            <w:lang w:eastAsia="zh-CN"/>
          </w:rPr>
          <w:t>(五)、市场营销风险与对策</w:t>
        </w:r>
        <w:r>
          <w:tab/>
        </w:r>
        <w:r>
          <w:fldChar w:fldCharType="begin"/>
        </w:r>
        <w:r>
          <w:instrText xml:space="preserve"> PAGEREF _Toc26835 \h </w:instrText>
        </w:r>
        <w:r>
          <w:fldChar w:fldCharType="separate"/>
        </w:r>
        <w:r>
          <w:t>54</w:t>
        </w:r>
        <w:r>
          <w:fldChar w:fldCharType="end"/>
        </w:r>
      </w:hyperlink>
    </w:p>
    <w:p>
      <w:pPr>
        <w:pStyle w:val="TOC1"/>
        <w:tabs>
          <w:tab w:val="right" w:leader="dot" w:pos="8306"/>
        </w:tabs>
      </w:pPr>
      <w:hyperlink w:anchor="_Toc25614" w:history="1">
        <w:r>
          <w:rPr>
            <w:rFonts w:ascii="仿宋" w:eastAsia="仿宋" w:hAnsi="仿宋" w:cs="仿宋" w:hint="eastAsia"/>
            <w:lang w:eastAsia="zh-CN"/>
          </w:rPr>
          <w:t>十三、项目运营管理</w:t>
        </w:r>
        <w:r>
          <w:tab/>
        </w:r>
        <w:r>
          <w:fldChar w:fldCharType="begin"/>
        </w:r>
        <w:r>
          <w:instrText xml:space="preserve"> PAGEREF _Toc25614 \h </w:instrText>
        </w:r>
        <w:r>
          <w:fldChar w:fldCharType="separate"/>
        </w:r>
        <w:r>
          <w:t>55</w:t>
        </w:r>
        <w:r>
          <w:fldChar w:fldCharType="end"/>
        </w:r>
      </w:hyperlink>
    </w:p>
    <w:p>
      <w:pPr>
        <w:pStyle w:val="TOC2"/>
        <w:tabs>
          <w:tab w:val="right" w:leader="dot" w:pos="8306"/>
        </w:tabs>
      </w:pPr>
      <w:hyperlink w:anchor="_Toc6707" w:history="1">
        <w:r>
          <w:rPr>
            <w:rFonts w:ascii="仿宋" w:eastAsia="仿宋" w:hAnsi="仿宋" w:cs="仿宋" w:hint="eastAsia"/>
            <w:lang w:eastAsia="zh-CN"/>
          </w:rPr>
          <w:t>(一)、项目管理体系建设</w:t>
        </w:r>
        <w:r>
          <w:tab/>
        </w:r>
        <w:r>
          <w:fldChar w:fldCharType="begin"/>
        </w:r>
        <w:r>
          <w:instrText xml:space="preserve"> PAGEREF _Toc6707 \h </w:instrText>
        </w:r>
        <w:r>
          <w:fldChar w:fldCharType="separate"/>
        </w:r>
        <w:r>
          <w:t>55</w:t>
        </w:r>
        <w:r>
          <w:fldChar w:fldCharType="end"/>
        </w:r>
      </w:hyperlink>
    </w:p>
    <w:p>
      <w:pPr>
        <w:pStyle w:val="TOC2"/>
        <w:tabs>
          <w:tab w:val="right" w:leader="dot" w:pos="8306"/>
        </w:tabs>
      </w:pPr>
      <w:hyperlink w:anchor="_Toc7863" w:history="1">
        <w:r>
          <w:rPr>
            <w:rFonts w:ascii="仿宋" w:eastAsia="仿宋" w:hAnsi="仿宋" w:cs="仿宋" w:hint="eastAsia"/>
            <w:lang w:eastAsia="zh-CN"/>
          </w:rPr>
          <w:t>(二)、运营计划</w:t>
        </w:r>
        <w:r>
          <w:tab/>
        </w:r>
        <w:r>
          <w:fldChar w:fldCharType="begin"/>
        </w:r>
        <w:r>
          <w:instrText xml:space="preserve"> PAGEREF _Toc7863 \h </w:instrText>
        </w:r>
        <w:r>
          <w:fldChar w:fldCharType="separate"/>
        </w:r>
        <w:r>
          <w:t>56</w:t>
        </w:r>
        <w:r>
          <w:fldChar w:fldCharType="end"/>
        </w:r>
      </w:hyperlink>
    </w:p>
    <w:p>
      <w:pPr>
        <w:pStyle w:val="TOC2"/>
        <w:tabs>
          <w:tab w:val="right" w:leader="dot" w:pos="8306"/>
        </w:tabs>
      </w:pPr>
      <w:hyperlink w:anchor="_Toc262" w:history="1">
        <w:r>
          <w:rPr>
            <w:rFonts w:ascii="仿宋" w:eastAsia="仿宋" w:hAnsi="仿宋" w:cs="仿宋" w:hint="eastAsia"/>
            <w:lang w:eastAsia="zh-CN"/>
          </w:rPr>
          <w:t>(三)、运营管理措施</w:t>
        </w:r>
        <w:r>
          <w:tab/>
        </w:r>
        <w:r>
          <w:fldChar w:fldCharType="begin"/>
        </w:r>
        <w:r>
          <w:instrText xml:space="preserve"> PAGEREF _Toc262 \h </w:instrText>
        </w:r>
        <w:r>
          <w:fldChar w:fldCharType="separate"/>
        </w:r>
        <w:r>
          <w:t>57</w:t>
        </w:r>
        <w:r>
          <w:fldChar w:fldCharType="end"/>
        </w:r>
      </w:hyperlink>
    </w:p>
    <w:p>
      <w:pPr>
        <w:pStyle w:val="TOC2"/>
        <w:tabs>
          <w:tab w:val="right" w:leader="dot" w:pos="8306"/>
        </w:tabs>
      </w:pPr>
      <w:hyperlink w:anchor="_Toc7287" w:history="1">
        <w:r>
          <w:rPr>
            <w:rFonts w:ascii="仿宋" w:eastAsia="仿宋" w:hAnsi="仿宋" w:cs="仿宋" w:hint="eastAsia"/>
            <w:lang w:eastAsia="zh-CN"/>
          </w:rPr>
          <w:t>(四)、项目监测与改进</w:t>
        </w:r>
        <w:r>
          <w:tab/>
        </w:r>
        <w:r>
          <w:fldChar w:fldCharType="begin"/>
        </w:r>
        <w:r>
          <w:instrText xml:space="preserve"> PAGEREF _Toc7287 \h </w:instrText>
        </w:r>
        <w:r>
          <w:fldChar w:fldCharType="separate"/>
        </w:r>
        <w:r>
          <w:t>58</w:t>
        </w:r>
        <w:r>
          <w:fldChar w:fldCharType="end"/>
        </w:r>
      </w:hyperlink>
    </w:p>
    <w:p>
      <w:pPr>
        <w:pStyle w:val="TOC1"/>
        <w:tabs>
          <w:tab w:val="right" w:leader="dot" w:pos="8306"/>
        </w:tabs>
      </w:pPr>
      <w:hyperlink w:anchor="_Toc3388" w:history="1">
        <w:r>
          <w:rPr>
            <w:rFonts w:ascii="仿宋" w:eastAsia="仿宋" w:hAnsi="仿宋" w:cs="仿宋" w:hint="eastAsia"/>
            <w:lang w:eastAsia="zh-CN"/>
          </w:rPr>
          <w:t>十四、合同与法务管理</w:t>
        </w:r>
        <w:r>
          <w:tab/>
        </w:r>
        <w:r>
          <w:fldChar w:fldCharType="begin"/>
        </w:r>
        <w:r>
          <w:instrText xml:space="preserve"> PAGEREF _Toc3388 \h </w:instrText>
        </w:r>
        <w:r>
          <w:fldChar w:fldCharType="separate"/>
        </w:r>
        <w:r>
          <w:t>60</w:t>
        </w:r>
        <w:r>
          <w:fldChar w:fldCharType="end"/>
        </w:r>
      </w:hyperlink>
    </w:p>
    <w:p>
      <w:pPr>
        <w:pStyle w:val="TOC2"/>
        <w:tabs>
          <w:tab w:val="right" w:leader="dot" w:pos="8306"/>
        </w:tabs>
      </w:pPr>
      <w:hyperlink w:anchor="_Toc4879" w:history="1">
        <w:r>
          <w:rPr>
            <w:rFonts w:ascii="仿宋" w:eastAsia="仿宋" w:hAnsi="仿宋" w:cs="仿宋" w:hint="eastAsia"/>
            <w:lang w:eastAsia="zh-CN"/>
          </w:rPr>
          <w:t>(一)、合同管理</w:t>
        </w:r>
        <w:r>
          <w:tab/>
        </w:r>
        <w:r>
          <w:fldChar w:fldCharType="begin"/>
        </w:r>
        <w:r>
          <w:instrText xml:space="preserve"> PAGEREF _Toc4879 \h </w:instrText>
        </w:r>
        <w:r>
          <w:fldChar w:fldCharType="separate"/>
        </w:r>
        <w:r>
          <w:t>60</w:t>
        </w:r>
        <w:r>
          <w:fldChar w:fldCharType="end"/>
        </w:r>
      </w:hyperlink>
    </w:p>
    <w:p>
      <w:pPr>
        <w:pStyle w:val="TOC2"/>
        <w:tabs>
          <w:tab w:val="right" w:leader="dot" w:pos="8306"/>
        </w:tabs>
      </w:pPr>
      <w:hyperlink w:anchor="_Toc21725" w:history="1">
        <w:r>
          <w:rPr>
            <w:rFonts w:ascii="仿宋" w:eastAsia="仿宋" w:hAnsi="仿宋" w:cs="仿宋" w:hint="eastAsia"/>
            <w:lang w:eastAsia="zh-CN"/>
          </w:rPr>
          <w:t>(二)、法务风险分析</w:t>
        </w:r>
        <w:r>
          <w:tab/>
        </w:r>
        <w:r>
          <w:fldChar w:fldCharType="begin"/>
        </w:r>
        <w:r>
          <w:instrText xml:space="preserve"> PAGEREF _Toc21725 \h </w:instrText>
        </w:r>
        <w:r>
          <w:fldChar w:fldCharType="separate"/>
        </w:r>
        <w:r>
          <w:t>61</w:t>
        </w:r>
        <w:r>
          <w:fldChar w:fldCharType="end"/>
        </w:r>
      </w:hyperlink>
    </w:p>
    <w:p>
      <w:pPr>
        <w:pStyle w:val="TOC2"/>
        <w:tabs>
          <w:tab w:val="right" w:leader="dot" w:pos="8306"/>
        </w:tabs>
      </w:pPr>
      <w:hyperlink w:anchor="_Toc17039" w:history="1">
        <w:r>
          <w:rPr>
            <w:rFonts w:ascii="仿宋" w:eastAsia="仿宋" w:hAnsi="仿宋" w:cs="仿宋" w:hint="eastAsia"/>
            <w:lang w:eastAsia="zh-CN"/>
          </w:rPr>
          <w:t>(三)、合同纠纷解决机制</w:t>
        </w:r>
        <w:r>
          <w:tab/>
        </w:r>
        <w:r>
          <w:fldChar w:fldCharType="begin"/>
        </w:r>
        <w:r>
          <w:instrText xml:space="preserve"> PAGEREF _Toc17039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77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天猫养车市场需求，保持技术和管理上的创新。我们明确表示申请的资金将专注于支持和实现组织的核心目标与战略，进而实现长期发展。天猫养车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648"/>
      <w:r>
        <w:rPr>
          <w:rFonts w:ascii="仿宋" w:eastAsia="仿宋" w:hAnsi="仿宋" w:cs="仿宋" w:hint="eastAsia"/>
          <w:sz w:val="28"/>
          <w:lang w:eastAsia="zh-CN"/>
        </w:rPr>
        <w:t>一、运营管理</w:t>
      </w:r>
      <w:bookmarkEnd w:id="2"/>
    </w:p>
    <w:p>
      <w:pPr>
        <w:pStyle w:val="Heading2"/>
        <w:rPr>
          <w:rFonts w:ascii="仿宋" w:eastAsia="仿宋" w:hAnsi="仿宋" w:cs="仿宋" w:hint="eastAsia"/>
          <w:lang w:eastAsia="zh-CN"/>
        </w:rPr>
      </w:pPr>
      <w:bookmarkStart w:id="3" w:name="_Toc31974"/>
      <w:r>
        <w:rPr>
          <w:rFonts w:ascii="仿宋" w:eastAsia="仿宋" w:hAnsi="仿宋" w:cs="仿宋" w:hint="eastAsia"/>
          <w:lang w:eastAsia="zh-CN"/>
        </w:rPr>
        <w:t>(一)、公司经营宗旨</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4" w:name="_Toc8261"/>
      <w:r>
        <w:rPr>
          <w:rFonts w:ascii="仿宋" w:eastAsia="仿宋" w:hAnsi="仿宋" w:cs="仿宋" w:hint="eastAsia"/>
          <w:sz w:val="28"/>
          <w:lang w:eastAsia="zh-CN"/>
        </w:rPr>
        <w:t>(二)、公司目标与主职责</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公司的核心目标是在天猫养车行业内取得领先地位，实现可持续增长。为实现这一目标，公司将不断提升产品质量、拓展市场份额、加强研发创新，并致力于提高客户满意度。主要职责包括：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5" w:name="_Toc10707"/>
      <w:r>
        <w:rPr>
          <w:rFonts w:ascii="仿宋" w:eastAsia="仿宋" w:hAnsi="仿宋" w:cs="仿宋" w:hint="eastAsia"/>
          <w:sz w:val="28"/>
          <w:lang w:eastAsia="zh-CN"/>
        </w:rPr>
        <w:t>(三)、各部门职责及权限</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天猫养车市场信息收集与分析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对天猫养车行业销售部门员工进天猫养车行业务素质、产品知识培训和考核等工作，不断培养、挖掘、引进销售人才，建设高素质的销售队伍。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6" w:name="_Toc23125"/>
      <w:r>
        <w:rPr>
          <w:rFonts w:ascii="仿宋" w:eastAsia="仿宋" w:hAnsi="仿宋" w:cs="仿宋" w:hint="eastAsia"/>
          <w:sz w:val="28"/>
          <w:lang w:eastAsia="zh-CN"/>
        </w:rPr>
        <w:t>(四)、财务会计制度</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根据天猫养车行业特点、发展阶段、经营模式等因素，提出差异化的现金分红政策，确保在利润分配中现金分红占比达到一定比例。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公司聘用会计师事务所需由股东大会决定，董事会不得在股东大会决定前提前委任。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7" w:name="_Toc10430"/>
      <w:r>
        <w:rPr>
          <w:rFonts w:ascii="仿宋" w:eastAsia="仿宋" w:hAnsi="仿宋" w:cs="仿宋" w:hint="eastAsia"/>
          <w:sz w:val="28"/>
          <w:lang w:eastAsia="zh-CN"/>
        </w:rPr>
        <w:t>二、人才队伍建设</w:t>
      </w:r>
      <w:bookmarkEnd w:id="7"/>
    </w:p>
    <w:p>
      <w:pPr>
        <w:pStyle w:val="Heading2"/>
        <w:rPr>
          <w:rFonts w:ascii="仿宋" w:eastAsia="仿宋" w:hAnsi="仿宋" w:cs="仿宋" w:hint="eastAsia"/>
          <w:lang w:eastAsia="zh-CN"/>
        </w:rPr>
      </w:pPr>
      <w:bookmarkStart w:id="8" w:name="_Toc1895"/>
      <w:r>
        <w:rPr>
          <w:rFonts w:ascii="仿宋" w:eastAsia="仿宋" w:hAnsi="仿宋" w:cs="仿宋" w:hint="eastAsia"/>
          <w:lang w:eastAsia="zh-CN"/>
        </w:rPr>
        <w:t>(一)、人才引进与培养计划</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天猫养车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9" w:name="_Toc4271"/>
      <w:r>
        <w:rPr>
          <w:rFonts w:ascii="仿宋" w:eastAsia="仿宋" w:hAnsi="仿宋" w:cs="仿宋" w:hint="eastAsia"/>
          <w:sz w:val="28"/>
          <w:lang w:eastAsia="zh-CN"/>
        </w:rPr>
        <w:t>(二)、员工激励与福利政策</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10" w:name="_Toc15420"/>
      <w:r>
        <w:rPr>
          <w:rFonts w:ascii="仿宋" w:eastAsia="仿宋" w:hAnsi="仿宋" w:cs="仿宋" w:hint="eastAsia"/>
          <w:sz w:val="28"/>
          <w:lang w:eastAsia="zh-CN"/>
        </w:rPr>
        <w:t>(三)、团队建设与管理</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1" w:name="_Toc32216"/>
      <w:r>
        <w:rPr>
          <w:rFonts w:ascii="仿宋" w:eastAsia="仿宋" w:hAnsi="仿宋" w:cs="仿宋" w:hint="eastAsia"/>
          <w:sz w:val="28"/>
          <w:lang w:eastAsia="zh-CN"/>
        </w:rPr>
        <w:t>三、SWOT分析</w:t>
      </w:r>
      <w:bookmarkEnd w:id="11"/>
    </w:p>
    <w:p>
      <w:pPr>
        <w:pStyle w:val="Heading2"/>
        <w:rPr>
          <w:rFonts w:ascii="仿宋" w:eastAsia="仿宋" w:hAnsi="仿宋" w:cs="仿宋" w:hint="eastAsia"/>
          <w:lang w:eastAsia="zh-CN"/>
        </w:rPr>
      </w:pPr>
      <w:bookmarkStart w:id="12" w:name="_Toc23784"/>
      <w:r>
        <w:rPr>
          <w:rFonts w:ascii="仿宋" w:eastAsia="仿宋" w:hAnsi="仿宋" w:cs="仿宋" w:hint="eastAsia"/>
          <w:lang w:eastAsia="zh-CN"/>
        </w:rPr>
        <w:t>(一)、优势分析(S)</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天猫养车公司在技术研发方面拥有显著的优势，创新能力备受瞩目。持续投入大量资源进行研究开发和技术成果的应用，致力于构建独具核心竞争力的自主知识产权。天猫养车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天猫养车行业内积累多年研发、经营管理和市场拓展经验的资深专业人士组成。他们与公司的利益紧密相连，为公司树立了高效务实、协同合作的企业文化。天猫养车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天猫养车公司拥有一批优质的天猫养车行业领先客户。凭借卓越的技术创新、产品质量和服务水平，天猫养车公司成功树立了卓越的品牌形象，赢得了高度认可。与优质客户之间保持牢固的合作关系，使公司更深刻地理解天猫养车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天猫养车行业中占据有利的竞争地位。通过多年的深耕，公司已经在技术、品牌、运营效率等多个方面形成了竞争优势。同时，随着天猫养车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3" w:name="_Toc16897"/>
      <w:r>
        <w:rPr>
          <w:rFonts w:ascii="仿宋" w:eastAsia="仿宋" w:hAnsi="仿宋" w:cs="仿宋" w:hint="eastAsia"/>
          <w:sz w:val="28"/>
          <w:lang w:eastAsia="zh-CN"/>
        </w:rPr>
        <w:t>(二)、劣势分析(W)</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天猫养车公司订单急剧增加，生产规模不断扩大，各类天猫养车产品市场逐步开拓，公司对流动资金的需求显著增加。随着产品技术水平的提升，公司对先进生产设备和研发天猫养车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天猫养车行业整合不断加速。尽管公司在同天猫养车行业中已经占据了相对优势的市场地位，但与天猫养车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https://d.book118.com/917001011141006043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天猫养车投资申请报告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7E4BB6"/>
    <w:rsid w:val="1F7E4BB6"/>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17001011141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2024-02-05T18:36:00Z</dcterms:created>
  <dcterms:modified xsi:type="dcterms:W3CDTF">2024-02-05T18:36:51Z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497DE2BE062A49D59D2BD57073CB932F_11</vt:lpwstr>
  </property>
  <property fmtid="{D5CDD505-2E9C-101B-9397-08002B2CF9AE}" pid="3" name="KSOProductBuildVer">
    <vt:lpwstr>2052-12.1.0.16250</vt:lpwstr>
  </property>
</Properties>
</file>